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51" w:rsidRDefault="00A322F5">
      <w:pPr>
        <w:pStyle w:val="30"/>
        <w:shd w:val="clear" w:color="auto" w:fill="auto"/>
        <w:ind w:left="40"/>
      </w:pPr>
      <w:r>
        <w:t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Варненского муниципального</w:t>
      </w:r>
    </w:p>
    <w:p w:rsidR="00DD2451" w:rsidRDefault="00A322F5">
      <w:pPr>
        <w:pStyle w:val="30"/>
        <w:shd w:val="clear" w:color="auto" w:fill="auto"/>
        <w:spacing w:after="386"/>
        <w:ind w:left="40"/>
      </w:pPr>
      <w:r>
        <w:t>района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proofErr w:type="gramStart"/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>Информация об административном регламенте размешена в реестре муниципальных услуг, оказываемых на территории Варненского муниципального района и на информационном стенде в Администрации Варненского муниципального района.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lastRenderedPageBreak/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>Муниципальная услуга предоставляется Администрацией Варненского муниципального района (далее Администрация). Ответственный за предоставление муниципальной услуги - отдел архитектуры и градостроительства Администрации Варненского муниципального района (далее по тексту отдел архитектуры).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Главой района, а в его отсутствие - </w:t>
      </w:r>
      <w:proofErr w:type="gramStart"/>
      <w:r>
        <w:t>исполняющим</w:t>
      </w:r>
      <w:proofErr w:type="gramEnd"/>
      <w:r>
        <w:t xml:space="preserve"> обязанности Главы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>строительство не передал безвозмездно в отдел строительства,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отдел строительства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 отдела строительства,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в отдел строительства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40" w:firstLine="0"/>
        <w:jc w:val="both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 в отдел строительства.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837"/>
        </w:tabs>
        <w:spacing w:before="0" w:after="0" w:line="274" w:lineRule="exact"/>
        <w:ind w:left="40" w:right="40" w:firstLine="0"/>
        <w:jc w:val="both"/>
      </w:pPr>
      <w:r>
        <w:t xml:space="preserve">Адрес месторасположения отдела архитектуры: Россия, 4572000, Челябинская область, </w:t>
      </w:r>
      <w:proofErr w:type="spellStart"/>
      <w:r>
        <w:t>Варненский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Варна</w:t>
      </w:r>
      <w:proofErr w:type="gramEnd"/>
      <w:r>
        <w:t>, ул. Советская д. 135; телефоны для справок (консультаций): 8(35142) 2-23-50; электронная почта</w:t>
      </w:r>
      <w:r w:rsidR="00766C82">
        <w:t xml:space="preserve">: </w:t>
      </w:r>
      <w:r w:rsidR="00766C82" w:rsidRPr="00766C82">
        <w:rPr>
          <w:rFonts w:ascii="Arial" w:hAnsi="Arial" w:cs="Arial"/>
          <w:color w:val="121212"/>
          <w:sz w:val="22"/>
          <w:szCs w:val="22"/>
        </w:rPr>
        <w:t>e-</w:t>
      </w:r>
      <w:proofErr w:type="spellStart"/>
      <w:r w:rsidR="00766C82" w:rsidRPr="00766C82">
        <w:rPr>
          <w:rFonts w:ascii="Arial" w:hAnsi="Arial" w:cs="Arial"/>
          <w:color w:val="121212"/>
          <w:sz w:val="22"/>
          <w:szCs w:val="22"/>
        </w:rPr>
        <w:t>mail</w:t>
      </w:r>
      <w:proofErr w:type="spellEnd"/>
      <w:r w:rsidR="00766C82" w:rsidRPr="00766C82">
        <w:rPr>
          <w:rFonts w:ascii="Arial" w:hAnsi="Arial" w:cs="Arial"/>
          <w:color w:val="121212"/>
          <w:sz w:val="22"/>
          <w:szCs w:val="22"/>
        </w:rPr>
        <w:t xml:space="preserve"> </w:t>
      </w:r>
      <w:r w:rsidR="00766C82" w:rsidRPr="00766C82">
        <w:rPr>
          <w:rFonts w:ascii="Arial" w:hAnsi="Arial" w:cs="Arial"/>
          <w:color w:val="333333"/>
          <w:sz w:val="22"/>
          <w:szCs w:val="22"/>
          <w:shd w:val="clear" w:color="auto" w:fill="F5F7F9"/>
        </w:rPr>
        <w:t>stroivarna74@mail.ru</w:t>
      </w:r>
      <w:r w:rsidRPr="00A322F5">
        <w:t>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Главный архитектор проводит личный прием получателе</w:t>
      </w:r>
      <w:bookmarkStart w:id="0" w:name="_GoBack"/>
      <w:bookmarkEnd w:id="0"/>
      <w:r>
        <w:t>й муниципальной услуги. Прием заявителя осуществляется при личном обращении по адресу: ул. Советская д. 135, с. Варна, Варненского муниципального района, Челябинской области; 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>Решение о предоставлении муниципальной услуги принимает начальник отдела архитектуры.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lastRenderedPageBreak/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t>Специалист отдела архитектуры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начальником отдела строительства.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Начальник отдела архитектуры в течение одного дня назначает специалиста отдела строительства ответственным исполнителем по данному заявлению.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отдела архитектуры в течение одного дня со дня получения поручения от начальника отдела архитектуры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соответствующего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>
        <w:lastRenderedPageBreak/>
        <w:t>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>После проверки специалист отдела архитектуры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отдела строительства готовит разрешение на ввод объекта капитального строительства в эксплуатацию в 3-х экземплярах. Один экземпляр данного проекта в течение одного рабочего дня проверяется начальником отдела строительства, затем направляется для подписания Главе района.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>Разрешения на ввод объекта капитального строительства в эксплуатацию подписывается и заверяется печатью в 3-х экземплярах Главой района в течение трех рабочих дней с момента поступления из отдела архитектуры, и в течение одного рабочего дня передается в отдел строительства.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Специалистом отдела архитектуры два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отделе архитектуры.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отдел архитектуры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начальником отдела архитектуры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lastRenderedPageBreak/>
        <w:t>Письменный отказ в выдаче разрешения на ввод объекта в эксплуатацию подписывается Главой района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отдела архитектуры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>Застройщик повторно подает заявление с приложением документов, указанных в пункте п. 2.6 настоящего регламента в отдел строительства.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>Специалист отдела архитектуры рассматривает представленные материалы и в течение 10 дней по согласованию с начальником отдела архитектуры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>товеряется печатью и подписью Г</w:t>
      </w:r>
      <w:r>
        <w:t>лавы района.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начальником отдела архитектуры.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 xml:space="preserve">Заявитель может обратиться с заявлением и (или) жалобой (далее - обращение) устно, либо </w:t>
      </w:r>
      <w:r>
        <w:lastRenderedPageBreak/>
        <w:t>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>Заявитель также может обратиться с соответствующим обращением устно, либо письменно к Главе Варненского муниципального района Челябинской области.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lastRenderedPageBreak/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766C82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766C82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766C82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766C82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766C82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766C82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766C82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766C82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766C82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766C82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9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0"/>
          <w:headerReference w:type="default" r:id="rId11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2"/>
          <w:headerReference w:type="default" r:id="rId13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согласно разрешения и </w:t>
      </w:r>
      <w:proofErr w:type="gramStart"/>
      <w:r>
        <w:t>ПОС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73" w:rsidRDefault="00A322F5">
      <w:r>
        <w:separator/>
      </w:r>
    </w:p>
  </w:endnote>
  <w:endnote w:type="continuationSeparator" w:id="0">
    <w:p w:rsidR="00D06973" w:rsidRDefault="00A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51" w:rsidRDefault="00DD2451"/>
  </w:footnote>
  <w:footnote w:type="continuationSeparator" w:id="0">
    <w:p w:rsidR="00DD2451" w:rsidRDefault="00DD24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766C8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301265"/>
    <w:rsid w:val="00306343"/>
    <w:rsid w:val="003E41DC"/>
    <w:rsid w:val="003F2942"/>
    <w:rsid w:val="00443886"/>
    <w:rsid w:val="005357FF"/>
    <w:rsid w:val="00766C82"/>
    <w:rsid w:val="00873A34"/>
    <w:rsid w:val="00A322F5"/>
    <w:rsid w:val="00A83E11"/>
    <w:rsid w:val="00AC393C"/>
    <w:rsid w:val="00B42618"/>
    <w:rsid w:val="00C2581E"/>
    <w:rsid w:val="00D06973"/>
    <w:rsid w:val="00DD2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44"/>
        <o:r id="V:Rule13" type="connector" idref="#_x0000_s1056"/>
        <o:r id="V:Rule14" type="connector" idref="#_x0000_s1054"/>
        <o:r id="V:Rule15" type="connector" idref="#_x0000_s1058"/>
        <o:r id="V:Rule16" type="connector" idref="#_x0000_s1059"/>
        <o:r id="V:Rule17" type="connector" idref="#_x0000_s1062"/>
        <o:r id="V:Rule18" type="connector" idref="#_x0000_s1057"/>
        <o:r id="V:Rule19" type="connector" idref="#_x0000_s1055"/>
        <o:r id="V:Rule20" type="connector" idref="#_x0000_s1061"/>
        <o:r id="V:Rule21" type="connector" idref="#_x0000_s1060"/>
        <o:r id="V:Rule2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B7D5-4C09-4500-BCF6-15F4AD38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15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2014-09-12T03:16:00Z</dcterms:created>
  <dcterms:modified xsi:type="dcterms:W3CDTF">2014-09-15T05:59:00Z</dcterms:modified>
</cp:coreProperties>
</file>