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2FB" w:rsidRDefault="007F7412" w:rsidP="00AC42FB">
      <w:r w:rsidRPr="000C4CF1">
        <w:object w:dxaOrig="10347" w:dyaOrig="15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531pt;height:829.5pt" o:ole="">
            <v:imagedata r:id="rId4" o:title=""/>
          </v:shape>
          <o:OLEObject Type="Embed" ProgID="Word.Document.12" ShapeID="_x0000_i1032" DrawAspect="Content" ObjectID="_1538671579" r:id="rId5"/>
        </w:object>
      </w:r>
    </w:p>
    <w:p w:rsidR="00AC42FB" w:rsidRDefault="00AC42FB" w:rsidP="00AC42FB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</w:p>
    <w:p w:rsidR="00AC42FB" w:rsidRDefault="00AC42FB" w:rsidP="00AC42FB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№1</w:t>
      </w:r>
    </w:p>
    <w:p w:rsidR="00AC42FB" w:rsidRDefault="00AC42FB" w:rsidP="00AC42FB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 решению Совета депутатов</w:t>
      </w:r>
    </w:p>
    <w:p w:rsidR="00AC42FB" w:rsidRDefault="00AC42FB" w:rsidP="00AC42FB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Катенинского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AC42FB" w:rsidRDefault="00AC42FB" w:rsidP="00AC42FB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0"/>
          <w:szCs w:val="20"/>
        </w:rPr>
      </w:pPr>
      <w:r w:rsidRPr="007C176F">
        <w:rPr>
          <w:rFonts w:ascii="Times New Roman" w:hAnsi="Times New Roman" w:cs="Times New Roman"/>
          <w:sz w:val="20"/>
          <w:szCs w:val="20"/>
        </w:rPr>
        <w:t>№ 21 от</w:t>
      </w:r>
      <w:r>
        <w:rPr>
          <w:rFonts w:ascii="Times New Roman" w:hAnsi="Times New Roman" w:cs="Times New Roman"/>
          <w:sz w:val="20"/>
          <w:szCs w:val="20"/>
        </w:rPr>
        <w:t xml:space="preserve"> 30 июня  2016 года</w:t>
      </w:r>
    </w:p>
    <w:p w:rsidR="00AC42FB" w:rsidRDefault="00AC42FB" w:rsidP="00AC42FB">
      <w:pPr>
        <w:tabs>
          <w:tab w:val="left" w:pos="3920"/>
        </w:tabs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9930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2177"/>
        <w:gridCol w:w="6369"/>
        <w:gridCol w:w="1384"/>
      </w:tblGrid>
      <w:tr w:rsidR="00AC42FB" w:rsidTr="00AC42FB">
        <w:trPr>
          <w:trHeight w:val="154"/>
        </w:trPr>
        <w:tc>
          <w:tcPr>
            <w:tcW w:w="854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Исполнение доходов </w:t>
            </w:r>
            <w:proofErr w:type="spellStart"/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Катенинского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сельского поселения за  2 квартал  2016 года</w:t>
            </w: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C42FB" w:rsidTr="00AC42FB">
        <w:trPr>
          <w:trHeight w:val="154"/>
        </w:trPr>
        <w:tc>
          <w:tcPr>
            <w:tcW w:w="2177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9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ублей</w:t>
            </w:r>
          </w:p>
        </w:tc>
      </w:tr>
      <w:tr w:rsidR="00AC42FB" w:rsidTr="00AC42FB">
        <w:trPr>
          <w:trHeight w:val="743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Код бюджетной классификации (Приказ Министерства Финансов РФ от 24 августа 2007 года №74н)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Наименование доходного источника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</w:tr>
      <w:tr w:rsidR="00AC42FB" w:rsidTr="00AC42FB">
        <w:trPr>
          <w:trHeight w:val="154"/>
        </w:trPr>
        <w:tc>
          <w:tcPr>
            <w:tcW w:w="8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2019,81</w:t>
            </w: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182 1 01 02021 01 0000 110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предпринимателей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849,56</w:t>
            </w:r>
          </w:p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AC42FB" w:rsidTr="00AC42FB">
        <w:trPr>
          <w:trHeight w:val="610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182 1 01 02030 01 0000 110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Российской Федерации, за исключением доходов, полученных физическими лицами, зарегистрированными в качестве индивидуальных предпринимателей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0,23</w:t>
            </w:r>
          </w:p>
        </w:tc>
      </w:tr>
      <w:tr w:rsidR="00AC42FB" w:rsidTr="00AC42FB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182 1 05 03000 01 0000 110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40,39</w:t>
            </w:r>
          </w:p>
        </w:tc>
      </w:tr>
      <w:tr w:rsidR="00AC42FB" w:rsidTr="00AC42FB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182 1 06 01030 10 0000 110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лиц, взимаемый по ставке, применяемым к объектам налогообложения, расположенным в границах поселений</w:t>
            </w:r>
            <w:proofErr w:type="gramEnd"/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17,25</w:t>
            </w: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182 1 06 06033 10 0000 110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налог, взимаемый по ставкам, установленным в соответствии с подпунктом 1 пункта 1 статьи 394 Налогового кодекса Российской Федерации и применяемых к объектам налогообложения, расположенным в границах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878,14</w:t>
            </w: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182 1 06 06043 10 0000 110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налог, взимаемый по ставкам, установленным в соответствии с подпунктом 2 пункта 1 статьи 394 Налогового кодекса Российской Федерации и применяемых к объектам налогообложения, расположенным в границах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231,23</w:t>
            </w:r>
          </w:p>
        </w:tc>
      </w:tr>
      <w:tr w:rsidR="00AC42FB" w:rsidTr="00AC42FB">
        <w:trPr>
          <w:trHeight w:val="757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182 1 08 04010 01 0000 110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3,01</w:t>
            </w:r>
          </w:p>
        </w:tc>
      </w:tr>
      <w:tr w:rsidR="00AC42FB" w:rsidTr="00AC42FB">
        <w:trPr>
          <w:trHeight w:val="530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182 109 04 05 3 10 2 100110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Земельный налог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 обязательствам возникшим до 1 января 2006 года)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154"/>
        </w:trPr>
        <w:tc>
          <w:tcPr>
            <w:tcW w:w="8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14,51</w:t>
            </w: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000 1 11 05013 10 0000 120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spacing w:after="0"/>
            </w:pP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000 1 11 05025 10 0000 120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за исключением земельных участков муниципальных автономных учреждений, а также земельных участков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000 1 11 07015 10 0000 120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поселениями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000 1 11 08050 10 0000 120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Средства, получаемые от передачи имущества, находящегося в собственности поселений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за исключением имущества муниципальных автономных учреждений, а также имущества муниципальных унитарных предприятий, в том числе казенных), в залог, в доверительное управ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000 1 11 09045 10 0000 120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поступления от использования имущества, находящегося в собственности поселений (аз исключением имущества муниципальных автономных учреждений, а также имущества унитарных предприятий, в том числе казенных)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10,92</w:t>
            </w:r>
          </w:p>
        </w:tc>
      </w:tr>
      <w:tr w:rsidR="00AC42FB" w:rsidTr="00AC42FB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000 1 13 03050 10 0000 130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доходы от оказания платных услуг получателями средств бюджетов поселений и компенсации затрат бюджетов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3,59</w:t>
            </w: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000 1 14 02033 10 0000 410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 от реализации иного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казенных), в части реализации основных средств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по</w:t>
            </w:r>
            <w:proofErr w:type="gramEnd"/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456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000 1 14 02033 10 0000 440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казенных), в части реализации материальных запасов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000 1 14 06013 10 0000 430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305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000 1 14 06026 10 0000 430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Доходы от продажи земельных участков,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находящегося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в собственности поселений (аз исключением земельных участков муниципальных автономных учреждений)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000 1 17 01050 10 0000 180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Невыясненные поступления, зачисляемые в бюджет поселений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000 1 17 05050 10 0000 180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154"/>
        </w:trPr>
        <w:tc>
          <w:tcPr>
            <w:tcW w:w="8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1314,82</w:t>
            </w:r>
          </w:p>
        </w:tc>
      </w:tr>
      <w:tr w:rsidR="00AC42FB" w:rsidTr="00AC42FB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000 2 02 01001 10 0000 151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Дотация бюджетам поселений на выравнивание бюджетной обеспеченности 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190,00</w:t>
            </w:r>
          </w:p>
        </w:tc>
      </w:tr>
      <w:tr w:rsidR="00AC42FB" w:rsidTr="00AC42FB">
        <w:trPr>
          <w:trHeight w:val="154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000 2 02 01003 10 0000 151</w:t>
            </w: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Дотация бюджетам поселений на поддержку мер по обеспечению сбалансированности бюджетов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821,10</w:t>
            </w:r>
          </w:p>
        </w:tc>
      </w:tr>
      <w:tr w:rsidR="00AC42FB" w:rsidTr="00AC42FB">
        <w:trPr>
          <w:trHeight w:val="260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000 2 02  0300241 0000 151</w:t>
            </w:r>
          </w:p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 по коммунальным платежам</w:t>
            </w:r>
          </w:p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65,22</w:t>
            </w:r>
          </w:p>
        </w:tc>
      </w:tr>
      <w:tr w:rsidR="00AC42FB" w:rsidTr="00AC42FB">
        <w:trPr>
          <w:trHeight w:val="229"/>
        </w:trPr>
        <w:tc>
          <w:tcPr>
            <w:tcW w:w="21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000 2020401410 0000 151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Межбюджетные трансферты,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принятыми соглашениями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192,20</w:t>
            </w:r>
          </w:p>
        </w:tc>
      </w:tr>
      <w:tr w:rsidR="00AC42FB" w:rsidTr="00AC42FB">
        <w:trPr>
          <w:trHeight w:val="390"/>
        </w:trPr>
        <w:tc>
          <w:tcPr>
            <w:tcW w:w="21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000 2 02 03015 10 0000 151</w:t>
            </w:r>
          </w:p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46,30</w:t>
            </w:r>
          </w:p>
        </w:tc>
      </w:tr>
      <w:tr w:rsidR="00AC42FB" w:rsidTr="00AC42FB">
        <w:trPr>
          <w:trHeight w:val="167"/>
        </w:trPr>
        <w:tc>
          <w:tcPr>
            <w:tcW w:w="21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000 2 07 05000 10 0000 180</w:t>
            </w:r>
          </w:p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3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безвозмездные поступления  в бюджеты поселений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65"/>
        </w:trPr>
        <w:tc>
          <w:tcPr>
            <w:tcW w:w="85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Всего доходов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C42FB" w:rsidRDefault="00AC42FB" w:rsidP="00AC42FB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3349,14</w:t>
            </w:r>
          </w:p>
        </w:tc>
      </w:tr>
    </w:tbl>
    <w:p w:rsidR="00AC42FB" w:rsidRDefault="00AC42FB" w:rsidP="00AC42FB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AC42FB" w:rsidRDefault="00AC42FB" w:rsidP="00AC42FB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AC42FB" w:rsidRDefault="00AC42FB" w:rsidP="00AC42FB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AC42FB" w:rsidRDefault="00AC42FB" w:rsidP="00AC42FB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AC42FB" w:rsidRDefault="00AC42FB" w:rsidP="00AC42FB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AC42FB" w:rsidRDefault="00AC42FB" w:rsidP="00AC42FB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AC42FB" w:rsidRDefault="00AC42FB" w:rsidP="00AC42FB">
      <w:pPr>
        <w:tabs>
          <w:tab w:val="left" w:pos="3920"/>
        </w:tabs>
        <w:ind w:left="360"/>
        <w:rPr>
          <w:rFonts w:ascii="Times New Roman" w:hAnsi="Times New Roman" w:cs="Times New Roman"/>
          <w:sz w:val="28"/>
        </w:rPr>
      </w:pPr>
    </w:p>
    <w:p w:rsidR="00AC42FB" w:rsidRDefault="00AC42FB" w:rsidP="00AC42FB">
      <w:pPr>
        <w:ind w:left="-142" w:firstLine="7268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Приложение 1</w:t>
      </w:r>
    </w:p>
    <w:p w:rsidR="00AC42FB" w:rsidRDefault="00AC42FB" w:rsidP="00AC42FB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  решению Совета депутатов  </w:t>
      </w:r>
    </w:p>
    <w:p w:rsidR="00AC42FB" w:rsidRDefault="00AC42FB" w:rsidP="00AC42FB">
      <w:pPr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Катенинского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сельского</w:t>
      </w:r>
      <w:r>
        <w:rPr>
          <w:rFonts w:ascii="Times New Roman" w:hAnsi="Times New Roman" w:cs="Times New Roman"/>
          <w:snapToGrid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поселения</w:t>
      </w:r>
    </w:p>
    <w:p w:rsidR="00AC42FB" w:rsidRDefault="00AC42FB" w:rsidP="00AC42FB">
      <w:pPr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от    30 июня  2016 г. № </w:t>
      </w:r>
      <w:r w:rsidRPr="000E53EF">
        <w:rPr>
          <w:rFonts w:ascii="Times New Roman" w:hAnsi="Times New Roman" w:cs="Times New Roman"/>
          <w:sz w:val="18"/>
          <w:szCs w:val="18"/>
        </w:rPr>
        <w:t xml:space="preserve">21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</w:t>
      </w:r>
    </w:p>
    <w:p w:rsidR="00AC42FB" w:rsidRDefault="00AC42FB" w:rsidP="00AC42FB">
      <w:pPr>
        <w:tabs>
          <w:tab w:val="left" w:pos="9072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16"/>
          <w:szCs w:val="16"/>
        </w:rPr>
      </w:pPr>
    </w:p>
    <w:tbl>
      <w:tblPr>
        <w:tblW w:w="10515" w:type="dxa"/>
        <w:tblInd w:w="95" w:type="dxa"/>
        <w:tblLayout w:type="fixed"/>
        <w:tblLook w:val="04A0"/>
      </w:tblPr>
      <w:tblGrid>
        <w:gridCol w:w="10515"/>
      </w:tblGrid>
      <w:tr w:rsidR="00AC42FB" w:rsidTr="00AC42FB">
        <w:trPr>
          <w:trHeight w:val="258"/>
        </w:trPr>
        <w:tc>
          <w:tcPr>
            <w:tcW w:w="10521" w:type="dxa"/>
            <w:noWrap/>
            <w:vAlign w:val="bottom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Распределение бюджетных ассигнований по разделам и подразделам, целевым </w:t>
            </w:r>
          </w:p>
        </w:tc>
      </w:tr>
      <w:tr w:rsidR="00AC42FB" w:rsidTr="00AC42FB">
        <w:trPr>
          <w:trHeight w:val="258"/>
        </w:trPr>
        <w:tc>
          <w:tcPr>
            <w:tcW w:w="10521" w:type="dxa"/>
            <w:noWrap/>
            <w:vAlign w:val="bottom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статьям и группам 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видов расходов классификации расходов бюджета</w:t>
            </w:r>
            <w:proofErr w:type="gramEnd"/>
            <w:r>
              <w:rPr>
                <w:rFonts w:ascii="Times New Roman" w:hAnsi="Times New Roman" w:cs="Times New Roman"/>
                <w:b/>
                <w:bCs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Катенинского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</w:tr>
      <w:tr w:rsidR="00AC42FB" w:rsidTr="00AC42FB">
        <w:trPr>
          <w:trHeight w:val="258"/>
        </w:trPr>
        <w:tc>
          <w:tcPr>
            <w:tcW w:w="10521" w:type="dxa"/>
            <w:noWrap/>
            <w:vAlign w:val="bottom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сельского поселения за 1 полугодие  2016  год</w:t>
            </w:r>
          </w:p>
        </w:tc>
      </w:tr>
    </w:tbl>
    <w:p w:rsidR="00AC42FB" w:rsidRDefault="00AC42FB" w:rsidP="00AC42FB">
      <w:pPr>
        <w:tabs>
          <w:tab w:val="left" w:pos="9072"/>
        </w:tabs>
        <w:autoSpaceDE w:val="0"/>
        <w:autoSpaceDN w:val="0"/>
        <w:adjustRightInd w:val="0"/>
        <w:jc w:val="right"/>
        <w:outlineLvl w:val="0"/>
        <w:rPr>
          <w:rFonts w:ascii="Times New Roman" w:hAnsi="Times New Roman" w:cs="Times New Roman"/>
          <w:sz w:val="16"/>
          <w:szCs w:val="16"/>
        </w:rPr>
      </w:pPr>
    </w:p>
    <w:tbl>
      <w:tblPr>
        <w:tblW w:w="8906" w:type="dxa"/>
        <w:tblInd w:w="95" w:type="dxa"/>
        <w:tblLook w:val="04A0"/>
      </w:tblPr>
      <w:tblGrid>
        <w:gridCol w:w="613"/>
        <w:gridCol w:w="148"/>
        <w:gridCol w:w="613"/>
        <w:gridCol w:w="459"/>
        <w:gridCol w:w="613"/>
        <w:gridCol w:w="567"/>
        <w:gridCol w:w="4713"/>
        <w:gridCol w:w="1180"/>
      </w:tblGrid>
      <w:tr w:rsidR="00AC42FB" w:rsidTr="00AC42FB">
        <w:trPr>
          <w:gridAfter w:val="2"/>
          <w:wAfter w:w="5893" w:type="dxa"/>
          <w:trHeight w:val="240"/>
        </w:trPr>
        <w:tc>
          <w:tcPr>
            <w:tcW w:w="761" w:type="dxa"/>
            <w:gridSpan w:val="2"/>
            <w:noWrap/>
            <w:vAlign w:val="center"/>
            <w:hideMark/>
          </w:tcPr>
          <w:p w:rsidR="00AC42FB" w:rsidRDefault="00AC42FB" w:rsidP="00AC42FB"/>
        </w:tc>
        <w:tc>
          <w:tcPr>
            <w:tcW w:w="1072" w:type="dxa"/>
            <w:gridSpan w:val="2"/>
            <w:noWrap/>
            <w:vAlign w:val="center"/>
            <w:hideMark/>
          </w:tcPr>
          <w:p w:rsidR="00AC42FB" w:rsidRDefault="00AC42FB" w:rsidP="00AC42FB"/>
        </w:tc>
        <w:tc>
          <w:tcPr>
            <w:tcW w:w="1180" w:type="dxa"/>
            <w:gridSpan w:val="2"/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(тыс. руб.)</w:t>
            </w:r>
          </w:p>
        </w:tc>
      </w:tr>
      <w:tr w:rsidR="00AC42FB" w:rsidTr="00AC42FB">
        <w:trPr>
          <w:gridBefore w:val="1"/>
          <w:wBefore w:w="613" w:type="dxa"/>
          <w:trHeight w:val="453"/>
        </w:trPr>
        <w:tc>
          <w:tcPr>
            <w:tcW w:w="7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Раздел</w:t>
            </w:r>
          </w:p>
        </w:tc>
        <w:tc>
          <w:tcPr>
            <w:tcW w:w="10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Подраздел</w:t>
            </w:r>
          </w:p>
        </w:tc>
        <w:tc>
          <w:tcPr>
            <w:tcW w:w="52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Сумма</w:t>
            </w:r>
          </w:p>
        </w:tc>
      </w:tr>
      <w:tr w:rsidR="00AC42FB" w:rsidTr="00AC42FB">
        <w:trPr>
          <w:gridBefore w:val="1"/>
          <w:wBefore w:w="613" w:type="dxa"/>
          <w:trHeight w:val="453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C42FB" w:rsidRDefault="00AC42FB" w:rsidP="00AC42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C42FB" w:rsidRDefault="00AC42FB" w:rsidP="00AC42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C42FB" w:rsidRDefault="00AC42FB" w:rsidP="00AC42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AC42FB" w:rsidTr="00AC42FB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1126,25</w:t>
            </w:r>
          </w:p>
        </w:tc>
      </w:tr>
      <w:tr w:rsidR="00AC42FB" w:rsidTr="00AC42FB">
        <w:trPr>
          <w:gridBefore w:val="1"/>
          <w:wBefore w:w="613" w:type="dxa"/>
          <w:trHeight w:val="4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221,09</w:t>
            </w:r>
          </w:p>
        </w:tc>
      </w:tr>
      <w:tr w:rsidR="00AC42FB" w:rsidTr="00AC42FB">
        <w:trPr>
          <w:gridBefore w:val="1"/>
          <w:wBefore w:w="613" w:type="dxa"/>
          <w:trHeight w:val="72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623,69</w:t>
            </w:r>
          </w:p>
        </w:tc>
      </w:tr>
      <w:tr w:rsidR="00AC42FB" w:rsidTr="00AC42FB">
        <w:trPr>
          <w:gridBefore w:val="1"/>
          <w:wBefore w:w="613" w:type="dxa"/>
          <w:trHeight w:val="4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249,99</w:t>
            </w:r>
          </w:p>
        </w:tc>
      </w:tr>
      <w:tr w:rsidR="00AC42FB" w:rsidTr="00AC42FB">
        <w:trPr>
          <w:gridBefore w:val="1"/>
          <w:wBefore w:w="613" w:type="dxa"/>
          <w:trHeight w:val="4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Другие общегосударственные вопросы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31,48</w:t>
            </w:r>
          </w:p>
        </w:tc>
      </w:tr>
      <w:tr w:rsidR="00AC42FB" w:rsidTr="00AC42FB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02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НАЦИОНАЛЬНАЯ ОБОРОНА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35,31</w:t>
            </w:r>
          </w:p>
        </w:tc>
      </w:tr>
      <w:tr w:rsidR="00AC42FB" w:rsidTr="00AC42FB">
        <w:trPr>
          <w:gridBefore w:val="1"/>
          <w:wBefore w:w="613" w:type="dxa"/>
          <w:trHeight w:val="48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НАЦИОНАЛЬНАЯ БЕЗОПАСНОСТЬ И ПРАВООХРАНИТЕЛЬНАЯ ДЕЯТЕЛЬНОСТЬ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286,47</w:t>
            </w:r>
          </w:p>
        </w:tc>
      </w:tr>
      <w:tr w:rsidR="00AC42FB" w:rsidTr="00AC42FB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04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НАЦИОНАЛЬНАЯ ЭКОНОМИКА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143,33</w:t>
            </w:r>
          </w:p>
        </w:tc>
      </w:tr>
      <w:tr w:rsidR="00AC42FB" w:rsidTr="00AC42FB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05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661,42</w:t>
            </w:r>
          </w:p>
        </w:tc>
      </w:tr>
      <w:tr w:rsidR="00AC42FB" w:rsidTr="00AC42FB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08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КУЛЬТУРА,  КИНЕМАТОГРАФИЯ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1335,13</w:t>
            </w:r>
          </w:p>
        </w:tc>
      </w:tr>
      <w:tr w:rsidR="00AC42FB" w:rsidTr="00AC42FB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03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СОЦИАЛЬНОЕ ОБЕСПЕЧЕНИЕ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65,22</w:t>
            </w:r>
          </w:p>
        </w:tc>
      </w:tr>
      <w:tr w:rsidR="00AC42FB" w:rsidTr="00AC42FB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01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ФИЗИЧЕСКАЯ КУЛЬТУРА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50,40</w:t>
            </w:r>
          </w:p>
        </w:tc>
      </w:tr>
      <w:tr w:rsidR="00AC42FB" w:rsidTr="00AC42FB">
        <w:trPr>
          <w:gridBefore w:val="1"/>
          <w:wBefore w:w="613" w:type="dxa"/>
          <w:trHeight w:val="240"/>
        </w:trPr>
        <w:tc>
          <w:tcPr>
            <w:tcW w:w="76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52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right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3703,53</w:t>
            </w:r>
          </w:p>
        </w:tc>
      </w:tr>
    </w:tbl>
    <w:p w:rsidR="00AC42FB" w:rsidRDefault="00AC42FB" w:rsidP="00AC42FB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AC42FB" w:rsidRDefault="00AC42FB" w:rsidP="00AC42FB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AC42FB" w:rsidRDefault="00AC42FB" w:rsidP="00AC42FB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AC42FB" w:rsidRDefault="00AC42FB" w:rsidP="00AC42FB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AC42FB" w:rsidRDefault="00AC42FB" w:rsidP="00AC42FB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AC42FB" w:rsidRDefault="00AC42FB" w:rsidP="00AC42FB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AC42FB" w:rsidRDefault="00AC42FB" w:rsidP="00AC42FB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</w:p>
    <w:p w:rsidR="00AC42FB" w:rsidRDefault="00AC42FB" w:rsidP="00AC42FB">
      <w:pPr>
        <w:ind w:left="605" w:firstLine="6521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Приложение 2</w:t>
      </w:r>
    </w:p>
    <w:p w:rsidR="00AC42FB" w:rsidRDefault="00AC42FB" w:rsidP="00AC42FB">
      <w:pPr>
        <w:jc w:val="righ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к  решению Совета депутатов  </w:t>
      </w:r>
    </w:p>
    <w:p w:rsidR="00AC42FB" w:rsidRDefault="00AC42FB" w:rsidP="00AC42FB">
      <w:pPr>
        <w:jc w:val="right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Катенинского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сельского</w:t>
      </w:r>
      <w:r>
        <w:rPr>
          <w:rFonts w:ascii="Times New Roman" w:hAnsi="Times New Roman" w:cs="Times New Roman"/>
          <w:snapToGrid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поселения</w:t>
      </w:r>
    </w:p>
    <w:p w:rsidR="00AC42FB" w:rsidRPr="003B06C8" w:rsidRDefault="00AC42FB" w:rsidP="00AC42FB">
      <w:pPr>
        <w:jc w:val="right"/>
        <w:outlineLvl w:val="0"/>
        <w:rPr>
          <w:rFonts w:ascii="Times New Roman" w:hAnsi="Times New Roman" w:cs="Times New Roman"/>
          <w:color w:val="FF0000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От  30 июня 2016 № </w:t>
      </w:r>
      <w:r w:rsidRPr="0089257E">
        <w:rPr>
          <w:rFonts w:ascii="Times New Roman" w:hAnsi="Times New Roman" w:cs="Times New Roman"/>
          <w:sz w:val="18"/>
          <w:szCs w:val="18"/>
        </w:rPr>
        <w:t>21</w:t>
      </w:r>
    </w:p>
    <w:tbl>
      <w:tblPr>
        <w:tblW w:w="10774" w:type="dxa"/>
        <w:tblInd w:w="-34" w:type="dxa"/>
        <w:tblLook w:val="04A0"/>
      </w:tblPr>
      <w:tblGrid>
        <w:gridCol w:w="3403"/>
        <w:gridCol w:w="1284"/>
        <w:gridCol w:w="1284"/>
        <w:gridCol w:w="1284"/>
        <w:gridCol w:w="1284"/>
        <w:gridCol w:w="803"/>
        <w:gridCol w:w="1432"/>
      </w:tblGrid>
      <w:tr w:rsidR="00AC42FB" w:rsidTr="00AC42FB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AC42FB" w:rsidRDefault="00AC42FB" w:rsidP="00AC42FB"/>
        </w:tc>
      </w:tr>
      <w:tr w:rsidR="00AC42FB" w:rsidTr="00AC42FB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AC42FB" w:rsidRDefault="00AC42FB" w:rsidP="00AC42FB"/>
        </w:tc>
      </w:tr>
      <w:tr w:rsidR="00AC42FB" w:rsidTr="00AC42FB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AC42FB" w:rsidRDefault="00AC42FB" w:rsidP="00AC42FB"/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/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/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/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/>
        </w:tc>
        <w:tc>
          <w:tcPr>
            <w:tcW w:w="803" w:type="dxa"/>
            <w:noWrap/>
            <w:vAlign w:val="bottom"/>
            <w:hideMark/>
          </w:tcPr>
          <w:p w:rsidR="00AC42FB" w:rsidRDefault="00AC42FB" w:rsidP="00AC42FB"/>
        </w:tc>
        <w:tc>
          <w:tcPr>
            <w:tcW w:w="1432" w:type="dxa"/>
            <w:noWrap/>
            <w:vAlign w:val="bottom"/>
            <w:hideMark/>
          </w:tcPr>
          <w:p w:rsidR="00AC42FB" w:rsidRDefault="00AC42FB" w:rsidP="00AC42FB"/>
        </w:tc>
      </w:tr>
      <w:tr w:rsidR="00AC42FB" w:rsidTr="00AC42FB">
        <w:trPr>
          <w:trHeight w:val="255"/>
        </w:trPr>
        <w:tc>
          <w:tcPr>
            <w:tcW w:w="10774" w:type="dxa"/>
            <w:gridSpan w:val="7"/>
            <w:noWrap/>
            <w:vAlign w:val="bottom"/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Ведомственная структура расходов бюджета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Катенинского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сельского поселения 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Варненского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муниципального района за 2 квартал  2016 года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803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432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</w:tr>
      <w:tr w:rsidR="00AC42FB" w:rsidTr="00AC42FB">
        <w:trPr>
          <w:trHeight w:val="255"/>
        </w:trPr>
        <w:tc>
          <w:tcPr>
            <w:tcW w:w="3403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803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432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</w:tr>
      <w:tr w:rsidR="00AC42FB" w:rsidTr="00AC42FB">
        <w:trPr>
          <w:trHeight w:val="270"/>
        </w:trPr>
        <w:tc>
          <w:tcPr>
            <w:tcW w:w="4687" w:type="dxa"/>
            <w:gridSpan w:val="2"/>
            <w:noWrap/>
            <w:vAlign w:val="bottom"/>
            <w:hideMark/>
          </w:tcPr>
          <w:p w:rsidR="00AC42FB" w:rsidRDefault="00AC42FB" w:rsidP="00AC42FB">
            <w:pPr>
              <w:rPr>
                <w:rFonts w:ascii="Arial CYR" w:eastAsia="Times New Roman" w:hAnsi="Arial CYR" w:cs="Arial CYR"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</w:rPr>
              <w:t>Единица измерения:</w:t>
            </w: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rPr>
                <w:rFonts w:ascii="Arial CYR" w:eastAsia="Times New Roman" w:hAnsi="Arial CYR" w:cs="Arial CYR"/>
                <w:sz w:val="16"/>
                <w:szCs w:val="16"/>
              </w:rPr>
            </w:pPr>
            <w:r>
              <w:rPr>
                <w:rFonts w:ascii="Arial CYR" w:eastAsia="Times New Roman" w:hAnsi="Arial CYR" w:cs="Arial CYR"/>
                <w:sz w:val="16"/>
                <w:szCs w:val="16"/>
              </w:rPr>
              <w:t>тыс. руб.</w:t>
            </w: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284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803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432" w:type="dxa"/>
            <w:noWrap/>
            <w:vAlign w:val="bottom"/>
            <w:hideMark/>
          </w:tcPr>
          <w:p w:rsidR="00AC42FB" w:rsidRDefault="00AC42FB" w:rsidP="00AC42FB">
            <w:pPr>
              <w:spacing w:after="0"/>
            </w:pPr>
          </w:p>
        </w:tc>
      </w:tr>
      <w:tr w:rsidR="00AC42FB" w:rsidTr="00AC42FB">
        <w:trPr>
          <w:trHeight w:val="255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9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КБК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сумма</w:t>
            </w:r>
          </w:p>
        </w:tc>
      </w:tr>
      <w:tr w:rsidR="00AC42FB" w:rsidTr="00AC42FB">
        <w:trPr>
          <w:trHeight w:val="2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КВСР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Раздел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Подраздел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КЦСР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ВСЕГО: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3703,53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Администрация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Катенинского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сельского поселения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муниципального района Челябинской области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3703,53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1126,25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221,09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221,09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9900420301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221,09</w:t>
            </w:r>
          </w:p>
        </w:tc>
      </w:tr>
      <w:tr w:rsidR="00AC42FB" w:rsidTr="00AC42FB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9900420301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221,09</w:t>
            </w:r>
          </w:p>
        </w:tc>
      </w:tr>
      <w:tr w:rsidR="00AC42FB" w:rsidTr="00AC42FB">
        <w:trPr>
          <w:trHeight w:val="10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623,69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623,49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Центральный аппарат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623,49</w:t>
            </w:r>
          </w:p>
        </w:tc>
      </w:tr>
      <w:tr w:rsidR="00AC42FB" w:rsidTr="00AC42FB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267,72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354,85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0,16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Уплата налога на имущество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организаций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,з</w:t>
            </w:r>
            <w:proofErr w:type="gram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емельного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и транспортного налога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0,76</w:t>
            </w:r>
          </w:p>
        </w:tc>
      </w:tr>
      <w:tr w:rsidR="00AC42FB" w:rsidTr="00AC42FB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0,20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0,20</w:t>
            </w:r>
          </w:p>
        </w:tc>
      </w:tr>
      <w:tr w:rsidR="00AC42FB" w:rsidTr="00AC42FB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249,99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249,99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Центральный аппарат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109,51</w:t>
            </w:r>
          </w:p>
        </w:tc>
      </w:tr>
      <w:tr w:rsidR="00AC42FB" w:rsidTr="00AC42FB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231,19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9900420401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18,80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31,48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9900920300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244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30,75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9900920300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0,73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ОБОРОНА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AC42FB" w:rsidTr="00AC42FB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AC42FB" w:rsidTr="00AC42FB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</w:t>
            </w: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субъектов Российской Федерации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Осуществление полномочий по первичному воинскому учету на территориях, где отсутствуют военные комиссариаты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AC42FB" w:rsidTr="00AC42FB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35,31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9900251180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0,00</w:t>
            </w:r>
          </w:p>
        </w:tc>
      </w:tr>
      <w:tr w:rsidR="00AC42FB" w:rsidTr="00AC42FB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286,47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286,47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286,47</w:t>
            </w:r>
          </w:p>
        </w:tc>
      </w:tr>
      <w:tr w:rsidR="00AC42FB" w:rsidTr="00AC42FB">
        <w:trPr>
          <w:trHeight w:val="126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"Снижение рисков и смягчение последствий чрезвычайных ситуаций природного и техногенного характера в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муниципальном районе Челябинской области на 2015-2017 годы"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1000076200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260,45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1000076200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26,02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AC42FB" w:rsidTr="00AC42FB">
        <w:trPr>
          <w:trHeight w:val="1058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Муниципальная программа "Содержание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,</w:t>
            </w:r>
            <w:proofErr w:type="gram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ремонт и капитальный ремонт автомобильных дорог общего пользования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муниципального района на 2016 год"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143,33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661,42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643,45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9906000100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643,45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9906000100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643,45</w:t>
            </w:r>
          </w:p>
        </w:tc>
      </w:tr>
      <w:tr w:rsidR="00AC42FB" w:rsidTr="00AC42FB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Другие вопросы в области жилищно-коммунального хозяйства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17,97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17,97</w:t>
            </w:r>
          </w:p>
        </w:tc>
      </w:tr>
      <w:tr w:rsidR="00AC42FB" w:rsidTr="00AC42FB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"Комплексное развитие систем коммунальной инфраструктуры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Варнеского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муниципального района Челябинской области на 2016 год"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17,97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1000077000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17,97</w:t>
            </w:r>
          </w:p>
        </w:tc>
      </w:tr>
      <w:tr w:rsidR="00AC42FB" w:rsidTr="00AC42FB">
        <w:trPr>
          <w:trHeight w:val="440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1335,13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Культура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1335,13</w:t>
            </w:r>
          </w:p>
        </w:tc>
      </w:tr>
      <w:tr w:rsidR="00AC42FB" w:rsidTr="00AC42FB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1334,48</w:t>
            </w:r>
          </w:p>
        </w:tc>
      </w:tr>
      <w:tr w:rsidR="00AC42FB" w:rsidTr="00AC42FB">
        <w:trPr>
          <w:trHeight w:val="42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1334,48</w:t>
            </w:r>
          </w:p>
        </w:tc>
      </w:tr>
      <w:tr w:rsidR="00AC42FB" w:rsidTr="00AC42FB">
        <w:trPr>
          <w:trHeight w:val="1511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841,55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461,28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Уплата налога на имущество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организаций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,з</w:t>
            </w:r>
            <w:proofErr w:type="gram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емельного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и транспортного налога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904409900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31,65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Уплатат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налога на имущество организаций, земельного и транспортного налога учреждениями культуры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9908944000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0,65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08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9908944000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0,65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Социальное обеспечение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65,22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Осуществление мер социальной поддержки граждан работающих и проживающих в населенных пунктах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0600275600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spacing w:after="0"/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65,22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42FB" w:rsidRDefault="00AC42FB" w:rsidP="00AC42FB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Пособия компенсации и иные выплаты гражданам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0600275600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65,22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Физическая культура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  <w:tr w:rsidR="00AC42FB" w:rsidTr="00AC42FB">
        <w:trPr>
          <w:trHeight w:val="255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Муниципальные программы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1000070000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  <w:tr w:rsidR="00AC42FB" w:rsidTr="00AC42FB">
        <w:trPr>
          <w:trHeight w:val="84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Муниципальная программа "Развитие физической культуры и спорта в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Варненском</w:t>
            </w:r>
            <w:proofErr w:type="spellEnd"/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 xml:space="preserve"> муниципальном районе Челябинской области на 2015-2017 годы"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1000076400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  <w:tr w:rsidR="00AC42FB" w:rsidTr="00AC42FB">
        <w:trPr>
          <w:trHeight w:val="634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842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1000076400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200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C42FB" w:rsidRDefault="00AC42FB" w:rsidP="00AC42FB">
            <w:pPr>
              <w:jc w:val="right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50,40</w:t>
            </w:r>
          </w:p>
        </w:tc>
      </w:tr>
    </w:tbl>
    <w:p w:rsidR="00AC42FB" w:rsidRDefault="00AC42FB" w:rsidP="00AC42FB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</w:rPr>
      </w:pPr>
    </w:p>
    <w:p w:rsidR="00AC42FB" w:rsidRDefault="00AC42FB" w:rsidP="00AC42FB">
      <w:pPr>
        <w:spacing w:after="0" w:line="240" w:lineRule="auto"/>
        <w:jc w:val="center"/>
        <w:rPr>
          <w:rFonts w:ascii="Times New Roman CYR" w:hAnsi="Times New Roman CYR" w:cs="Times New Roman CYR"/>
          <w:b/>
          <w:bCs/>
        </w:rPr>
      </w:pPr>
    </w:p>
    <w:p w:rsidR="00AC42FB" w:rsidRDefault="00AC42FB" w:rsidP="00AC42FB">
      <w:pPr>
        <w:jc w:val="right"/>
        <w:outlineLvl w:val="0"/>
        <w:rPr>
          <w:rFonts w:ascii="Times New Roman" w:hAnsi="Times New Roman" w:cs="Times New Roman"/>
          <w:color w:val="FF0000"/>
          <w:sz w:val="18"/>
          <w:szCs w:val="18"/>
        </w:rPr>
      </w:pPr>
    </w:p>
    <w:p w:rsidR="00AC42FB" w:rsidRDefault="00AC42FB"/>
    <w:sectPr w:rsidR="00AC42FB" w:rsidSect="00AC32E3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42FB"/>
    <w:rsid w:val="00364064"/>
    <w:rsid w:val="00455667"/>
    <w:rsid w:val="0047240B"/>
    <w:rsid w:val="005438EC"/>
    <w:rsid w:val="00574A56"/>
    <w:rsid w:val="006D3466"/>
    <w:rsid w:val="007F7412"/>
    <w:rsid w:val="0081268B"/>
    <w:rsid w:val="00821972"/>
    <w:rsid w:val="008316EC"/>
    <w:rsid w:val="008979AA"/>
    <w:rsid w:val="00AC32E3"/>
    <w:rsid w:val="00AC42FB"/>
    <w:rsid w:val="00C84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A56"/>
  </w:style>
  <w:style w:type="paragraph" w:styleId="6">
    <w:name w:val="heading 6"/>
    <w:basedOn w:val="a"/>
    <w:next w:val="a"/>
    <w:link w:val="60"/>
    <w:semiHidden/>
    <w:unhideWhenUsed/>
    <w:qFormat/>
    <w:rsid w:val="00AC42FB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semiHidden/>
    <w:rsid w:val="00AC42F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AC4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C42FB"/>
  </w:style>
  <w:style w:type="paragraph" w:styleId="a5">
    <w:name w:val="footer"/>
    <w:basedOn w:val="a"/>
    <w:link w:val="a6"/>
    <w:uiPriority w:val="99"/>
    <w:semiHidden/>
    <w:unhideWhenUsed/>
    <w:rsid w:val="00AC42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42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2071</Words>
  <Characters>11811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2016-10-20T07:55:00Z</dcterms:created>
  <dcterms:modified xsi:type="dcterms:W3CDTF">2016-10-22T15:00:00Z</dcterms:modified>
</cp:coreProperties>
</file>