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72D" w:rsidRPr="00AA2C2F" w:rsidRDefault="00B8172D" w:rsidP="00B8172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63D93"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 w:rsidRPr="00AA2C2F">
        <w:rPr>
          <w:rFonts w:ascii="Times New Roman" w:hAnsi="Times New Roman" w:cs="Times New Roman"/>
          <w:sz w:val="24"/>
          <w:szCs w:val="24"/>
        </w:rPr>
        <w:t xml:space="preserve">Утвержден  решением  Общественной палаты Варненского муниципального района </w:t>
      </w:r>
    </w:p>
    <w:p w:rsidR="00B8172D" w:rsidRPr="00AA2C2F" w:rsidRDefault="00B8172D" w:rsidP="00B8172D">
      <w:pPr>
        <w:jc w:val="right"/>
        <w:rPr>
          <w:rFonts w:ascii="Times New Roman" w:hAnsi="Times New Roman" w:cs="Times New Roman"/>
          <w:sz w:val="24"/>
          <w:szCs w:val="24"/>
        </w:rPr>
      </w:pPr>
      <w:r w:rsidRPr="00AA2C2F">
        <w:rPr>
          <w:rFonts w:ascii="Times New Roman" w:hAnsi="Times New Roman" w:cs="Times New Roman"/>
          <w:sz w:val="24"/>
          <w:szCs w:val="24"/>
        </w:rPr>
        <w:t>от  05 апреля 2017 года № 1</w:t>
      </w:r>
    </w:p>
    <w:p w:rsidR="00B8172D" w:rsidRPr="00D009B1" w:rsidRDefault="00B8172D" w:rsidP="00B817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09B1">
        <w:rPr>
          <w:rFonts w:ascii="Times New Roman" w:hAnsi="Times New Roman" w:cs="Times New Roman"/>
          <w:b/>
          <w:bCs/>
          <w:sz w:val="24"/>
          <w:szCs w:val="24"/>
        </w:rPr>
        <w:t>РЕГЛАМЕНТ</w:t>
      </w:r>
    </w:p>
    <w:p w:rsidR="00B8172D" w:rsidRPr="00D009B1" w:rsidRDefault="00B8172D" w:rsidP="00B817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009B1">
        <w:rPr>
          <w:rFonts w:ascii="Times New Roman" w:hAnsi="Times New Roman" w:cs="Times New Roman"/>
          <w:b/>
          <w:bCs/>
          <w:sz w:val="24"/>
          <w:szCs w:val="24"/>
        </w:rPr>
        <w:t>Общественной палаты Варненского муниципального района Челябинской области</w:t>
      </w:r>
    </w:p>
    <w:p w:rsidR="00B8172D" w:rsidRDefault="00B8172D" w:rsidP="00B817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</w:t>
      </w:r>
    </w:p>
    <w:p w:rsidR="00B8172D" w:rsidRDefault="00B8172D" w:rsidP="00B817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</w:t>
      </w:r>
      <w:r w:rsidRPr="00D009B1">
        <w:rPr>
          <w:rFonts w:ascii="Times New Roman" w:hAnsi="Times New Roman" w:cs="Times New Roman"/>
          <w:b/>
          <w:bCs/>
          <w:sz w:val="24"/>
          <w:szCs w:val="24"/>
        </w:rPr>
        <w:t>ОБЩИЕ ПОЛОЖЕНИЯ</w:t>
      </w:r>
    </w:p>
    <w:p w:rsidR="00B8172D" w:rsidRPr="00CA40B7" w:rsidRDefault="00B8172D" w:rsidP="00B817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17A85"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>Настоящий Регламент устанавливает правила внутренней организации и определяет порядок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 xml:space="preserve">деятельности Общественной палаты </w:t>
      </w:r>
      <w:r>
        <w:rPr>
          <w:rFonts w:ascii="Times New Roman" w:hAnsi="Times New Roman" w:cs="Times New Roman"/>
          <w:sz w:val="24"/>
          <w:szCs w:val="24"/>
        </w:rPr>
        <w:t>Варненского</w:t>
      </w:r>
      <w:r w:rsidRPr="00DA1B37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>
        <w:rPr>
          <w:rFonts w:ascii="Times New Roman" w:hAnsi="Times New Roman" w:cs="Times New Roman"/>
          <w:sz w:val="24"/>
          <w:szCs w:val="24"/>
        </w:rPr>
        <w:t xml:space="preserve">Челябинской области </w:t>
      </w:r>
      <w:r w:rsidRPr="00DA1B37">
        <w:rPr>
          <w:rFonts w:ascii="Times New Roman" w:hAnsi="Times New Roman" w:cs="Times New Roman"/>
          <w:sz w:val="24"/>
          <w:szCs w:val="24"/>
        </w:rPr>
        <w:t>(далее – Общественная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>палата), органов Общественной палаты, членов Общественной палаты в соответствии с</w:t>
      </w:r>
      <w:r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Варненского </w:t>
      </w:r>
      <w:r w:rsidRPr="00DA1B37">
        <w:rPr>
          <w:rFonts w:ascii="Times New Roman" w:hAnsi="Times New Roman" w:cs="Times New Roman"/>
          <w:sz w:val="24"/>
          <w:szCs w:val="24"/>
        </w:rPr>
        <w:t xml:space="preserve"> муниципального района от </w:t>
      </w:r>
      <w:r>
        <w:rPr>
          <w:rFonts w:ascii="Times New Roman" w:hAnsi="Times New Roman" w:cs="Times New Roman"/>
          <w:sz w:val="24"/>
          <w:szCs w:val="24"/>
        </w:rPr>
        <w:t>05</w:t>
      </w:r>
      <w:r w:rsidRPr="00DA1B3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12</w:t>
      </w:r>
      <w:r w:rsidRPr="00DA1B37">
        <w:rPr>
          <w:rFonts w:ascii="Times New Roman" w:hAnsi="Times New Roman" w:cs="Times New Roman"/>
          <w:sz w:val="24"/>
          <w:szCs w:val="24"/>
        </w:rPr>
        <w:t>.201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DA1B37">
        <w:rPr>
          <w:rFonts w:ascii="Times New Roman" w:hAnsi="Times New Roman" w:cs="Times New Roman"/>
          <w:sz w:val="24"/>
          <w:szCs w:val="24"/>
        </w:rPr>
        <w:t>г. № 79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DA1B37">
        <w:rPr>
          <w:rFonts w:ascii="Times New Roman" w:hAnsi="Times New Roman" w:cs="Times New Roman"/>
          <w:sz w:val="24"/>
          <w:szCs w:val="24"/>
        </w:rPr>
        <w:t xml:space="preserve"> «Об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 xml:space="preserve">утверждении Положения об Общественной палате </w:t>
      </w:r>
      <w:r>
        <w:rPr>
          <w:rFonts w:ascii="Times New Roman" w:hAnsi="Times New Roman" w:cs="Times New Roman"/>
          <w:sz w:val="24"/>
          <w:szCs w:val="24"/>
        </w:rPr>
        <w:t>Варненского</w:t>
      </w:r>
      <w:r w:rsidRPr="00DA1B37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>
        <w:rPr>
          <w:rFonts w:ascii="Times New Roman" w:hAnsi="Times New Roman" w:cs="Times New Roman"/>
          <w:sz w:val="24"/>
          <w:szCs w:val="24"/>
        </w:rPr>
        <w:t xml:space="preserve"> Челябинской области</w:t>
      </w:r>
      <w:r w:rsidRPr="00DA1B37">
        <w:rPr>
          <w:rFonts w:ascii="Times New Roman" w:hAnsi="Times New Roman" w:cs="Times New Roman"/>
          <w:sz w:val="24"/>
          <w:szCs w:val="24"/>
        </w:rPr>
        <w:t>» (далее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>Положения об Общественной палате).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172D" w:rsidRPr="00D422A9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D009B1">
        <w:rPr>
          <w:rFonts w:ascii="Times New Roman" w:hAnsi="Times New Roman" w:cs="Times New Roman"/>
          <w:b/>
          <w:bCs/>
          <w:sz w:val="24"/>
          <w:szCs w:val="24"/>
        </w:rPr>
        <w:t>Статья 1</w:t>
      </w:r>
      <w:r w:rsidRPr="00DA1B37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D422A9">
        <w:rPr>
          <w:rFonts w:ascii="Times New Roman" w:hAnsi="Times New Roman" w:cs="Times New Roman"/>
          <w:bCs/>
          <w:sz w:val="24"/>
          <w:szCs w:val="24"/>
          <w:u w:val="single"/>
        </w:rPr>
        <w:t>Правовая основа деятельности Общественной палаты и взаимодействие с</w:t>
      </w:r>
    </w:p>
    <w:p w:rsidR="00B8172D" w:rsidRPr="00D422A9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D422A9">
        <w:rPr>
          <w:rFonts w:ascii="Times New Roman" w:hAnsi="Times New Roman" w:cs="Times New Roman"/>
          <w:bCs/>
          <w:sz w:val="24"/>
          <w:szCs w:val="24"/>
          <w:u w:val="single"/>
        </w:rPr>
        <w:t>органами государственной власти и органами местного самоуправления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1. Общественная палата при осуществлении возложенных на нее функций руководствуется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>Конституцией Российской Федерации, федеральными законами, законами и иными нормативными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 xml:space="preserve">правовыми актами Челябинской области, </w:t>
      </w:r>
      <w:r w:rsidRPr="00CA40B7">
        <w:rPr>
          <w:rFonts w:ascii="Times New Roman" w:hAnsi="Times New Roman" w:cs="Times New Roman"/>
          <w:sz w:val="24"/>
          <w:szCs w:val="24"/>
        </w:rPr>
        <w:t>Уставом</w:t>
      </w:r>
      <w:r w:rsidRPr="00DA1B3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Варненского</w:t>
      </w:r>
      <w:r w:rsidRPr="00DA1B37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>
        <w:rPr>
          <w:rFonts w:ascii="Times New Roman" w:hAnsi="Times New Roman" w:cs="Times New Roman"/>
          <w:sz w:val="24"/>
          <w:szCs w:val="24"/>
        </w:rPr>
        <w:t xml:space="preserve"> Челябинской области</w:t>
      </w:r>
      <w:r w:rsidRPr="00DA1B37">
        <w:rPr>
          <w:rFonts w:ascii="Times New Roman" w:hAnsi="Times New Roman" w:cs="Times New Roman"/>
          <w:sz w:val="24"/>
          <w:szCs w:val="24"/>
        </w:rPr>
        <w:t>, Положением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об Общественной палате, а также настоящим Регламентом.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2. При осуществлении своих полномочий Общественная палата непосредственно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взаимодействует с органами местного самоуправления в порядке, установленном Положением об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>Общественной палате.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09B1">
        <w:rPr>
          <w:rFonts w:ascii="Times New Roman" w:hAnsi="Times New Roman" w:cs="Times New Roman"/>
          <w:b/>
          <w:bCs/>
          <w:sz w:val="24"/>
          <w:szCs w:val="24"/>
        </w:rPr>
        <w:t>Статья 2</w:t>
      </w:r>
      <w:r w:rsidRPr="00DA1B37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D422A9">
        <w:rPr>
          <w:rFonts w:ascii="Times New Roman" w:hAnsi="Times New Roman" w:cs="Times New Roman"/>
          <w:bCs/>
          <w:sz w:val="24"/>
          <w:szCs w:val="24"/>
          <w:u w:val="single"/>
        </w:rPr>
        <w:t>Органы Общественной палаты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Органы Общественной палаты: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– пленарное заседание Общественной палаты;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– совет Общественной палаты;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– комиссии Общественной палаты;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– рабочие группы Общественной палаты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40B7">
        <w:rPr>
          <w:rFonts w:ascii="Times New Roman" w:hAnsi="Times New Roman" w:cs="Times New Roman"/>
          <w:sz w:val="24"/>
          <w:szCs w:val="24"/>
        </w:rPr>
        <w:t>(создаются по мере необходимости).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09B1">
        <w:rPr>
          <w:rFonts w:ascii="Times New Roman" w:hAnsi="Times New Roman" w:cs="Times New Roman"/>
          <w:b/>
          <w:bCs/>
          <w:sz w:val="24"/>
          <w:szCs w:val="24"/>
        </w:rPr>
        <w:t>Статья 3</w:t>
      </w:r>
      <w:r w:rsidRPr="00DA1B37">
        <w:rPr>
          <w:rFonts w:ascii="Times New Roman" w:hAnsi="Times New Roman" w:cs="Times New Roman"/>
          <w:bCs/>
          <w:sz w:val="24"/>
          <w:szCs w:val="24"/>
        </w:rPr>
        <w:t>. Общее число членов Общественной палаты</w:t>
      </w:r>
    </w:p>
    <w:p w:rsidR="00B8172D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В настоящем Регламенте под общим числом членов Общественной палаты следует понимать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 xml:space="preserve">число членов Общественной палаты, установленное статьей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DA1B37">
        <w:rPr>
          <w:rFonts w:ascii="Times New Roman" w:hAnsi="Times New Roman" w:cs="Times New Roman"/>
          <w:sz w:val="24"/>
          <w:szCs w:val="24"/>
        </w:rPr>
        <w:t xml:space="preserve"> Положения об Общественной палате</w:t>
      </w:r>
      <w:r>
        <w:rPr>
          <w:rFonts w:ascii="Times New Roman" w:hAnsi="Times New Roman" w:cs="Times New Roman"/>
          <w:sz w:val="24"/>
          <w:szCs w:val="24"/>
        </w:rPr>
        <w:t xml:space="preserve"> Варненского</w:t>
      </w:r>
      <w:r w:rsidRPr="00DA1B37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>
        <w:rPr>
          <w:rFonts w:ascii="Times New Roman" w:hAnsi="Times New Roman" w:cs="Times New Roman"/>
          <w:sz w:val="24"/>
          <w:szCs w:val="24"/>
        </w:rPr>
        <w:t xml:space="preserve"> Челябинской области </w:t>
      </w:r>
      <w:r w:rsidRPr="00DA1B37">
        <w:rPr>
          <w:rFonts w:ascii="Times New Roman" w:hAnsi="Times New Roman" w:cs="Times New Roman"/>
          <w:sz w:val="24"/>
          <w:szCs w:val="24"/>
        </w:rPr>
        <w:t xml:space="preserve"> – восемнадцать членов Общественной палаты</w:t>
      </w:r>
      <w:r>
        <w:rPr>
          <w:rFonts w:ascii="Times New Roman" w:hAnsi="Times New Roman" w:cs="Times New Roman"/>
          <w:sz w:val="24"/>
          <w:szCs w:val="24"/>
        </w:rPr>
        <w:t xml:space="preserve"> – 18 членов общественной палаты</w:t>
      </w:r>
      <w:r w:rsidRPr="00DA1B37">
        <w:rPr>
          <w:rFonts w:ascii="Times New Roman" w:hAnsi="Times New Roman" w:cs="Times New Roman"/>
          <w:sz w:val="24"/>
          <w:szCs w:val="24"/>
        </w:rPr>
        <w:t>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422A9">
        <w:rPr>
          <w:rFonts w:ascii="Times New Roman" w:hAnsi="Times New Roman" w:cs="Times New Roman"/>
          <w:b/>
          <w:bCs/>
          <w:sz w:val="24"/>
          <w:szCs w:val="24"/>
        </w:rPr>
        <w:t>ГЛАВА 1. ФОРМЫ РАБОТЫ ОБЩЕСТВЕННОЙ ПАЛАТЫ</w:t>
      </w:r>
      <w:r w:rsidRPr="00DA1B37">
        <w:rPr>
          <w:rFonts w:ascii="Times New Roman" w:hAnsi="Times New Roman" w:cs="Times New Roman"/>
          <w:bCs/>
          <w:sz w:val="24"/>
          <w:szCs w:val="24"/>
        </w:rPr>
        <w:t>.</w:t>
      </w:r>
    </w:p>
    <w:p w:rsidR="00B8172D" w:rsidRPr="00D422A9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422A9">
        <w:rPr>
          <w:rFonts w:ascii="Times New Roman" w:hAnsi="Times New Roman" w:cs="Times New Roman"/>
          <w:b/>
          <w:bCs/>
          <w:sz w:val="24"/>
          <w:szCs w:val="24"/>
        </w:rPr>
        <w:t>ПРИНЦИПЫ, УСЛОВИЯ ДЕЯТЕЛЬНОСТИ ЧЛЕНОВ ОБЩЕСТВЕННОЙ ПАЛАТЫ, ИХ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422A9">
        <w:rPr>
          <w:rFonts w:ascii="Times New Roman" w:hAnsi="Times New Roman" w:cs="Times New Roman"/>
          <w:b/>
          <w:bCs/>
          <w:sz w:val="24"/>
          <w:szCs w:val="24"/>
        </w:rPr>
        <w:t>ПРАВА И ОБЯЗАННОСТИ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422A9">
        <w:rPr>
          <w:rFonts w:ascii="Times New Roman" w:hAnsi="Times New Roman" w:cs="Times New Roman"/>
          <w:b/>
          <w:bCs/>
          <w:sz w:val="24"/>
          <w:szCs w:val="24"/>
        </w:rPr>
        <w:t>Статья 4</w:t>
      </w:r>
      <w:r w:rsidRPr="00DA1B37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D422A9">
        <w:rPr>
          <w:rFonts w:ascii="Times New Roman" w:hAnsi="Times New Roman" w:cs="Times New Roman"/>
          <w:bCs/>
          <w:sz w:val="24"/>
          <w:szCs w:val="24"/>
          <w:u w:val="single"/>
        </w:rPr>
        <w:t>Основные формы работы Общественной палаты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1. Основными формами работы Общественной палаты являются: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– пленарные заседания;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– заседания совета;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– заседания комиссий;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– заседания рабочих групп</w:t>
      </w:r>
      <w:r>
        <w:rPr>
          <w:rFonts w:ascii="Times New Roman" w:hAnsi="Times New Roman" w:cs="Times New Roman"/>
          <w:sz w:val="24"/>
          <w:szCs w:val="24"/>
        </w:rPr>
        <w:t xml:space="preserve"> ( при условии необходимости)</w:t>
      </w:r>
      <w:r w:rsidRPr="00DA1B37">
        <w:rPr>
          <w:rFonts w:ascii="Times New Roman" w:hAnsi="Times New Roman" w:cs="Times New Roman"/>
          <w:sz w:val="24"/>
          <w:szCs w:val="24"/>
        </w:rPr>
        <w:t>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2. Организация и проведение слушаний и круглых столов по общественно важным проблемам,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>осуществление иных мероприятий и форм деятельности Общественной палаты, предусмотренных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>Положением об Общественной палате, осуществляются в порядке, установленном настоящим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>Регламентом.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3. Общественная палата вправе привлекать к своей работе граждан и общественные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lastRenderedPageBreak/>
        <w:t>объединения, которые не вошли в ее состав непосредственно</w:t>
      </w:r>
      <w:r>
        <w:rPr>
          <w:rFonts w:ascii="Times New Roman" w:hAnsi="Times New Roman" w:cs="Times New Roman"/>
          <w:sz w:val="24"/>
          <w:szCs w:val="24"/>
        </w:rPr>
        <w:t xml:space="preserve"> и (или) путем представления  ими </w:t>
      </w:r>
      <w:r w:rsidRPr="00DA1B37">
        <w:rPr>
          <w:rFonts w:ascii="Times New Roman" w:hAnsi="Times New Roman" w:cs="Times New Roman"/>
          <w:sz w:val="24"/>
          <w:szCs w:val="24"/>
        </w:rPr>
        <w:t>отзывов, предложений и замечаний. Решение об участии граждан и общественных объединений,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>которые не вошли в состав Общественной палаты принимается советом Общественной палаты.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4. Решение об участии в пленарном заседании и заседании совета Общественной палаты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граждан и уполномоченных представителей общественных объединений, которые не вошли в ее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>состав, принимается советом Общественной палаты.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007BB">
        <w:rPr>
          <w:rFonts w:ascii="Times New Roman" w:hAnsi="Times New Roman" w:cs="Times New Roman"/>
          <w:b/>
          <w:bCs/>
          <w:sz w:val="24"/>
          <w:szCs w:val="24"/>
        </w:rPr>
        <w:t>Статья 5.</w:t>
      </w:r>
      <w:r w:rsidRPr="00DA1B3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007BB">
        <w:rPr>
          <w:rFonts w:ascii="Times New Roman" w:hAnsi="Times New Roman" w:cs="Times New Roman"/>
          <w:bCs/>
          <w:sz w:val="24"/>
          <w:szCs w:val="24"/>
          <w:u w:val="single"/>
        </w:rPr>
        <w:t>Принципы и условия деятельности членов Общественной палаты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1. Члены Общественной палаты принимают личное участие в ее работе.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2. При исполнении своих полномочий члены Общественной палаты: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1) обладают равными правами при обсуждении и принятии решений Общественной палаты;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2) имеют право избирать и быть избранными на выборные должности и в органы Общественной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A1B37">
        <w:rPr>
          <w:rFonts w:ascii="Times New Roman" w:hAnsi="Times New Roman" w:cs="Times New Roman"/>
          <w:sz w:val="24"/>
          <w:szCs w:val="24"/>
        </w:rPr>
        <w:t>палаты;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3) не связаны решениями общественных объединений;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4) осуществляют свою деятельность в Общественной палате на общественных началах.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007BB">
        <w:rPr>
          <w:rFonts w:ascii="Times New Roman" w:hAnsi="Times New Roman" w:cs="Times New Roman"/>
          <w:b/>
          <w:bCs/>
          <w:sz w:val="24"/>
          <w:szCs w:val="24"/>
        </w:rPr>
        <w:t>Статья 6</w:t>
      </w:r>
      <w:r w:rsidRPr="00DA1B37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7007BB">
        <w:rPr>
          <w:rFonts w:ascii="Times New Roman" w:hAnsi="Times New Roman" w:cs="Times New Roman"/>
          <w:bCs/>
          <w:sz w:val="24"/>
          <w:szCs w:val="24"/>
          <w:u w:val="single"/>
        </w:rPr>
        <w:t>Права и обязанности членов Общественной палаты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 xml:space="preserve">1. </w:t>
      </w:r>
      <w:r w:rsidRPr="004D0FD1">
        <w:rPr>
          <w:rFonts w:ascii="Times New Roman" w:hAnsi="Times New Roman" w:cs="Times New Roman"/>
          <w:b/>
          <w:i/>
          <w:sz w:val="24"/>
          <w:szCs w:val="24"/>
        </w:rPr>
        <w:t>Члены Общественной палаты вправе</w:t>
      </w:r>
      <w:r w:rsidRPr="004D0FD1">
        <w:rPr>
          <w:rFonts w:ascii="Times New Roman" w:hAnsi="Times New Roman" w:cs="Times New Roman"/>
          <w:b/>
          <w:sz w:val="24"/>
          <w:szCs w:val="24"/>
        </w:rPr>
        <w:t>: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1) свободно высказывать свое мнение по любому вопросу деятельности Общественной палаты,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>совета Общественной палаты, комиссий и рабочих групп Общественной палаты и на организуемых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>Общественной палатой мероприятиях;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2) участвовать в прениях на пленарных заседаниях Общественной палаты, вносить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предложения, замечания и поправки по существу обсуждаемых вопросов, предлагать кандидатуры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>высказывать свое мнение по кандидатурам лиц, избираемых, назначаемых или утверждаемых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>Общественной палатой, задавать вопросы, давать справки, а также пользоваться иными правами,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>предоставленными членам Общественной пал</w:t>
      </w:r>
      <w:r>
        <w:rPr>
          <w:rFonts w:ascii="Times New Roman" w:hAnsi="Times New Roman" w:cs="Times New Roman"/>
          <w:sz w:val="24"/>
          <w:szCs w:val="24"/>
        </w:rPr>
        <w:t xml:space="preserve">аты </w:t>
      </w:r>
      <w:r w:rsidRPr="00DA1B37">
        <w:rPr>
          <w:rFonts w:ascii="Times New Roman" w:hAnsi="Times New Roman" w:cs="Times New Roman"/>
          <w:sz w:val="24"/>
          <w:szCs w:val="24"/>
        </w:rPr>
        <w:t xml:space="preserve">Положением об Общественной палате </w:t>
      </w:r>
      <w:r>
        <w:rPr>
          <w:rFonts w:ascii="Times New Roman" w:hAnsi="Times New Roman" w:cs="Times New Roman"/>
          <w:sz w:val="24"/>
          <w:szCs w:val="24"/>
        </w:rPr>
        <w:t xml:space="preserve">Варненского </w:t>
      </w:r>
      <w:r w:rsidRPr="00DA1B37">
        <w:rPr>
          <w:rFonts w:ascii="Times New Roman" w:hAnsi="Times New Roman" w:cs="Times New Roman"/>
          <w:sz w:val="24"/>
          <w:szCs w:val="24"/>
        </w:rPr>
        <w:t>муниципального района, в порядке, установленном настоящим Регламентом;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3) обращаться с вопросами к представителям органов местного самоуправления, иным лицам,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>приглашенным на заседания Общественной палаты, выступать с обоснованием своих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>при обсуждении вопросов, относящихся к ведению Палаты, и по порядку голосования;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4) принимать участие в заседаниях комиссий и рабочих групп Общественной палаты, членами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>которых они не являются, с правом совещательного голоса;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5) принимать участие в работе временных рабочих органов Общественной палаты (рабочих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>групп), создаваемых в порядке, установленном настоящим Регламентом;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6) знакомиться с протоколами пленарных заседаний Общественной палаты, протоколами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>материалами заседаний комиссий и рабочих групп, иными документами Общественной палаты;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7) проводить прием граждан по вопросам компетенции Общественной палаты.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 xml:space="preserve">2. </w:t>
      </w:r>
      <w:r w:rsidRPr="004D0FD1">
        <w:rPr>
          <w:rFonts w:ascii="Times New Roman" w:hAnsi="Times New Roman" w:cs="Times New Roman"/>
          <w:b/>
          <w:i/>
          <w:sz w:val="24"/>
          <w:szCs w:val="24"/>
        </w:rPr>
        <w:t>Члены Общественной палаты обязаны</w:t>
      </w:r>
      <w:r w:rsidRPr="00DA1B37">
        <w:rPr>
          <w:rFonts w:ascii="Times New Roman" w:hAnsi="Times New Roman" w:cs="Times New Roman"/>
          <w:sz w:val="24"/>
          <w:szCs w:val="24"/>
        </w:rPr>
        <w:t>: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1) принимать личное участие в работе пленарных заседаний Общественной палаты, комиссий,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>рабочих групп, членом которых они являются;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2) информировать о своем отсутствии на пленарном заседании, заседании комиссии, рабочей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>группы, членом которых они являются, соответственно председателя Общественной палаты,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>председателя комиссии, рабочей группы до начала заседания;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3) выполнять требования, предусмотренные Кодексом этики членов Общественной палаты;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4) состоять в комиссиях Общественной палаты в порядке, установленном настоящим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Регламентом.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D0FD1">
        <w:rPr>
          <w:rFonts w:ascii="Times New Roman" w:hAnsi="Times New Roman" w:cs="Times New Roman"/>
          <w:b/>
          <w:bCs/>
          <w:sz w:val="24"/>
          <w:szCs w:val="24"/>
        </w:rPr>
        <w:t>Статья 7</w:t>
      </w:r>
      <w:r w:rsidRPr="00DA1B37">
        <w:rPr>
          <w:rFonts w:ascii="Times New Roman" w:hAnsi="Times New Roman" w:cs="Times New Roman"/>
          <w:bCs/>
          <w:sz w:val="24"/>
          <w:szCs w:val="24"/>
        </w:rPr>
        <w:t>. Порядок привлечения к работе Общественной палаты местных объединений,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которые не вошли в ее состав, формы взаимодействия Общественной палаты с ними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lastRenderedPageBreak/>
        <w:t>1. Общественная палата может привлекать к своей работе общественные организации и иные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>объединения граждан, представители которых не вошли в состав Общественной палаты.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2. Общественные организации и иные объединения граждан, представители которых не вошли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>состав Общественной палаты, приглашаются на заседания Общественной палаты, на заседания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>Совета, комиссий Общественной палаты, на общественные слушания.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3. Общественные организации и иные объединения граждан, представители которых не вошли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>состав Общественной палаты, могут принимать участие в работе Общественной палаты с правом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>совещательного голоса.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4. Решение об участии в заседаниях Общественной палаты, Совета Общественной палаты,</w:t>
      </w:r>
    </w:p>
    <w:p w:rsidR="00B8172D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заседаниях комиссий и рабочих групп уполномоченных от общественных организаций и иных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>объединений граждан, представители которых не вошли в ее состав, принимается Советом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>Общественной палаты.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172D" w:rsidRPr="004D0FD1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D0FD1">
        <w:rPr>
          <w:rFonts w:ascii="Times New Roman" w:hAnsi="Times New Roman" w:cs="Times New Roman"/>
          <w:b/>
          <w:bCs/>
          <w:sz w:val="24"/>
          <w:szCs w:val="24"/>
        </w:rPr>
        <w:t>ГЛАВА 2. ПЛЕНАРНЫЕ ЗАСЕДАНИЯ ОБЩЕСТВЕННОЙ ПАЛАТЫ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D0FD1">
        <w:rPr>
          <w:rFonts w:ascii="Times New Roman" w:hAnsi="Times New Roman" w:cs="Times New Roman"/>
          <w:b/>
          <w:bCs/>
          <w:sz w:val="24"/>
          <w:szCs w:val="24"/>
        </w:rPr>
        <w:t>Статья 8</w:t>
      </w:r>
      <w:r w:rsidRPr="00DA1B37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4D0FD1">
        <w:rPr>
          <w:rFonts w:ascii="Times New Roman" w:hAnsi="Times New Roman" w:cs="Times New Roman"/>
          <w:bCs/>
          <w:sz w:val="24"/>
          <w:szCs w:val="24"/>
          <w:u w:val="single"/>
        </w:rPr>
        <w:t>Сроки проведения пленарных заседаний Общественной палаты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 xml:space="preserve">Пленарные заседания Общественной палаты проводятся не реже </w:t>
      </w:r>
      <w:r>
        <w:rPr>
          <w:rFonts w:ascii="Times New Roman" w:hAnsi="Times New Roman" w:cs="Times New Roman"/>
          <w:sz w:val="24"/>
          <w:szCs w:val="24"/>
        </w:rPr>
        <w:t>трех</w:t>
      </w:r>
      <w:r w:rsidRPr="00DA1B37">
        <w:rPr>
          <w:rFonts w:ascii="Times New Roman" w:hAnsi="Times New Roman" w:cs="Times New Roman"/>
          <w:sz w:val="24"/>
          <w:szCs w:val="24"/>
        </w:rPr>
        <w:t xml:space="preserve"> раз в год. По решению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>совета Общественной палаты может быть проведено внеочередное пленарное заседание.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Порядок проведения внеочередных пленарных заседаний устанавливается настоящим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Регламентом.</w:t>
      </w:r>
    </w:p>
    <w:p w:rsidR="00B8172D" w:rsidRPr="004D0FD1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4D0FD1">
        <w:rPr>
          <w:rFonts w:ascii="Times New Roman" w:hAnsi="Times New Roman" w:cs="Times New Roman"/>
          <w:b/>
          <w:bCs/>
          <w:sz w:val="24"/>
          <w:szCs w:val="24"/>
        </w:rPr>
        <w:t>Статья 9</w:t>
      </w:r>
      <w:r w:rsidRPr="00DA1B37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4D0FD1">
        <w:rPr>
          <w:rFonts w:ascii="Times New Roman" w:hAnsi="Times New Roman" w:cs="Times New Roman"/>
          <w:bCs/>
          <w:sz w:val="24"/>
          <w:szCs w:val="24"/>
          <w:u w:val="single"/>
        </w:rPr>
        <w:t>Порядок подготовки и проведения первого пленарного заседания Общественной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 xml:space="preserve"> </w:t>
      </w:r>
      <w:r w:rsidRPr="004D0FD1">
        <w:rPr>
          <w:rFonts w:ascii="Times New Roman" w:hAnsi="Times New Roman" w:cs="Times New Roman"/>
          <w:bCs/>
          <w:sz w:val="24"/>
          <w:szCs w:val="24"/>
          <w:u w:val="single"/>
        </w:rPr>
        <w:t>палаты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1. Первое пленарное заседание Общественной палаты проводится не позднее чем через 30 дней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>со дня формирования ее правомочного состава.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2. Созыв и подготовку первого пленарного заседания Общественной палаты осуществляет глава</w:t>
      </w:r>
      <w:r>
        <w:rPr>
          <w:rFonts w:ascii="Times New Roman" w:hAnsi="Times New Roman" w:cs="Times New Roman"/>
          <w:sz w:val="24"/>
          <w:szCs w:val="24"/>
        </w:rPr>
        <w:t xml:space="preserve"> Варненского</w:t>
      </w:r>
      <w:r w:rsidRPr="00DA1B37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>
        <w:rPr>
          <w:rFonts w:ascii="Times New Roman" w:hAnsi="Times New Roman" w:cs="Times New Roman"/>
          <w:sz w:val="24"/>
          <w:szCs w:val="24"/>
        </w:rPr>
        <w:t xml:space="preserve"> Челябинской области</w:t>
      </w:r>
      <w:r w:rsidRPr="00DA1B37">
        <w:rPr>
          <w:rFonts w:ascii="Times New Roman" w:hAnsi="Times New Roman" w:cs="Times New Roman"/>
          <w:sz w:val="24"/>
          <w:szCs w:val="24"/>
        </w:rPr>
        <w:t>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3. Первое пленарное заседание Общественной палаты открывает и ведет до избрания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председателя Общественной палаты старейший член Общественной палаты.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4. В повестку дня первого пленарного заседания Общественной палаты включаются следующие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>вопросы: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A1B37">
        <w:rPr>
          <w:rFonts w:ascii="Times New Roman" w:hAnsi="Times New Roman" w:cs="Times New Roman"/>
          <w:sz w:val="24"/>
          <w:szCs w:val="24"/>
        </w:rPr>
        <w:t>об избрании председателя Общественной палаты;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A1B37">
        <w:rPr>
          <w:rFonts w:ascii="Times New Roman" w:hAnsi="Times New Roman" w:cs="Times New Roman"/>
          <w:sz w:val="24"/>
          <w:szCs w:val="24"/>
        </w:rPr>
        <w:t>об избрании заместител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DA1B37">
        <w:rPr>
          <w:rFonts w:ascii="Times New Roman" w:hAnsi="Times New Roman" w:cs="Times New Roman"/>
          <w:sz w:val="24"/>
          <w:szCs w:val="24"/>
        </w:rPr>
        <w:t xml:space="preserve"> председателя Общественной палаты;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A1B37">
        <w:rPr>
          <w:rFonts w:ascii="Times New Roman" w:hAnsi="Times New Roman" w:cs="Times New Roman"/>
          <w:sz w:val="24"/>
          <w:szCs w:val="24"/>
        </w:rPr>
        <w:t>об избрании секретаря Общественной палаты;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По предложению членов Общественной палаты в повестку первого пленарного заседания могут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>быть включены и иные вопросы.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D0FD1">
        <w:rPr>
          <w:rFonts w:ascii="Times New Roman" w:hAnsi="Times New Roman" w:cs="Times New Roman"/>
          <w:b/>
          <w:bCs/>
          <w:sz w:val="24"/>
          <w:szCs w:val="24"/>
        </w:rPr>
        <w:t>Статья 10</w:t>
      </w:r>
      <w:r w:rsidRPr="00DA1B37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4D0FD1">
        <w:rPr>
          <w:rFonts w:ascii="Times New Roman" w:hAnsi="Times New Roman" w:cs="Times New Roman"/>
          <w:bCs/>
          <w:sz w:val="24"/>
          <w:szCs w:val="24"/>
          <w:u w:val="single"/>
        </w:rPr>
        <w:t>Внеочередные пленарные заседания Общественной палаты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1. Внеочередное пленарное заседание Общественной палаты может быть проведено по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 xml:space="preserve">решению совета Общественной палаты, по предложению главы </w:t>
      </w:r>
      <w:r>
        <w:rPr>
          <w:rFonts w:ascii="Times New Roman" w:hAnsi="Times New Roman" w:cs="Times New Roman"/>
          <w:sz w:val="24"/>
          <w:szCs w:val="24"/>
        </w:rPr>
        <w:t xml:space="preserve">Варненского </w:t>
      </w:r>
      <w:r w:rsidRPr="00DA1B37">
        <w:rPr>
          <w:rFonts w:ascii="Times New Roman" w:hAnsi="Times New Roman" w:cs="Times New Roman"/>
          <w:sz w:val="24"/>
          <w:szCs w:val="24"/>
        </w:rPr>
        <w:t>муниципального района</w:t>
      </w:r>
      <w:r>
        <w:rPr>
          <w:rFonts w:ascii="Times New Roman" w:hAnsi="Times New Roman" w:cs="Times New Roman"/>
          <w:sz w:val="24"/>
          <w:szCs w:val="24"/>
        </w:rPr>
        <w:t xml:space="preserve"> Челябинской области</w:t>
      </w:r>
      <w:r w:rsidRPr="00DA1B3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>по инициативе более одной трети от общего числа членов Общественной палаты.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Инициатор внеочередного пленарного заседания Общественной палаты вносит на рассмотрение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>совета Общественной палаты перечень вопросов для обсуждения и проекты решений по ним.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2. Совет Общественной палаты определяет порядок работы внеочередного пленарного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заседания Общественной палаты и назначает его дату.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D0FD1">
        <w:rPr>
          <w:rFonts w:ascii="Times New Roman" w:hAnsi="Times New Roman" w:cs="Times New Roman"/>
          <w:b/>
          <w:bCs/>
          <w:sz w:val="24"/>
          <w:szCs w:val="24"/>
        </w:rPr>
        <w:t>Статья 11</w:t>
      </w:r>
      <w:r w:rsidRPr="00DA1B37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4D0FD1">
        <w:rPr>
          <w:rFonts w:ascii="Times New Roman" w:hAnsi="Times New Roman" w:cs="Times New Roman"/>
          <w:bCs/>
          <w:sz w:val="24"/>
          <w:szCs w:val="24"/>
          <w:u w:val="single"/>
        </w:rPr>
        <w:t>Порядок проведения очередных пленарных заседаний Общественной палаты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1. Члены Общественной палаты уведомляются советом Общественной палаты о дате и повестке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>дня очередного пленарного заседания Общественной палаты не позднее, чем за 7 дней до 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>проведения. Проекты решений Общественной палаты и иные материалы по вопросам, включенным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 xml:space="preserve">повестку дня пленарного заседания Палаты, направляются </w:t>
      </w:r>
      <w:r w:rsidRPr="00DA1B37">
        <w:rPr>
          <w:rFonts w:ascii="Times New Roman" w:hAnsi="Times New Roman" w:cs="Times New Roman"/>
          <w:sz w:val="24"/>
          <w:szCs w:val="24"/>
        </w:rPr>
        <w:lastRenderedPageBreak/>
        <w:t>членам Общественной палаты не позднее,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>чем за 3 дня до их рассмотрения на пленарном заседании Палаты.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Дополнительные документы или материалы, подготовленные членами, советом, комиссиями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>или рабочими группами Общественной палаты, могут распространяться непосредственно в день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>проведения заседания при условии их надлежащего оформления (протоколы, решения совета,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>комиссии, рабочей группы; подпись (подписи) члена Палаты (членов Палаты), инициирующего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>(инициирующих) распространение данных документов или материалов).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2. Повестка пленарного заседания Общественной палаты формируется советом Общественной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>палаты по предложениям комиссий Общественной палаты, членов Палаты, поступившим в совет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>Общественной палаты не позднее, чем за 15 дней до начала заседания Общественной палаты,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>утверждается Общественной палатой в день его проведения после обсуждения, за исключением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>внеочередных заседаний.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3. Заседание Общественной палаты начинается с регистрации присутствующих на заседании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>членов Общественной палаты.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4. Заседание Общественной палаты открывает и ведет председатель Общественной палаты, или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>в случае его отсутствия, заместитель по решению Совета Общественной палаты.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 xml:space="preserve">5. </w:t>
      </w:r>
      <w:r w:rsidRPr="000C5588">
        <w:rPr>
          <w:rFonts w:ascii="Times New Roman" w:hAnsi="Times New Roman" w:cs="Times New Roman"/>
          <w:sz w:val="24"/>
          <w:szCs w:val="24"/>
          <w:u w:val="single"/>
        </w:rPr>
        <w:t>Заседание Общественной палаты правомочно, если в его работе принимают участие более двух третей от общего числа членов палаты.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6. Повестка дня и порядок работы пленарного заседания могут быть изменены по предложению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>членов Общественной палаты. Предложение о дополнении или изменении порядка работы (повестки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>дня) заседания Общественной палаты считается принятым, если за него проголосовало более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>половины членов Общественной палаты, присутствующих на заседании.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7. Во время проведения очередного пленарного заседания Общественной палаты членам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Общественной палаты могут быть выданы материалы и иная информация об основных вопросах,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>рассмотренных советом Общественной палаты в период, прошедший после предыдущего пленарного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>заседания Общественной палаты.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>Председатель Общественной палаты вправе выступить с докладом о работе, проведенной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>период между пленарными заседаниями Общественной палаты.</w:t>
      </w:r>
    </w:p>
    <w:p w:rsidR="00B8172D" w:rsidRPr="004D0FD1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4D0FD1">
        <w:rPr>
          <w:rFonts w:ascii="Times New Roman" w:hAnsi="Times New Roman" w:cs="Times New Roman"/>
          <w:b/>
          <w:bCs/>
          <w:sz w:val="24"/>
          <w:szCs w:val="24"/>
        </w:rPr>
        <w:t>Статья 12.</w:t>
      </w:r>
      <w:r w:rsidRPr="00DA1B3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D0FD1">
        <w:rPr>
          <w:rFonts w:ascii="Times New Roman" w:hAnsi="Times New Roman" w:cs="Times New Roman"/>
          <w:bCs/>
          <w:sz w:val="24"/>
          <w:szCs w:val="24"/>
          <w:u w:val="single"/>
        </w:rPr>
        <w:t>Права и обязанности председательствующего на заседании Общественной</w:t>
      </w:r>
    </w:p>
    <w:p w:rsidR="00B8172D" w:rsidRPr="004D0FD1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4D0FD1">
        <w:rPr>
          <w:rFonts w:ascii="Times New Roman" w:hAnsi="Times New Roman" w:cs="Times New Roman"/>
          <w:bCs/>
          <w:sz w:val="24"/>
          <w:szCs w:val="24"/>
          <w:u w:val="single"/>
        </w:rPr>
        <w:t>палаты</w:t>
      </w:r>
    </w:p>
    <w:p w:rsidR="00B8172D" w:rsidRPr="004D0FD1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DA1B37">
        <w:rPr>
          <w:rFonts w:ascii="Times New Roman" w:hAnsi="Times New Roman" w:cs="Times New Roman"/>
          <w:sz w:val="24"/>
          <w:szCs w:val="24"/>
        </w:rPr>
        <w:t>1</w:t>
      </w:r>
      <w:r w:rsidRPr="004D0FD1">
        <w:rPr>
          <w:rFonts w:ascii="Times New Roman" w:hAnsi="Times New Roman" w:cs="Times New Roman"/>
          <w:i/>
          <w:sz w:val="24"/>
          <w:szCs w:val="24"/>
          <w:u w:val="single"/>
        </w:rPr>
        <w:t>. Председательствующий на заседании Общественной палаты: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1) руководит общим ходом заседания в соответствии с настоящим Регламентом и утвержденной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>повесткой дня заседания;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2) предоставляет слово по мере поступления и регистрации заявок в соответствии с порядком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работы Общественной палаты, требованиями настоящего Регламента либо в ином порядке,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определенном решением Общественной палаты;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3) предоставляет слово вне порядка работы заседания Общественной палаты только для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внесения процедурного вопроса либо по порядку ведения заседания;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4) ставит на голосование каждое предложение членов Палаты в порядке поступления;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5) проводит голосование и оглашает его результаты;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6) контролирует ведение протоколов заседаний Общественной палаты и подписывает указанные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протоколы.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 xml:space="preserve">2. </w:t>
      </w:r>
      <w:r w:rsidRPr="004D0FD1">
        <w:rPr>
          <w:rFonts w:ascii="Times New Roman" w:hAnsi="Times New Roman" w:cs="Times New Roman"/>
          <w:i/>
          <w:sz w:val="24"/>
          <w:szCs w:val="24"/>
          <w:u w:val="single"/>
        </w:rPr>
        <w:t>Председательствующий на заседании Общественной палаты вправе</w:t>
      </w:r>
      <w:r w:rsidRPr="00DA1B37">
        <w:rPr>
          <w:rFonts w:ascii="Times New Roman" w:hAnsi="Times New Roman" w:cs="Times New Roman"/>
          <w:sz w:val="24"/>
          <w:szCs w:val="24"/>
        </w:rPr>
        <w:t>: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1) в случае нарушения положений настоящего Регламента и Кодекса этики членов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lastRenderedPageBreak/>
        <w:t>Общественной палаты предупреждать члена Общественной палаты, а при повторном нарушении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>лишать его слова. Член Общественной палаты, допустивший грубые, оскорбительные выражения,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>лишается слова без предупреждения;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2) предупреждать члена Палаты, взявшего слово по порядку ведения заседания, об отклонении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>от темы выступления и лишать его слова при повторном нарушении. Член Палаты, выступающий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>порядку ведения заседания, обязан определить суть нарушения Регламента;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3) указывать на допущенные в ходе заседания нарушения положений федеральных законов,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>настоящего Регламента, а также исправлять фактические ошибки, допущенные в выступлениях;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4) удалять из зала заседаний лиц, мешающих работе Общественной палаты.</w:t>
      </w:r>
    </w:p>
    <w:p w:rsidR="00B8172D" w:rsidRPr="007C6F09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DA1B37">
        <w:rPr>
          <w:rFonts w:ascii="Times New Roman" w:hAnsi="Times New Roman" w:cs="Times New Roman"/>
          <w:sz w:val="24"/>
          <w:szCs w:val="24"/>
        </w:rPr>
        <w:t xml:space="preserve">3. </w:t>
      </w:r>
      <w:r w:rsidRPr="007C6F09">
        <w:rPr>
          <w:rFonts w:ascii="Times New Roman" w:hAnsi="Times New Roman" w:cs="Times New Roman"/>
          <w:i/>
          <w:sz w:val="24"/>
          <w:szCs w:val="24"/>
          <w:u w:val="single"/>
        </w:rPr>
        <w:t>Председательствующий на заседании Общественной палаты не вправе высказывать</w:t>
      </w:r>
    </w:p>
    <w:p w:rsidR="00B8172D" w:rsidRPr="007C6F09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7C6F09">
        <w:rPr>
          <w:rFonts w:ascii="Times New Roman" w:hAnsi="Times New Roman" w:cs="Times New Roman"/>
          <w:i/>
          <w:sz w:val="24"/>
          <w:szCs w:val="24"/>
          <w:u w:val="single"/>
        </w:rPr>
        <w:t>собственное мнение по существу обсуждаемых вопросов, комментировать выступления членов Общественной палаты, давать характеристику выступающим.</w:t>
      </w:r>
    </w:p>
    <w:p w:rsidR="00B8172D" w:rsidRPr="007C6F09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DA1B37">
        <w:rPr>
          <w:rFonts w:ascii="Times New Roman" w:hAnsi="Times New Roman" w:cs="Times New Roman"/>
          <w:sz w:val="24"/>
          <w:szCs w:val="24"/>
        </w:rPr>
        <w:t xml:space="preserve">4. </w:t>
      </w:r>
      <w:r w:rsidRPr="007C6F09">
        <w:rPr>
          <w:rFonts w:ascii="Times New Roman" w:hAnsi="Times New Roman" w:cs="Times New Roman"/>
          <w:i/>
          <w:sz w:val="24"/>
          <w:szCs w:val="24"/>
          <w:u w:val="single"/>
        </w:rPr>
        <w:t>Если председательствующий считает необходимым принять участие в обсуждении какого- либо вопроса, он записывается для выступления в общем порядке.</w:t>
      </w:r>
    </w:p>
    <w:p w:rsidR="00B8172D" w:rsidRPr="007C6F09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7C6F09">
        <w:rPr>
          <w:rFonts w:ascii="Times New Roman" w:hAnsi="Times New Roman" w:cs="Times New Roman"/>
          <w:b/>
          <w:bCs/>
          <w:sz w:val="24"/>
          <w:szCs w:val="24"/>
        </w:rPr>
        <w:t>Статья 13.</w:t>
      </w:r>
      <w:r w:rsidRPr="00DA1B3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C6F09">
        <w:rPr>
          <w:rFonts w:ascii="Times New Roman" w:hAnsi="Times New Roman" w:cs="Times New Roman"/>
          <w:bCs/>
          <w:sz w:val="24"/>
          <w:szCs w:val="24"/>
          <w:u w:val="single"/>
        </w:rPr>
        <w:t>Порядок участия в пленарных заседаниях Общественной палаты</w:t>
      </w:r>
    </w:p>
    <w:p w:rsidR="00B8172D" w:rsidRPr="007C6F09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7C6F09">
        <w:rPr>
          <w:rFonts w:ascii="Times New Roman" w:hAnsi="Times New Roman" w:cs="Times New Roman"/>
          <w:bCs/>
          <w:sz w:val="24"/>
          <w:szCs w:val="24"/>
          <w:u w:val="single"/>
        </w:rPr>
        <w:t>приглашенных и иных лиц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1. По решению Общественной палаты либо совета Палаты на заседания Палаты могут быть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>приглашены представители органов местного самоуправления, общественных объединений, научных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>учреждений, эксперты и другие специалисты для предоставления необходимых сведений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>информации по рассматриваемым Общественной палатой вопросам.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 xml:space="preserve">2. Глава </w:t>
      </w:r>
      <w:r>
        <w:rPr>
          <w:rFonts w:ascii="Times New Roman" w:hAnsi="Times New Roman" w:cs="Times New Roman"/>
          <w:sz w:val="24"/>
          <w:szCs w:val="24"/>
        </w:rPr>
        <w:t>Варненског</w:t>
      </w:r>
      <w:r w:rsidRPr="00DA1B37">
        <w:rPr>
          <w:rFonts w:ascii="Times New Roman" w:hAnsi="Times New Roman" w:cs="Times New Roman"/>
          <w:sz w:val="24"/>
          <w:szCs w:val="24"/>
        </w:rPr>
        <w:t xml:space="preserve">о муниципального района </w:t>
      </w:r>
      <w:r>
        <w:rPr>
          <w:rFonts w:ascii="Times New Roman" w:hAnsi="Times New Roman" w:cs="Times New Roman"/>
          <w:sz w:val="24"/>
          <w:szCs w:val="24"/>
        </w:rPr>
        <w:t xml:space="preserve"> Челябинской области </w:t>
      </w:r>
      <w:r w:rsidRPr="00DA1B37">
        <w:rPr>
          <w:rFonts w:ascii="Times New Roman" w:hAnsi="Times New Roman" w:cs="Times New Roman"/>
          <w:sz w:val="24"/>
          <w:szCs w:val="24"/>
        </w:rPr>
        <w:t xml:space="preserve">(Председатель Собрания депутатов </w:t>
      </w:r>
      <w:r>
        <w:rPr>
          <w:rFonts w:ascii="Times New Roman" w:hAnsi="Times New Roman" w:cs="Times New Roman"/>
          <w:sz w:val="24"/>
          <w:szCs w:val="24"/>
        </w:rPr>
        <w:t xml:space="preserve">Варненского </w:t>
      </w:r>
      <w:r w:rsidRPr="00DA1B37">
        <w:rPr>
          <w:rFonts w:ascii="Times New Roman" w:hAnsi="Times New Roman" w:cs="Times New Roman"/>
          <w:sz w:val="24"/>
          <w:szCs w:val="24"/>
        </w:rPr>
        <w:t>муниципального района</w:t>
      </w:r>
      <w:r>
        <w:rPr>
          <w:rFonts w:ascii="Times New Roman" w:hAnsi="Times New Roman" w:cs="Times New Roman"/>
          <w:sz w:val="24"/>
          <w:szCs w:val="24"/>
        </w:rPr>
        <w:t xml:space="preserve"> Челябинской области</w:t>
      </w:r>
      <w:r w:rsidRPr="00DA1B37">
        <w:rPr>
          <w:rFonts w:ascii="Times New Roman" w:hAnsi="Times New Roman" w:cs="Times New Roman"/>
          <w:sz w:val="24"/>
          <w:szCs w:val="24"/>
        </w:rPr>
        <w:t>), вправе присутствовать на любом заседании Общественной палаты.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3. Общественная палата по предложению членов Палаты, комиссий Общественной палаты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вправе пригласить на свое заседание руководителей органов местного самоуправления.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В приглашении на заседание Палаты должностного лица Общественная палата указывает дату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>заседания и время, на которое приглашается должностное лицо, а также определяет содержание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>рассматриваемого вопроса.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6F09">
        <w:rPr>
          <w:rFonts w:ascii="Times New Roman" w:hAnsi="Times New Roman" w:cs="Times New Roman"/>
          <w:b/>
          <w:bCs/>
          <w:sz w:val="24"/>
          <w:szCs w:val="24"/>
        </w:rPr>
        <w:t>Статья 14.</w:t>
      </w:r>
      <w:r w:rsidRPr="00DA1B3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C6F09">
        <w:rPr>
          <w:rFonts w:ascii="Times New Roman" w:hAnsi="Times New Roman" w:cs="Times New Roman"/>
          <w:bCs/>
          <w:sz w:val="24"/>
          <w:szCs w:val="24"/>
          <w:u w:val="single"/>
        </w:rPr>
        <w:t>Порядок проведения голосований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1. Решения Общественной палаты на ее пленарных заседаниях принимаются открытым или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>тайным голосованием.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Тайное голосование проводится по решению Общественной палаты, принимаемому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большинством голосов от общего числа членов Палаты, участвующих в голосовании.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2. Голосование может быть количественным или рейтинговым.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Количественное голосование представляет собой выбор варианта ответа из трех предложенных: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>«за», «против» или «воздержался». Подсчет голосов и предъявление результатов голосования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>абсолютном и процентном выражениях производятся по каждому голосованию.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Рейтинговое голосование представляет собой ряд последовательных количественных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голосований по каждому из вопросов, в которых может принять участие член Общественной палаты.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При рейтинговом голосовании член Общественной палаты голосует только «за» и не голосует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>«против» и «воздержался».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Принятым при рейтинговом голосовании признается вариант решения (решений), набравший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>(набравших) наибольшее число голосов.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6F09">
        <w:rPr>
          <w:rFonts w:ascii="Times New Roman" w:hAnsi="Times New Roman" w:cs="Times New Roman"/>
          <w:b/>
          <w:bCs/>
          <w:sz w:val="24"/>
          <w:szCs w:val="24"/>
        </w:rPr>
        <w:t>Статья 15.</w:t>
      </w:r>
      <w:r w:rsidRPr="00DA1B3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C6F09">
        <w:rPr>
          <w:rFonts w:ascii="Times New Roman" w:hAnsi="Times New Roman" w:cs="Times New Roman"/>
          <w:bCs/>
          <w:sz w:val="24"/>
          <w:szCs w:val="24"/>
          <w:u w:val="single"/>
        </w:rPr>
        <w:t>Порядок принятия решений Общественной палато</w:t>
      </w:r>
      <w:r w:rsidRPr="00DA1B37">
        <w:rPr>
          <w:rFonts w:ascii="Times New Roman" w:hAnsi="Times New Roman" w:cs="Times New Roman"/>
          <w:bCs/>
          <w:sz w:val="24"/>
          <w:szCs w:val="24"/>
        </w:rPr>
        <w:t>й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Решения Общественной палаты принимаются большинством голосов от общего числа членов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lastRenderedPageBreak/>
        <w:t>Палаты, присутствующих на пленарном заседании, если иное не предусмотрено настоящим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>Регламентом.</w:t>
      </w:r>
    </w:p>
    <w:p w:rsidR="00B8172D" w:rsidRPr="0011262B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11262B">
        <w:rPr>
          <w:rFonts w:ascii="Times New Roman" w:hAnsi="Times New Roman" w:cs="Times New Roman"/>
          <w:b/>
          <w:bCs/>
          <w:sz w:val="24"/>
          <w:szCs w:val="24"/>
        </w:rPr>
        <w:t>Статья 16.</w:t>
      </w:r>
      <w:r w:rsidRPr="00DA1B3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1262B">
        <w:rPr>
          <w:rFonts w:ascii="Times New Roman" w:hAnsi="Times New Roman" w:cs="Times New Roman"/>
          <w:bCs/>
          <w:sz w:val="24"/>
          <w:szCs w:val="24"/>
          <w:u w:val="single"/>
        </w:rPr>
        <w:t>Порядок принятия решений Общественной палаты методом опроса членов</w:t>
      </w:r>
    </w:p>
    <w:p w:rsidR="00B8172D" w:rsidRPr="0011262B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11262B">
        <w:rPr>
          <w:rFonts w:ascii="Times New Roman" w:hAnsi="Times New Roman" w:cs="Times New Roman"/>
          <w:bCs/>
          <w:sz w:val="24"/>
          <w:szCs w:val="24"/>
          <w:u w:val="single"/>
        </w:rPr>
        <w:t>Палаты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1. По предложению комиссии Общественной палаты по вопросам, относящимся к компетенции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>Общественной палаты, в период между ее заседаниями совет Общественной палаты вправе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>осуществлять процедуру принятия решения Общественной палатой методом опроса ее членов.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Решение Общественной палаты считается принятым, если более половины ее членов по истечении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>установленного советом Общественной палаты срока высказались «за» по соответствующему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>вопросу.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2. По решению совета Общественной палаты внеочередные пленарные заседания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Общественной палаты могут проводиться методом опроса.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Совет Общественной палаты утверждает проект повестки дня внеочередного пленарного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заседания и опросного листа и направляет их вместе с проектами нормативных правовых актов или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>другими материалами заседания членам Общественной палаты.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3. Члены Общественной палаты в течение пяти рабочих дней должны выразить свое мнение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>каждому вопросу, направив заполненные опросные листы секретарю Общественной палаты. Если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>течение пяти рабочих дней член Палаты не направил заполненные опросные листы, считается, что он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>не участвовал в голосовании.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Срок голосования может быть продлен по решению председателя Общественной палаты, но 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>более чем на пять рабочих дней.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4. Подсчет опросных листов и подготовка проекта решения осуществляется в течение одного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>рабочего дня по истечении срока голосования.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5. Решение по каждому вопросу опросного листа считается принятым, если более половины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>членов Общественной палаты высказались «за» по соответствующему вопросу. В том случае, если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>поступившему от члена Общественной палаты опросному листу невозможно установить 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>волеизъявление, признается недействительным.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Копии решений по каждому вопросу, включенному в повестку дня заседания, в течение трех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>дней со дня оформления решения направляются членам Общественной палаты.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262B">
        <w:rPr>
          <w:rFonts w:ascii="Times New Roman" w:hAnsi="Times New Roman" w:cs="Times New Roman"/>
          <w:b/>
          <w:bCs/>
          <w:sz w:val="24"/>
          <w:szCs w:val="24"/>
        </w:rPr>
        <w:t>Статья 17</w:t>
      </w:r>
      <w:r w:rsidRPr="00DA1B37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11262B">
        <w:rPr>
          <w:rFonts w:ascii="Times New Roman" w:hAnsi="Times New Roman" w:cs="Times New Roman"/>
          <w:bCs/>
          <w:sz w:val="24"/>
          <w:szCs w:val="24"/>
          <w:u w:val="single"/>
        </w:rPr>
        <w:t>Оформление решений Общественной палаты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 xml:space="preserve">1. Во время пленарных заседаний Общественной палаты </w:t>
      </w:r>
      <w:r>
        <w:rPr>
          <w:rFonts w:ascii="Times New Roman" w:hAnsi="Times New Roman" w:cs="Times New Roman"/>
          <w:sz w:val="24"/>
          <w:szCs w:val="24"/>
        </w:rPr>
        <w:t>секретарь ведет</w:t>
      </w:r>
      <w:r w:rsidRPr="00DA1B37">
        <w:rPr>
          <w:rFonts w:ascii="Times New Roman" w:hAnsi="Times New Roman" w:cs="Times New Roman"/>
          <w:sz w:val="24"/>
          <w:szCs w:val="24"/>
        </w:rPr>
        <w:t xml:space="preserve"> протоколы. Протокол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 xml:space="preserve">подписывается председателем </w:t>
      </w:r>
      <w:r>
        <w:rPr>
          <w:rFonts w:ascii="Times New Roman" w:hAnsi="Times New Roman" w:cs="Times New Roman"/>
          <w:sz w:val="24"/>
          <w:szCs w:val="24"/>
        </w:rPr>
        <w:t xml:space="preserve">и секретарем </w:t>
      </w:r>
      <w:r w:rsidRPr="00DA1B37">
        <w:rPr>
          <w:rFonts w:ascii="Times New Roman" w:hAnsi="Times New Roman" w:cs="Times New Roman"/>
          <w:sz w:val="24"/>
          <w:szCs w:val="24"/>
        </w:rPr>
        <w:t>Общественной палаты. В случае отсутствия на пленарном заседании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>председателя Общественной палаты протокол подписывается исполняющим обязанности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>председателя на пленарном заседании. Протоколы пленарных заседаний Общественной палаты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>подлежат опубликованию</w:t>
      </w:r>
      <w:r>
        <w:rPr>
          <w:rFonts w:ascii="Times New Roman" w:hAnsi="Times New Roman" w:cs="Times New Roman"/>
          <w:sz w:val="24"/>
          <w:szCs w:val="24"/>
        </w:rPr>
        <w:t xml:space="preserve"> на сайте Варненского муниципального района Челябинской области</w:t>
      </w:r>
      <w:r w:rsidRPr="00DA1B37">
        <w:rPr>
          <w:rFonts w:ascii="Times New Roman" w:hAnsi="Times New Roman" w:cs="Times New Roman"/>
          <w:sz w:val="24"/>
          <w:szCs w:val="24"/>
        </w:rPr>
        <w:t>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2. По результатам рассмотрения вопросов повестки дня пленарного заседания Общественной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>палаты могут быть приняты решения Общественной палаты в виде постановлений, заключений,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>предложений, обращений и заявлений. Решения Общественной палаты заносятся в протокол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>направляются в виде выписок из протокола, которые подписываются председателем Общественной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>палаты.</w:t>
      </w:r>
    </w:p>
    <w:p w:rsidR="00B8172D" w:rsidRPr="00AA2C2F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2C2F">
        <w:rPr>
          <w:rFonts w:ascii="Times New Roman" w:hAnsi="Times New Roman" w:cs="Times New Roman"/>
          <w:sz w:val="24"/>
          <w:szCs w:val="24"/>
        </w:rPr>
        <w:t>3. Материалы пленарных заседаний Общественной палаты в недельный срок после их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2C2F">
        <w:rPr>
          <w:rFonts w:ascii="Times New Roman" w:hAnsi="Times New Roman" w:cs="Times New Roman"/>
          <w:sz w:val="24"/>
          <w:szCs w:val="24"/>
        </w:rPr>
        <w:t>проведения направляются членам Общественной палаты и могут быть направлены в органы местного самоуправления.</w:t>
      </w:r>
    </w:p>
    <w:p w:rsidR="00B8172D" w:rsidRPr="0011262B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1262B">
        <w:rPr>
          <w:rFonts w:ascii="Times New Roman" w:hAnsi="Times New Roman" w:cs="Times New Roman"/>
          <w:b/>
          <w:bCs/>
          <w:sz w:val="24"/>
          <w:szCs w:val="24"/>
        </w:rPr>
        <w:t>ГЛАВА 3. СОВЕТ ОБЩЕСТВЕННОЙ ПАЛАТЫ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262B">
        <w:rPr>
          <w:rFonts w:ascii="Times New Roman" w:hAnsi="Times New Roman" w:cs="Times New Roman"/>
          <w:b/>
          <w:bCs/>
          <w:sz w:val="24"/>
          <w:szCs w:val="24"/>
        </w:rPr>
        <w:t>Статья 18</w:t>
      </w:r>
      <w:r w:rsidRPr="00DA1B37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11262B">
        <w:rPr>
          <w:rFonts w:ascii="Times New Roman" w:hAnsi="Times New Roman" w:cs="Times New Roman"/>
          <w:bCs/>
          <w:sz w:val="24"/>
          <w:szCs w:val="24"/>
          <w:u w:val="single"/>
        </w:rPr>
        <w:t>Состав совета Общественной палаты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1.В состав совета Общественной палаты, который осуществляет свою деятельность в период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>между пленарными заседаниями Общественной палаты, входят: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председатель Общественной палаты;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заместител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DA1B37">
        <w:rPr>
          <w:rFonts w:ascii="Times New Roman" w:hAnsi="Times New Roman" w:cs="Times New Roman"/>
          <w:sz w:val="24"/>
          <w:szCs w:val="24"/>
        </w:rPr>
        <w:t xml:space="preserve"> председателя Общественной палаты;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секретарь Общественной палаты;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lastRenderedPageBreak/>
        <w:t>председатели комиссий Общественной палаты.</w:t>
      </w:r>
    </w:p>
    <w:p w:rsidR="00B8172D" w:rsidRPr="0011262B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11262B">
        <w:rPr>
          <w:rFonts w:ascii="Times New Roman" w:hAnsi="Times New Roman" w:cs="Times New Roman"/>
          <w:b/>
          <w:bCs/>
          <w:sz w:val="24"/>
          <w:szCs w:val="24"/>
        </w:rPr>
        <w:t>Статья 19</w:t>
      </w:r>
      <w:r w:rsidRPr="0011262B">
        <w:rPr>
          <w:rFonts w:ascii="Times New Roman" w:hAnsi="Times New Roman" w:cs="Times New Roman"/>
          <w:bCs/>
          <w:sz w:val="24"/>
          <w:szCs w:val="24"/>
          <w:u w:val="single"/>
        </w:rPr>
        <w:t>. Заседания совета Общественной палаты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1. На заседании совета Общественной палаты председательствует председатель Общественной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>палаты.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2. В заседаниях совета Общественной палаты могут принимать участие: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1) члены Общественной палаты, предложения которых внесены в план очередного заседания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>Общественной палаты;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2) уполномоченные представители органов местного самоуправления, если на заседании совета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>Общественной палаты рассматривается вопрос об экспертизе проекта нормативного правового акта,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>подготовленного либо изданного этим субъектом;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3) иные лица по приглашению совета Общественной палаты.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3. Совет Общественной палаты собирается</w:t>
      </w:r>
      <w:r w:rsidRPr="00DA1B37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DA1B37">
        <w:rPr>
          <w:rFonts w:ascii="Times New Roman" w:hAnsi="Times New Roman" w:cs="Times New Roman"/>
          <w:sz w:val="24"/>
          <w:szCs w:val="24"/>
        </w:rPr>
        <w:t>как правило, не реже 1 раза в квартал или по мере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>необходимости. По предложению председателя Общественной палаты, а также не менее чем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>половины членов совета Общественной палаты может быть назначено внеочередное заседание совета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>Общественной палаты.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4. Материалы для рассмотрения на очередном заседании совета Общественной палаты, а также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>проекты его решений готовит председатель Общественной палаты по представлению комиссий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>членов Общественной палаты.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5. Заседание совета Общественной палаты правомочно, если на нем присутствует более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половины от общего числа его членов. Решение совета Общественной палаты принимается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>большинством голосов членов совета Общественной палаты, присутствующих на заседании.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В период между заседаниями совета по решению председателя Общественной палаты совет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>вправе принимать решения по вопросам, входящим в его компетенцию, методом опроса членов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>совета Общественной палаты.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Председатель Общественной палаты утверждает перечень вопросов, предлагаемых членам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>совета для рассмотрения, и опросный лист.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Члены совета в течение 3 рабочих дней должны выразить свое мнение, направив председателю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>Общественной палаты, заполненные ими опросные листы.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Срок голосования может быть продлен по решению председателя Общественной палаты, но 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>более чем на 3 рабочих дня.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Решение по каждому вопросу считается принятым, если за него высказалось большинство от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>общего числа членов совета.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6. Решения совета Общественной палаты оформляются в виде выписок из протокола заседания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>совета Общественной палаты, который подписывается председателем Общественной палаты или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>случае его отсутствия заместителем председателя по решению Совета Общественной палаты,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>председательствующим на заседании совета Общественной палаты. Протокол заседания совета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 xml:space="preserve">Общественной палаты в течение 3 рабочих дней </w:t>
      </w:r>
      <w:r>
        <w:rPr>
          <w:rFonts w:ascii="Times New Roman" w:hAnsi="Times New Roman" w:cs="Times New Roman"/>
          <w:sz w:val="24"/>
          <w:szCs w:val="24"/>
        </w:rPr>
        <w:t xml:space="preserve">секретарь </w:t>
      </w:r>
      <w:r w:rsidRPr="00DA1B37">
        <w:rPr>
          <w:rFonts w:ascii="Times New Roman" w:hAnsi="Times New Roman" w:cs="Times New Roman"/>
          <w:sz w:val="24"/>
          <w:szCs w:val="24"/>
        </w:rPr>
        <w:t>направляет членам Палаты для ознакомления.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7. Решение совета Общественной палаты может быть изменено или отменено решением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Общественной палаты, принятым на пленарном заседании.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8. Организационно-техническое и информационное обеспечение деятельности совета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Общественной палаты осуществляется секретарем Общественной палаты.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262B">
        <w:rPr>
          <w:rFonts w:ascii="Times New Roman" w:hAnsi="Times New Roman" w:cs="Times New Roman"/>
          <w:b/>
          <w:bCs/>
          <w:sz w:val="24"/>
          <w:szCs w:val="24"/>
        </w:rPr>
        <w:t>Статья 20</w:t>
      </w:r>
      <w:r w:rsidRPr="00DA1B37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11262B">
        <w:rPr>
          <w:rFonts w:ascii="Times New Roman" w:hAnsi="Times New Roman" w:cs="Times New Roman"/>
          <w:bCs/>
          <w:sz w:val="24"/>
          <w:szCs w:val="24"/>
          <w:u w:val="single"/>
        </w:rPr>
        <w:t>Полномочия совета Общественной палаты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1. Совет Общественной палаты: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1) формирует проект плана работы Общественной палаты и принимает решение о включении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>план мероприятий и вопросов, не реализованных и не рассмотренных предыдущим составом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>Общественной палаты, а также о проведении общественной экспертизы нормативных правовых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>актов, по которым работа не завершена;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2) определяет дату проведения и утверждает проект повестки очередного пленарного заседания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>Общественной палаты;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3) принимает решение о проведении внеочередного пленарного заседания Общественной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lastRenderedPageBreak/>
        <w:t>палаты, определяет дату и проект повестки пленарного заседания Общественной палаты;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4) осуществляет процедуру принятия решения Общественной палаты методом опроса членов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>Общественной палаты в порядке, установленном настоящим Регламентом;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5) уведомляет членов Общественной палаты о проведении очередного пленарного заседания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>Палаты;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6) приглашает представителей органов местного самоуправления на заседания Общественной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>палаты;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7) принимает решение о направлении членов Общественной палаты для участия в заседаниях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 xml:space="preserve">Собрания депутатов </w:t>
      </w:r>
      <w:r>
        <w:rPr>
          <w:rFonts w:ascii="Times New Roman" w:hAnsi="Times New Roman" w:cs="Times New Roman"/>
          <w:sz w:val="24"/>
          <w:szCs w:val="24"/>
        </w:rPr>
        <w:t>Варненского</w:t>
      </w:r>
      <w:r w:rsidRPr="00DA1B37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>
        <w:rPr>
          <w:rFonts w:ascii="Times New Roman" w:hAnsi="Times New Roman" w:cs="Times New Roman"/>
          <w:sz w:val="24"/>
          <w:szCs w:val="24"/>
        </w:rPr>
        <w:t xml:space="preserve"> Челябинской области</w:t>
      </w:r>
      <w:r w:rsidRPr="00DA1B37">
        <w:rPr>
          <w:rFonts w:ascii="Times New Roman" w:hAnsi="Times New Roman" w:cs="Times New Roman"/>
          <w:sz w:val="24"/>
          <w:szCs w:val="24"/>
        </w:rPr>
        <w:t xml:space="preserve">, работе Администрации </w:t>
      </w:r>
      <w:r>
        <w:rPr>
          <w:rFonts w:ascii="Times New Roman" w:hAnsi="Times New Roman" w:cs="Times New Roman"/>
          <w:sz w:val="24"/>
          <w:szCs w:val="24"/>
        </w:rPr>
        <w:t xml:space="preserve">Варненского </w:t>
      </w:r>
      <w:r w:rsidRPr="00DA1B37">
        <w:rPr>
          <w:rFonts w:ascii="Times New Roman" w:hAnsi="Times New Roman" w:cs="Times New Roman"/>
          <w:sz w:val="24"/>
          <w:szCs w:val="24"/>
        </w:rPr>
        <w:t>муниципального район</w:t>
      </w:r>
      <w:r>
        <w:rPr>
          <w:rFonts w:ascii="Times New Roman" w:hAnsi="Times New Roman" w:cs="Times New Roman"/>
          <w:sz w:val="24"/>
          <w:szCs w:val="24"/>
        </w:rPr>
        <w:t xml:space="preserve"> Челябинской области</w:t>
      </w:r>
      <w:r w:rsidRPr="00DA1B37">
        <w:rPr>
          <w:rFonts w:ascii="Times New Roman" w:hAnsi="Times New Roman" w:cs="Times New Roman"/>
          <w:sz w:val="24"/>
          <w:szCs w:val="24"/>
        </w:rPr>
        <w:t>, а также для участия в мероприятиях, проводимых общественными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объединениями;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8) в период между пленарными заседаниями Общественной палаты направляет запросы от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имени Общественной палаты в органы местного самоуправления, муниципальные организации,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>иные организации и (или) их должностным лицам по вопросам, входящим в компетенцию указанных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>органов и организаций;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 xml:space="preserve">9) созывает по предложению главы </w:t>
      </w:r>
      <w:r>
        <w:rPr>
          <w:rFonts w:ascii="Times New Roman" w:hAnsi="Times New Roman" w:cs="Times New Roman"/>
          <w:sz w:val="24"/>
          <w:szCs w:val="24"/>
        </w:rPr>
        <w:t>Варненского</w:t>
      </w:r>
      <w:r w:rsidRPr="00DA1B37">
        <w:rPr>
          <w:rFonts w:ascii="Times New Roman" w:hAnsi="Times New Roman" w:cs="Times New Roman"/>
          <w:sz w:val="24"/>
          <w:szCs w:val="24"/>
        </w:rPr>
        <w:t xml:space="preserve"> муниципального района, совета Общественной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>палаты, по инициативе более одной трети от общего числа членов Общественной палаты или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>половины от количества комиссий Общественной палаты внеочередное пленарное заседание Палаты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>и определяет дату его проведения;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10) принимает решение о привлечении к работе Общественной палаты граждан и общественных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>объединений, представители которых не вошли в ее состав;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11) по предложению комиссий Общественной палаты принимает решение о проведении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слушаний по общественно важным проблемам, гражданских форумов и иных публичных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мероприятий Общественной палаты;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12) разрабатывает и представляет на утверждение Общественной палаты Кодекс этики членов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>Общественной палаты;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13) в соответствии с решением Общественной палаты представляет кандидатуры членов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 xml:space="preserve">Общественной палаты для участия в заседаниях Собрания депутатов </w:t>
      </w:r>
      <w:r>
        <w:rPr>
          <w:rFonts w:ascii="Times New Roman" w:hAnsi="Times New Roman" w:cs="Times New Roman"/>
          <w:sz w:val="24"/>
          <w:szCs w:val="24"/>
        </w:rPr>
        <w:t>Варненского</w:t>
      </w:r>
      <w:r w:rsidRPr="00DA1B37">
        <w:rPr>
          <w:rFonts w:ascii="Times New Roman" w:hAnsi="Times New Roman" w:cs="Times New Roman"/>
          <w:sz w:val="24"/>
          <w:szCs w:val="24"/>
        </w:rPr>
        <w:t xml:space="preserve"> 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 xml:space="preserve">района, работе Администрации </w:t>
      </w:r>
      <w:r>
        <w:rPr>
          <w:rFonts w:ascii="Times New Roman" w:hAnsi="Times New Roman" w:cs="Times New Roman"/>
          <w:sz w:val="24"/>
          <w:szCs w:val="24"/>
        </w:rPr>
        <w:t>Варненского</w:t>
      </w:r>
      <w:r w:rsidRPr="00DA1B37">
        <w:rPr>
          <w:rFonts w:ascii="Times New Roman" w:hAnsi="Times New Roman" w:cs="Times New Roman"/>
          <w:sz w:val="24"/>
          <w:szCs w:val="24"/>
        </w:rPr>
        <w:t xml:space="preserve"> муниципального района, а также для участия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>мероприятиях, проводимых общественными объединениями;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14) дает поручения председателю Общественной палаты, комиссиям, председателям комиссий,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>руководителям рабочих групп Общественной палаты, решает иные вопросы работы Общественной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>палаты в соответствии с настоящим Регламентом;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15) принимает решение о формировании рабочих групп для поддержки и продвижения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гражданских инициатив, а также для решения иных общественно значимых задач; утверждает состав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>таких групп, их руководителей;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16) утверждает персональный состав комиссий и рабочих групп, созданных по решению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Общественной палаты;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17) вносит предложения по изменению Регламента Общественной палаты;</w:t>
      </w:r>
    </w:p>
    <w:p w:rsidR="00B8172D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18) принимает решение: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об утверждении плана проведения общественной экспертизы проектов нормативных правовых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>актов;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о внесении в план проведения общественной экспертизы изменений, в том числе о прекращении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>процедуры общественной экспертизы либо о повторном проведении общественной экспертизы;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определяет комиссию Общественной палаты, ответственную за подготовку проекта заключения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>(а также комиссию-соисполнителя, если предмет рассматриваемого проекта нормативного правового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>акта соответствует компетенции другой комиссии), и поручает ей сформировать рабочую группу;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19) принимает решение: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по предложению комиссии об образовании рабочей группы по проведению общественной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lastRenderedPageBreak/>
        <w:t>экспертизы, утверждает ее состав и руководителя;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об образовании рабочей группы для иных целей и утверждает ее руководителя.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20) принимает решение о прекращении деятельности рабочих групп;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21) по предложению комиссии принимает решение о привлечении общественных объединений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>и иных некоммерческих организаций к работе с обращениями граждан и организаций,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>поступающими в адрес Общественной палаты;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22) вносит предложения по кандидатуре председателя комиссии в случае досрочного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освобождения члена Общественной палаты от обязанностей председателя комиссии, а также в случае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>изменения количества комиссий Общественной палаты;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22) принимает решение о создании Экспертного совета Общественной палаты.</w:t>
      </w:r>
    </w:p>
    <w:p w:rsidR="00B8172D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1B37">
        <w:rPr>
          <w:rFonts w:ascii="Times New Roman" w:hAnsi="Times New Roman" w:cs="Times New Roman"/>
          <w:sz w:val="24"/>
          <w:szCs w:val="24"/>
        </w:rPr>
        <w:t>4. Полномочия совета Общественной палаты прекращаются с истечением срока полномочий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sz w:val="24"/>
          <w:szCs w:val="24"/>
        </w:rPr>
        <w:t>очередного состава Общественной палаты.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172D" w:rsidRPr="003536D0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536D0">
        <w:rPr>
          <w:rFonts w:ascii="Times New Roman" w:hAnsi="Times New Roman" w:cs="Times New Roman"/>
          <w:b/>
          <w:bCs/>
          <w:sz w:val="24"/>
          <w:szCs w:val="24"/>
        </w:rPr>
        <w:t>ГЛАВА 4. ПРЕДСЕДАТЕЛЬ, ЗАМЕСТИТЕЛЬ ПРЕДСЕДАТЕЛЯ,</w:t>
      </w:r>
    </w:p>
    <w:p w:rsidR="00B8172D" w:rsidRPr="003536D0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536D0">
        <w:rPr>
          <w:rFonts w:ascii="Times New Roman" w:hAnsi="Times New Roman" w:cs="Times New Roman"/>
          <w:b/>
          <w:bCs/>
          <w:sz w:val="24"/>
          <w:szCs w:val="24"/>
        </w:rPr>
        <w:t>СЕКРЕТАРЬ ОБЩЕСТВЕННОЙ ПАЛАТЫ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536D0">
        <w:rPr>
          <w:rFonts w:ascii="Times New Roman" w:hAnsi="Times New Roman" w:cs="Times New Roman"/>
          <w:b/>
          <w:bCs/>
          <w:sz w:val="24"/>
          <w:szCs w:val="24"/>
        </w:rPr>
        <w:t>Статья 21</w:t>
      </w:r>
      <w:r w:rsidRPr="00DA1B37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3536D0">
        <w:rPr>
          <w:rFonts w:ascii="Times New Roman" w:hAnsi="Times New Roman" w:cs="Times New Roman"/>
          <w:bCs/>
          <w:sz w:val="24"/>
          <w:szCs w:val="24"/>
          <w:u w:val="single"/>
        </w:rPr>
        <w:t>Порядок избрания председателя Общественной палаты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1. Председатель Общественной палаты избирается из числа членов Общественной палаты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открытым голосованием на первом пленарном заседании Общественной палаты. Общественная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палата может принять решение о проведении тайного голосования.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2. Член Общественной палаты, выдвинутый для избрания председателем Общественной палаты,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имеет право заявить о самоотводе. Заявление о самоотводе принимается без обсуждения и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голосования.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3. В ходе обсуждения, которое проводится по всем кандидатам, давшим согласие на избрание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председателем Общественной палаты, кандидаты выступают на заседании Палаты и отвечают на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вопросы членов Общественной палаты. Члены Общественной палаты имеют право высказаться «за»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или «против» кандидата, после чего обсуждение прекращается.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4. В список для голосования вносятся все кандидаты, выдвинутые для избрания председателем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Общественной палаты, за исключением лиц, взявших самоотвод.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5. Председатель Общественной палаты считается избранным, если за него проголосовало более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половины от общего числа членов Палаты.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6. В случае, если для избрания председателем Общественной палаты было выдвинуто более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двух кандидатов и ни один из них не набрал требуемого для избрания числа голосов, проводится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второй тур голосования по двум кандидатам, получившим наибольшее число голосов. При этом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каждый член Палаты может голосовать только за одного кандидата.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7. Избранным председателем Общественной палаты по итогам второго тура голосования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считается тот кандидат, который получил более половины голосов от общего числа членов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Общественной палаты.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8. Решение об избрании председателя Общественной палаты оформляется протоколом.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9. Вопрос о досрочном освобождении от обязанностей председателя Общественной палаты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рассматривается на пленарном заседании по его личному заявлению, по представлению более одной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пятой от общего числа членов Общественной палаты или по представлению совета Общественной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палаты.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Решение об освобождении от обязанностей председателя Общественной палаты принимается,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если за него проголосовало более половины от общего числа членов Общественной палаты, и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оформляется постановлением Общественной палаты;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В случае досрочного прекращения полномочий председателя Общественной палаты на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пленарном заседании избирается новый председатель Общественной палаты из числа кандидатур,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предложенных членами Общественной палаты в порядке, предусмотренном частью 2 настоящей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статьи.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Председатель Общественной палаты избирается на срок его полномочий в качестве члена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lastRenderedPageBreak/>
        <w:t>Общественной палаты.</w:t>
      </w:r>
    </w:p>
    <w:p w:rsidR="00B8172D" w:rsidRPr="003536D0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3536D0">
        <w:rPr>
          <w:rFonts w:ascii="Times New Roman" w:hAnsi="Times New Roman" w:cs="Times New Roman"/>
          <w:b/>
          <w:bCs/>
          <w:sz w:val="24"/>
          <w:szCs w:val="24"/>
        </w:rPr>
        <w:t>Статья 22</w:t>
      </w:r>
      <w:r w:rsidRPr="00DA1B37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3536D0">
        <w:rPr>
          <w:rFonts w:ascii="Times New Roman" w:hAnsi="Times New Roman" w:cs="Times New Roman"/>
          <w:bCs/>
          <w:sz w:val="24"/>
          <w:szCs w:val="24"/>
          <w:u w:val="single"/>
        </w:rPr>
        <w:t>Полномочия председателя Общественной палаты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1. Председатель Общественной палаты: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1) ведает вопросами внутреннего распорядка Общественной палаты в соответствии с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 xml:space="preserve">Положением об Общественной палате </w:t>
      </w:r>
      <w:r>
        <w:rPr>
          <w:rFonts w:ascii="Times New Roman" w:hAnsi="Times New Roman" w:cs="Times New Roman"/>
          <w:bCs/>
          <w:sz w:val="24"/>
          <w:szCs w:val="24"/>
        </w:rPr>
        <w:t>Варненского</w:t>
      </w:r>
      <w:r w:rsidRPr="00DA1B37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и полномочиями,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предоставленными ему настоящим Регламентом;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2) организует работу совета Общественной палаты и председательствует на его заседаниях;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3) на основании решений совета и предложений членов Общественной палаты формирует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проект повестки дня заседания Общественной палаты, вносит его на рассмотрение совета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Общественной палаты, направляет членам Палаты одобренный советом Общественной палаты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проект повестки дня заседания Палаты;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4) подписывает решения, обращения, приглашения и иные документы, принятые Общественной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палатой, советом Общественной палаты, а также запросы Общественной палаты, направляемые в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органы местного самоуправления, муниципальные организации, в иные организации и (или) их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должностным лицам по вопросам, входящим в компетенцию указанных органов и организаций;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5) готовит к рассмотрению на заседании совета Общественной палаты поступившие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законопроекты и иные документы;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6) направляет поступившие в Общественную палату нормативные правовые акты и иные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документы в комиссии Общественной палаты (далее – комиссии Общественной палаты, комиссии) в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соответствии с тем кругом вопросов, которые входят в их компетенцию;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7) представляет Палату в отношениях с органами местного самоуправления, средствами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массовой информации, общественными объединениями;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8) направляет заключения Общественной палаты по результатам экспертизы проектов правовых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актов органов местного самоуправления в органы местного самоуправления;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9) направляет заключения Общественной палаты о нарушениях законодательства Российской</w:t>
      </w:r>
      <w:r>
        <w:rPr>
          <w:rFonts w:ascii="Times New Roman" w:hAnsi="Times New Roman" w:cs="Times New Roman"/>
          <w:bCs/>
          <w:sz w:val="24"/>
          <w:szCs w:val="24"/>
        </w:rPr>
        <w:t xml:space="preserve"> Федерации</w:t>
      </w:r>
      <w:r w:rsidRPr="00DA1B37">
        <w:rPr>
          <w:rFonts w:ascii="Times New Roman" w:hAnsi="Times New Roman" w:cs="Times New Roman"/>
          <w:bCs/>
          <w:sz w:val="24"/>
          <w:szCs w:val="24"/>
        </w:rPr>
        <w:t>. Председатель Общественной палаты или по поручению совета Общественной палаты член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совета Общественной палаты представляет Общественной палате доклад о деятельности Палаты за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истекший период со дня предыдущего заседания Общественной палаты и о проекте примерной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программы работы Общественной палаты на текущий период.</w:t>
      </w:r>
    </w:p>
    <w:p w:rsidR="00B8172D" w:rsidRPr="003536D0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3536D0">
        <w:rPr>
          <w:rFonts w:ascii="Times New Roman" w:hAnsi="Times New Roman" w:cs="Times New Roman"/>
          <w:b/>
          <w:bCs/>
          <w:sz w:val="24"/>
          <w:szCs w:val="24"/>
        </w:rPr>
        <w:t>Статья 23</w:t>
      </w:r>
      <w:r w:rsidRPr="00DA1B37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3536D0">
        <w:rPr>
          <w:rFonts w:ascii="Times New Roman" w:hAnsi="Times New Roman" w:cs="Times New Roman"/>
          <w:bCs/>
          <w:sz w:val="24"/>
          <w:szCs w:val="24"/>
          <w:u w:val="single"/>
        </w:rPr>
        <w:t>Заместитель председателя Общественной палаты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1. Заместитель председателя Общественной палаты избирается на пленарном заседании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Общественной палаты большинством голосов от общего числа членов Палаты.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Кандидата на заместителя председателя Общественной палаты предлагает председатель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Общественной палаты.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2. Вопрос о досрочном освобождении от обязанностей заместителя председателя Общественной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палаты рассматривается на пленарном заседании по его личному заявлению, по представлению более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одной пятой от общего числа членов Общественной палаты или по представлению совета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Общественной палаты.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Решение об освобождении от обязанностей заместителя председателя Общественной палаты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принимается, если за него проголосовало более половины от общего числа членов Общественной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палаты и оформляется постановлением Общественной палаты.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В случае досрочного прекращения полномочий заместителя председателя Общественной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палаты на пленарном заседании избирается новый заместитель председателя Общественной палаты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из числа кандидатур, предложенных председателем Общественной палаты.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Заместитель председателя Общественной палаты избирается на срок его полномочий в качестве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члена Общественной палаты.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3. По согласованию с советом Общественной палаты председатель Общественной палаты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определяет обязанности своего заместителя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lastRenderedPageBreak/>
        <w:t>4. На период отсутствия председателя Общественной палаты по его поручению обязанности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председателя Общественной палаты исполняет его заместитель.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57D1F">
        <w:rPr>
          <w:rFonts w:ascii="Times New Roman" w:hAnsi="Times New Roman" w:cs="Times New Roman"/>
          <w:b/>
          <w:bCs/>
          <w:sz w:val="24"/>
          <w:szCs w:val="24"/>
        </w:rPr>
        <w:t>Статья 24</w:t>
      </w:r>
      <w:r w:rsidRPr="00DA1B37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557D1F">
        <w:rPr>
          <w:rFonts w:ascii="Times New Roman" w:hAnsi="Times New Roman" w:cs="Times New Roman"/>
          <w:bCs/>
          <w:sz w:val="24"/>
          <w:szCs w:val="24"/>
          <w:u w:val="single"/>
        </w:rPr>
        <w:t>Секретарь Общественной палаты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1. Секретарь Общественной палаты избирается на пленарном заседании Общественной палаты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большинством голосов от общего числа членов Палаты.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Кандидата на секретаря Общественной палаты предлагает председатель Общественной палаты.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2. Секретарь Общественной Палаты: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ведет протоколы заседаний Общественной палаты и Совета Общественной палаты;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выполняет поручения председателя Общественной палаты, заместителя председателя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Общественной палаты по вопросам, относящимся к компетенции Общественной палаты;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осуществляет организационное, документационное, информационно-аналитическое</w:t>
      </w:r>
    </w:p>
    <w:p w:rsidR="00B8172D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обеспечение деятельности Общественной палаты.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8172D" w:rsidRPr="00557D1F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57D1F">
        <w:rPr>
          <w:rFonts w:ascii="Times New Roman" w:hAnsi="Times New Roman" w:cs="Times New Roman"/>
          <w:b/>
          <w:bCs/>
          <w:sz w:val="24"/>
          <w:szCs w:val="24"/>
        </w:rPr>
        <w:t>ГЛАВА 5. КОМИССИИ И РАБОЧИЕ ГРУППЫ ОБЩЕСТВЕННОЙ ПАЛАТЫ</w:t>
      </w:r>
    </w:p>
    <w:p w:rsidR="00B8172D" w:rsidRPr="00557D1F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557D1F">
        <w:rPr>
          <w:rFonts w:ascii="Times New Roman" w:hAnsi="Times New Roman" w:cs="Times New Roman"/>
          <w:b/>
          <w:bCs/>
          <w:sz w:val="24"/>
          <w:szCs w:val="24"/>
        </w:rPr>
        <w:t>Статья 25</w:t>
      </w:r>
      <w:r w:rsidRPr="00DA1B37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557D1F">
        <w:rPr>
          <w:rFonts w:ascii="Times New Roman" w:hAnsi="Times New Roman" w:cs="Times New Roman"/>
          <w:bCs/>
          <w:sz w:val="24"/>
          <w:szCs w:val="24"/>
          <w:u w:val="single"/>
        </w:rPr>
        <w:t>Общие положения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Общественная палата на пленарном заседании принимает решение о создании комиссий и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рабочих групп Общественной палаты из числа членов Палаты.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Персональный состав комиссий и рабочих групп утверждается на заседании совета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Общественной палаты.</w:t>
      </w:r>
    </w:p>
    <w:p w:rsidR="00B8172D" w:rsidRPr="004952B6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4952B6">
        <w:rPr>
          <w:rFonts w:ascii="Times New Roman" w:hAnsi="Times New Roman" w:cs="Times New Roman"/>
          <w:b/>
          <w:bCs/>
          <w:sz w:val="24"/>
          <w:szCs w:val="24"/>
        </w:rPr>
        <w:t>Статья 26</w:t>
      </w:r>
      <w:r w:rsidRPr="00DA1B37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4952B6">
        <w:rPr>
          <w:rFonts w:ascii="Times New Roman" w:hAnsi="Times New Roman" w:cs="Times New Roman"/>
          <w:bCs/>
          <w:sz w:val="24"/>
          <w:szCs w:val="24"/>
          <w:u w:val="single"/>
        </w:rPr>
        <w:t>Полномочия комиссий Общественной палаты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Комиссии Общественной палаты: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1) формируют планы комиссий и на их основании вносят предложения по формированию плана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работы Общественной палаты;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2) осуществляют предварительное изучение материалов и их подготовку к рассмотрению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Общественной палатой и советом Общественной палаты;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3) осуществляют подготовку проектов решений Общественной палаты и совета Общественной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палаты;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4) в пределах своей компетенции направляют в совет Общественной палаты предложения о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создании рабочих групп для иных целей и кандидатуры их руководителей;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5) представляют проекты экспертных заключений в совет Общественной палаты;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6) в соответствии с решениями Общественной палаты и совета Общественной палаты готовят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проекты запросов Общественной палаты и совета Общественной палаты в органы местного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самоуправления;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7) в соответствии с решением Общественной палаты, совета Общественной палаты организуют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публичные мероприятия Общественной палаты;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8) проводят анализ состояния дел в различных сферах общественной жизни в рамках своей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компетенции;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9) в соответствии с решением совета Общественной палаты привлекают к участию в своей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работе граждан, общественные объединения, представители которых не вошли в состав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Общественной палаты; определяют формы такого участия, извещают об этом указанные объединения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и направляют им все необходимые материалы;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10) вносят предложения о проведении мероприятий в Общественной палате;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11) вправе образовывать подкомиссии и др</w:t>
      </w:r>
      <w:r>
        <w:rPr>
          <w:rFonts w:ascii="Times New Roman" w:hAnsi="Times New Roman" w:cs="Times New Roman"/>
          <w:bCs/>
          <w:sz w:val="24"/>
          <w:szCs w:val="24"/>
        </w:rPr>
        <w:t xml:space="preserve">угие структурные образования по </w:t>
      </w:r>
      <w:r w:rsidRPr="00DA1B37">
        <w:rPr>
          <w:rFonts w:ascii="Times New Roman" w:hAnsi="Times New Roman" w:cs="Times New Roman"/>
          <w:bCs/>
          <w:sz w:val="24"/>
          <w:szCs w:val="24"/>
        </w:rPr>
        <w:t>направлениям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своей работы;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12) решают вопросы организации своей деятельности;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13) предлагают Общественной палате (совету Общественной палаты) направить запросы в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органы местного самоуправления и организации по вопросам, связанным с получением информации,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документов и материалов, необходимых для осуществления деятельности комиссии;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lastRenderedPageBreak/>
        <w:t>14) рассматривают обращения граждан и организаций, поступающие в адрес Общественной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 xml:space="preserve">палаты, осуществляют сбор и обработку информации об инициативах жителей </w:t>
      </w:r>
      <w:r>
        <w:rPr>
          <w:rFonts w:ascii="Times New Roman" w:hAnsi="Times New Roman" w:cs="Times New Roman"/>
          <w:bCs/>
          <w:sz w:val="24"/>
          <w:szCs w:val="24"/>
        </w:rPr>
        <w:t xml:space="preserve">Варненского </w:t>
      </w:r>
      <w:r w:rsidRPr="00DA1B37">
        <w:rPr>
          <w:rFonts w:ascii="Times New Roman" w:hAnsi="Times New Roman" w:cs="Times New Roman"/>
          <w:bCs/>
          <w:sz w:val="24"/>
          <w:szCs w:val="24"/>
        </w:rPr>
        <w:t>муниципального района и общественных объединений.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57D1F">
        <w:rPr>
          <w:rFonts w:ascii="Times New Roman" w:hAnsi="Times New Roman" w:cs="Times New Roman"/>
          <w:b/>
          <w:bCs/>
          <w:sz w:val="24"/>
          <w:szCs w:val="24"/>
        </w:rPr>
        <w:t>Статья 27</w:t>
      </w:r>
      <w:r w:rsidRPr="00DA1B37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557D1F">
        <w:rPr>
          <w:rFonts w:ascii="Times New Roman" w:hAnsi="Times New Roman" w:cs="Times New Roman"/>
          <w:bCs/>
          <w:sz w:val="24"/>
          <w:szCs w:val="24"/>
          <w:u w:val="single"/>
        </w:rPr>
        <w:t>Формирование комиссий и рабочих групп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1. Комиссии и рабочие группы образуются на срок, не превышающий срока полномочий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Общественной палаты очередного состава.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Участие члена Общественной палаты в работе комиссии, рабочей группе осуществляется на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основе добровольного выбора.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3. В состав комиссии не может входить председатель Общественной палаты.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6. По предложению совета Общественной палаты количество комиссий и рабочих групп может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быть изменено. Решение об образовании и (или) о ликвидации комиссии и рабочей группы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принимается большинством голосов от общего числа членов Общественной палаты.</w:t>
      </w:r>
    </w:p>
    <w:p w:rsidR="00B8172D" w:rsidRPr="00557D1F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557D1F">
        <w:rPr>
          <w:rFonts w:ascii="Times New Roman" w:hAnsi="Times New Roman" w:cs="Times New Roman"/>
          <w:b/>
          <w:bCs/>
          <w:sz w:val="24"/>
          <w:szCs w:val="24"/>
        </w:rPr>
        <w:t>Статья 28.</w:t>
      </w:r>
      <w:r w:rsidRPr="00DA1B3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57D1F">
        <w:rPr>
          <w:rFonts w:ascii="Times New Roman" w:hAnsi="Times New Roman" w:cs="Times New Roman"/>
          <w:bCs/>
          <w:sz w:val="24"/>
          <w:szCs w:val="24"/>
          <w:u w:val="single"/>
        </w:rPr>
        <w:t>Порядок избрания и освобождения от обязанностей председателя комиссии</w:t>
      </w:r>
    </w:p>
    <w:p w:rsidR="00B8172D" w:rsidRPr="00557D1F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557D1F">
        <w:rPr>
          <w:rFonts w:ascii="Times New Roman" w:hAnsi="Times New Roman" w:cs="Times New Roman"/>
          <w:bCs/>
          <w:sz w:val="24"/>
          <w:szCs w:val="24"/>
          <w:u w:val="single"/>
        </w:rPr>
        <w:t>Общественной палаты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1. На пленарном заседании Общественной палаты кандидатуры председателей комиссий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предлагаются председателем Общественной палаты.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Председатели комиссий Общественной палаты избираются большинством голосов от общего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числа членов Общественной палаты.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2. Вопрос о досрочном освобождении от обязанностей председателя комиссии рассматривается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на пленарном заседании Общественной палаты по представлению совета Общественной палаты.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Решение о досрочном освобождении от обязанностей председателя комиссии принимается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большинством голосов от общего числа членов Общественной палаты.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3. В случае досрочного освобождения от обязанностей председателя комиссии решение об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избрании нового председателя комиссии принимается по представлению совета Общественной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палаты на пленарном заседании Палаты большинством голосов от общего числа членов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Общественной палаты.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57D1F">
        <w:rPr>
          <w:rFonts w:ascii="Times New Roman" w:hAnsi="Times New Roman" w:cs="Times New Roman"/>
          <w:b/>
          <w:bCs/>
          <w:sz w:val="24"/>
          <w:szCs w:val="24"/>
        </w:rPr>
        <w:t>Статья 29</w:t>
      </w:r>
      <w:r w:rsidRPr="00DA1B37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557D1F">
        <w:rPr>
          <w:rFonts w:ascii="Times New Roman" w:hAnsi="Times New Roman" w:cs="Times New Roman"/>
          <w:bCs/>
          <w:sz w:val="24"/>
          <w:szCs w:val="24"/>
          <w:u w:val="single"/>
        </w:rPr>
        <w:t>Полномочия и функции председателя комиссии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1. Председатель комиссии Общественной палаты: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1) вносит предложения о порядке работы комиссии;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2) направляет членам комиссии документы и материалы, поступившие в комиссию, для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рассмотрения и подготовки предложений;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3) уведомляет членов данной комиссии о месте и времени очередного заседания комиссии не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менее чем за двое суток, а также заблаговременно информирует об этом других членов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Общественной палаты и иных участников заседания;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4) созывает внеочередное заседание комиссии по своей инициативе или по инициативе не менее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одной четверти от общего числа членов комиссии;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5) формирует проект повестки дня комиссии;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6) вносит предложения о включении в проект плана экспертной деятельности законопроектов и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иных нормативных правовых актов и (или) об исключении из плана проведения общественной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экспертизы законопроектов и иных нормативных правовых актов;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сообщает о формировании и составе рабочей группы по проведению общественной экспертизы,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а также для иных целей;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направляет проекты заключений по результатам общественной экспертизы соответствующего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нормативного правового акта.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7) ведет заседания комиссии, подписывает протоколы заседаний и решения комиссии;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9) по вопросам, относящимся к компетенции комиссии Общественной палаты, в период между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ее заседаниями председатель комиссии Общественной палаты вправе осуществлять процедуру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принятия решения комиссией Общественной палаты методом опроса ее членов. Решение комиссии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Общественной палаты считается принятым, если более половины ее членов по истечении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установленного председателем комиссии Общественной палаты срока высказались «за» по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соответствующему вопросу;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lastRenderedPageBreak/>
        <w:t>12) координирует работу членов комиссии, решает другие вопросы внутреннего распорядка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деятельности комиссии в соответствии с настоящим Регламентом;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13) назначает руководителей подкомиссий;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14) подписывает документы, направляемые от имени комиссии: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- в органы местного самоуправления;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- на имя руководителей (заместителей руководителей) других организаций в рамках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компетенции комиссии;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 xml:space="preserve">15) участвует в заседании профильных комиссий Собрания депутатов </w:t>
      </w:r>
      <w:r>
        <w:rPr>
          <w:rFonts w:ascii="Times New Roman" w:hAnsi="Times New Roman" w:cs="Times New Roman"/>
          <w:bCs/>
          <w:sz w:val="24"/>
          <w:szCs w:val="24"/>
        </w:rPr>
        <w:t>Варненского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муниципального района при рассмотрении нормативных правовых актов, находящихся на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 xml:space="preserve">общественной экспертизе, а также на заседаниях Собрания депутатов </w:t>
      </w:r>
      <w:r>
        <w:rPr>
          <w:rFonts w:ascii="Times New Roman" w:hAnsi="Times New Roman" w:cs="Times New Roman"/>
          <w:bCs/>
          <w:sz w:val="24"/>
          <w:szCs w:val="24"/>
        </w:rPr>
        <w:t xml:space="preserve">Варненского </w:t>
      </w:r>
      <w:r w:rsidRPr="00DA1B37">
        <w:rPr>
          <w:rFonts w:ascii="Times New Roman" w:hAnsi="Times New Roman" w:cs="Times New Roman"/>
          <w:bCs/>
          <w:sz w:val="24"/>
          <w:szCs w:val="24"/>
        </w:rPr>
        <w:t>муниципального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района при рассмотрении нормативных правовых актов, по которым была проведена общественная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экспертиза.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6332">
        <w:rPr>
          <w:rFonts w:ascii="Times New Roman" w:hAnsi="Times New Roman" w:cs="Times New Roman"/>
          <w:b/>
          <w:bCs/>
          <w:sz w:val="24"/>
          <w:szCs w:val="24"/>
        </w:rPr>
        <w:t>Статья 30.</w:t>
      </w:r>
      <w:r w:rsidRPr="00DA1B3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B6332">
        <w:rPr>
          <w:rFonts w:ascii="Times New Roman" w:hAnsi="Times New Roman" w:cs="Times New Roman"/>
          <w:bCs/>
          <w:sz w:val="24"/>
          <w:szCs w:val="24"/>
          <w:u w:val="single"/>
        </w:rPr>
        <w:t>Порядок деятельности комиссий Общественной палаты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1. Основной формой работы комиссии Общественной палаты является ее заседание.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2. Деятельность комиссии Общественной палаты основана на принципах свободы обсуждения,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гласности и коллегиального принятия решений. Члены Общественной палаты вправе знакомиться с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протоколами заседаний комиссий.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3. Заседание комиссии Общественной палаты правомочно, если на нем присутствует более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половины от общего числа членов комиссии.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4. Заседание комиссии проводит председатель комиссии.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5. Член Общественной палаты обязан присутствовать на заседании комиссии либо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заблаговременно проинформировать председателя комиссии о своем отсутствии по уважительной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причине.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6. Комиссия своим решением вправе установить порядок передачи членом Общественной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палаты своего голоса другому члену Общественной палаты – члену данной комиссии в связи с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отсутствием на заседании комиссии по уважительной причине.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7. Член комиссии в случае отсутствия на заседании комиссии по уважительной причине вправе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выразить свое отношение к рассматриваемому вопросу в письменной форме.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8. Решение комиссии принимается большинством голосов от общего числа членов комиссии,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присутствующих на заседании, и членов комиссии, оформивших свои голоса в письменном виде,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если иное не предусмотрено настоящим Регламентом.</w:t>
      </w:r>
    </w:p>
    <w:p w:rsidR="00B8172D" w:rsidRPr="00557D1F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557D1F">
        <w:rPr>
          <w:rFonts w:ascii="Times New Roman" w:hAnsi="Times New Roman" w:cs="Times New Roman"/>
          <w:b/>
          <w:bCs/>
          <w:sz w:val="24"/>
          <w:szCs w:val="24"/>
        </w:rPr>
        <w:t>Статья 31</w:t>
      </w:r>
      <w:r w:rsidRPr="00DA1B37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557D1F">
        <w:rPr>
          <w:rFonts w:ascii="Times New Roman" w:hAnsi="Times New Roman" w:cs="Times New Roman"/>
          <w:bCs/>
          <w:sz w:val="24"/>
          <w:szCs w:val="24"/>
          <w:u w:val="single"/>
        </w:rPr>
        <w:t>Порядок принятия решений комиссии Общественной палаты методом опроса</w:t>
      </w:r>
    </w:p>
    <w:p w:rsidR="00B8172D" w:rsidRPr="00557D1F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557D1F">
        <w:rPr>
          <w:rFonts w:ascii="Times New Roman" w:hAnsi="Times New Roman" w:cs="Times New Roman"/>
          <w:bCs/>
          <w:sz w:val="24"/>
          <w:szCs w:val="24"/>
          <w:u w:val="single"/>
        </w:rPr>
        <w:t>членов комиссии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1. В период между заседаниями комиссии Общественной палаты по решению председателя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комиссия вправе принимать решения по вопросам, входящим в ее компетенцию, методом опроса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членов соответствующей комиссии Общественной палаты.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2. Председатель комиссии утверждает проект перечня вопросов, предлагаемых членам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комиссии для рассмотрения и принятия решения, и проект опросного листа. Утвержденные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председателем комиссии проекты указанных документов, законопроекты с прилагаемыми к ним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материалами направляются членам соответствующей комиссии Общественной палаты.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3. Члены комиссии в течение установленного председателем комиссии срока должны в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письменной форме выразить свое мнение по каждому предложенному им для рассмотрения вопросу,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направив председателю комиссии заполненные ими опросные листы.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4. Председатель комиссии совместно в течение 3 дней со дня получения последнего опросного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листа, направленного с соблюдением установленного им срока, подсчитывает число поданных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голосов и оформляет решения по каждому вопросу, включенному в опросный лист.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5. Решение по каждому вопросу считается принятым, если за него высказалось большинство от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общего числа членов комиссии. Если число голосов, поданных «за» и «против», является равным,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решение считается непринятым.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lastRenderedPageBreak/>
        <w:t>6. Копии решений по каждому вопросу, включенному в опросный лист, в течение 3 дней со дня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оформления решений направляются членам соответствующей комиссии.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6332">
        <w:rPr>
          <w:rFonts w:ascii="Times New Roman" w:hAnsi="Times New Roman" w:cs="Times New Roman"/>
          <w:b/>
          <w:bCs/>
          <w:sz w:val="24"/>
          <w:szCs w:val="24"/>
        </w:rPr>
        <w:t>Статья 32</w:t>
      </w:r>
      <w:r w:rsidRPr="00DA1B37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FB6332">
        <w:rPr>
          <w:rFonts w:ascii="Times New Roman" w:hAnsi="Times New Roman" w:cs="Times New Roman"/>
          <w:bCs/>
          <w:sz w:val="24"/>
          <w:szCs w:val="24"/>
          <w:u w:val="single"/>
        </w:rPr>
        <w:t>Рабочие группы Общественной палаты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1. Для проведения общественной экспертизы проектов нормативных правовых актов, а также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для иных целей могут быть образованы рабочие группы, которые являются временными рабочими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органами Общественной палаты.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Рабочая группа для проведения общественной экспертизы формируется комиссией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Общественной палаты, ответственной за проведение общественной экспертизы. Состав такой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рабочей группы утверждается советом Общественной палаты.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Решение об образовании рабочих групп для иных целей принимает совет Общественной палаты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по предложению комиссии Общественной палаты. Руководители таких рабочих групп утверждаются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советом Общественной палаты.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2. Рабочая группа вправе: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1) привлекать экспертов;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2) запрашивать документы и материалы, необходимые для ее деятельности, у руководителей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органов власти и иных организаций в порядке, определенном для комиссий Общественной палаты;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3) привлекать к участию в своей деятельности общественные объединения и граждан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Российской Федерации;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4) вносить на рассмотрение комиссии предложения о проведении мероприятий в Общественной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палате;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5) решать вопросы организации своей деятельности;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6) участвовать в проведении экспертизы проектов нормативных правовых актов органов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местного самоуправления, готовить аналитические материалы и разрабатывать предложения для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проектов заключений по указанным документам органов местного самоуправления на заседаниях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соответствующих комиссий Общественной палаты.</w:t>
      </w:r>
    </w:p>
    <w:p w:rsidR="00B8172D" w:rsidRPr="00557D1F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557D1F">
        <w:rPr>
          <w:rFonts w:ascii="Times New Roman" w:hAnsi="Times New Roman" w:cs="Times New Roman"/>
          <w:b/>
          <w:bCs/>
          <w:sz w:val="24"/>
          <w:szCs w:val="24"/>
        </w:rPr>
        <w:t>Статья 33</w:t>
      </w:r>
      <w:r w:rsidRPr="00DA1B37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557D1F">
        <w:rPr>
          <w:rFonts w:ascii="Times New Roman" w:hAnsi="Times New Roman" w:cs="Times New Roman"/>
          <w:bCs/>
          <w:sz w:val="24"/>
          <w:szCs w:val="24"/>
          <w:u w:val="single"/>
        </w:rPr>
        <w:t>Порядок участия в заседаниях комиссий и рабочих групп Общественной</w:t>
      </w:r>
    </w:p>
    <w:p w:rsidR="00B8172D" w:rsidRPr="00557D1F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557D1F">
        <w:rPr>
          <w:rFonts w:ascii="Times New Roman" w:hAnsi="Times New Roman" w:cs="Times New Roman"/>
          <w:bCs/>
          <w:sz w:val="24"/>
          <w:szCs w:val="24"/>
          <w:u w:val="single"/>
        </w:rPr>
        <w:t>палаты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1. В заседании комиссии и рабочей группы Общественной палаты с правом совещательного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голоса могут принимать участие члены Общественной палаты, не входящие в их состав.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Председатель комиссии или руководитель рабочей группы обязан обеспечивать членов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Общественной палаты, желающих принять участие в заседании комиссии или рабочей группы,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необходимыми материалами на основании их заявления.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2. На заседание комиссии и рабочей группы могут быть приглашены эксперты, а также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представители заинтересованных органов муниципальной власти, общественных объединений,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средств массовой информации.</w:t>
      </w:r>
    </w:p>
    <w:p w:rsidR="00B8172D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3. Комиссии и рабочие группы вправе проводить совместные заседания, однако решения на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таких заседаниях принимаются комиссиями и рабочими группами раздельно.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8172D" w:rsidRPr="00557D1F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57D1F">
        <w:rPr>
          <w:rFonts w:ascii="Times New Roman" w:hAnsi="Times New Roman" w:cs="Times New Roman"/>
          <w:b/>
          <w:bCs/>
          <w:sz w:val="24"/>
          <w:szCs w:val="24"/>
        </w:rPr>
        <w:t>ГЛАВА 6. ПОРЯДОК ПРЕКРАЩЕНИЯ И ПРИОСТАНОВЛЕНИЯ ПОЛНОМОЧИЙ</w:t>
      </w:r>
    </w:p>
    <w:p w:rsidR="00B8172D" w:rsidRPr="00321460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57D1F">
        <w:rPr>
          <w:rFonts w:ascii="Times New Roman" w:hAnsi="Times New Roman" w:cs="Times New Roman"/>
          <w:b/>
          <w:bCs/>
          <w:sz w:val="24"/>
          <w:szCs w:val="24"/>
        </w:rPr>
        <w:t>ЧЛЕНОВ ОБЩЕСТВЕННОЙ ПАЛАТЫ</w:t>
      </w:r>
    </w:p>
    <w:p w:rsidR="00B8172D" w:rsidRPr="00557D1F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557D1F">
        <w:rPr>
          <w:rFonts w:ascii="Times New Roman" w:hAnsi="Times New Roman" w:cs="Times New Roman"/>
          <w:b/>
          <w:bCs/>
          <w:sz w:val="24"/>
          <w:szCs w:val="24"/>
        </w:rPr>
        <w:t>Статья 34.</w:t>
      </w:r>
      <w:r w:rsidRPr="00DA1B3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57D1F">
        <w:rPr>
          <w:rFonts w:ascii="Times New Roman" w:hAnsi="Times New Roman" w:cs="Times New Roman"/>
          <w:bCs/>
          <w:sz w:val="24"/>
          <w:szCs w:val="24"/>
          <w:u w:val="single"/>
        </w:rPr>
        <w:t>Общие положения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Полномочия члена Общественной палаты прекращаются или приостанавливаются в случаях,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предусмотренных Положением об Общественной палате и прекращаются в случаях грубого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нарушения Кодекса этики членов Общественной палаты в порядке, установленном настоящим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Регламентом.</w:t>
      </w:r>
    </w:p>
    <w:p w:rsidR="00B8172D" w:rsidRPr="00557D1F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557D1F">
        <w:rPr>
          <w:rFonts w:ascii="Times New Roman" w:hAnsi="Times New Roman" w:cs="Times New Roman"/>
          <w:b/>
          <w:bCs/>
          <w:sz w:val="24"/>
          <w:szCs w:val="24"/>
        </w:rPr>
        <w:t>Статья 35</w:t>
      </w:r>
      <w:r w:rsidRPr="00DA1B37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557D1F">
        <w:rPr>
          <w:rFonts w:ascii="Times New Roman" w:hAnsi="Times New Roman" w:cs="Times New Roman"/>
          <w:bCs/>
          <w:sz w:val="24"/>
          <w:szCs w:val="24"/>
          <w:u w:val="single"/>
        </w:rPr>
        <w:t>Порядок и процедура прекращения или приостановления полномочий члена</w:t>
      </w:r>
    </w:p>
    <w:p w:rsidR="00B8172D" w:rsidRPr="00557D1F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557D1F">
        <w:rPr>
          <w:rFonts w:ascii="Times New Roman" w:hAnsi="Times New Roman" w:cs="Times New Roman"/>
          <w:bCs/>
          <w:sz w:val="24"/>
          <w:szCs w:val="24"/>
          <w:u w:val="single"/>
        </w:rPr>
        <w:t>Общественной палаты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1. Вопрос о прекращении или приостановлении полномочий члена Общественной палаты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lastRenderedPageBreak/>
        <w:t>рассматривается Общественной палатой по представлению совета Общественной палаты. О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внесенном представлении председатель Общественной палаты извещает членов Палаты.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Подготовку материалов для рассмотрения осуществляет председатель Общественной палаты.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В случаях: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а) приостановления полномочий члена Общественной палаты в связи с регистрацией его в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качестве кандидата в депутаты законодательного (представительного) органа государственной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власти, кандидата на выборную должность в органы местного самоуправления, доверенного лица или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уполномоченного представителя кандидата (политической партии);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б) прекращения полномочий члена Общественной палаты: в связи с избранием депутатом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Государственной Думы Федерального Собрания Российской Федерации, избранием (назначением)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членом Совета Федерации Федерального Собрания Российской Федерации, избранием депутатом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законодательного (представительного) органа государственной власти субъекта Российской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Федерации, а также на выборную должность в органы местного самоуправления, в том числе в связи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с назначением на государственную должность Российской Федерации, должность федеральной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государственной службы, государственную должность субъекта Российской Федерации, должность</w:t>
      </w:r>
    </w:p>
    <w:p w:rsidR="00B8172D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государственной гражданской службы субъекта Российской Федерации, должность муниципальной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службы член Общественной палаты обязан направить председателю Общественной палаты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уведомление о приостановлении или прекращении своих полномочий с указанием оснований.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Уведомление направляется в течение трех дней с момента возникновения оснований. Председатель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Общественной палаты извещает членов Общественной палаты о приостановлении или прекращении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полномочий члена Общественной палаты, направившего уведомление.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В случае прекращения действия оснований, указанных в подпункте «а» настоящей части, по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которым были приостановлены полномочия члена Общественной палаты, их восстановление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осуществляется на основании заявления члена Общественной палаты, направленного председателю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Общественной палаты.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Председатель Общественной палаты извещает членов Общественной палаты о восстановлении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полномочий члена Общественной палаты, направившего заявление.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2. Представление совета Общественной палаты рассматривается Общественной палатой на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ближайшем заседании.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3. Вопрос о прекращении или приостановлении полномочий члена Общественной палаты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рассматривается на заседании Общественной палаты с участием члена Палаты, в отношении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которого внесено представление. Отсутствие на заседании Палаты без уважительной причины члена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Палаты, в отношении которого внесено представление, не является препятствием для рассмотрения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данного вопроса Общественной палатой.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4. Представление на заседании Общественной палаты зачитывает председатель Общественной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палаты.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5. Члену Общественной палаты, в отношении которого внесено представление, предоставляется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слово для выступления и ответов на вопросы членов Общественной палаты.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6. По окончании ответов на вопросы перед голосованием выступают члены Общественной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палаты.</w:t>
      </w:r>
    </w:p>
    <w:p w:rsidR="00B8172D" w:rsidRPr="006F20AD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6F20AD">
        <w:rPr>
          <w:rFonts w:ascii="Times New Roman" w:hAnsi="Times New Roman" w:cs="Times New Roman"/>
          <w:b/>
          <w:bCs/>
          <w:sz w:val="24"/>
          <w:szCs w:val="24"/>
        </w:rPr>
        <w:t>Статья 36</w:t>
      </w:r>
      <w:r w:rsidRPr="00DA1B37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6F20AD">
        <w:rPr>
          <w:rFonts w:ascii="Times New Roman" w:hAnsi="Times New Roman" w:cs="Times New Roman"/>
          <w:bCs/>
          <w:sz w:val="24"/>
          <w:szCs w:val="24"/>
          <w:u w:val="single"/>
        </w:rPr>
        <w:t>Порядок принятия решения о прекращении или приостановлении полномочий</w:t>
      </w:r>
    </w:p>
    <w:p w:rsidR="00B8172D" w:rsidRPr="006F20AD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6F20AD">
        <w:rPr>
          <w:rFonts w:ascii="Times New Roman" w:hAnsi="Times New Roman" w:cs="Times New Roman"/>
          <w:bCs/>
          <w:sz w:val="24"/>
          <w:szCs w:val="24"/>
          <w:u w:val="single"/>
        </w:rPr>
        <w:t>члена Общественной палаты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1. Решение Общественной палаты о прекращении или приостановлении полномочий члена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 xml:space="preserve">Общественной палаты принимается по усмотрению Общественной палаты тайным </w:t>
      </w:r>
      <w:r w:rsidRPr="00DA1B37">
        <w:rPr>
          <w:rFonts w:ascii="Times New Roman" w:hAnsi="Times New Roman" w:cs="Times New Roman"/>
          <w:bCs/>
          <w:sz w:val="24"/>
          <w:szCs w:val="24"/>
        </w:rPr>
        <w:lastRenderedPageBreak/>
        <w:t>либо открытым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голосованием, если соответствующее решение будет принято большинством голосов от общего числа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членов Общественной палаты.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Решение Общественной палаты о прекращении полномочий члена Общественной палаты в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связи с его заявлением о выходе из состава Общественной палаты может приниматься методом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опроса членов Общественной палаты.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2. Решение Общественной палаты о прекращении или приостановлении полномочий члена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Общественной палаты считается принятым, если за него проголосовало две трети от общего числа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членов Палаты.</w:t>
      </w:r>
    </w:p>
    <w:p w:rsidR="00B8172D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3. Решение Общественной палаты о прекращении или приостановлении полномочий члена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Общественной палаты оформляется постановлением.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8172D" w:rsidRPr="006F20AD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F20AD">
        <w:rPr>
          <w:rFonts w:ascii="Times New Roman" w:hAnsi="Times New Roman" w:cs="Times New Roman"/>
          <w:b/>
          <w:bCs/>
          <w:sz w:val="24"/>
          <w:szCs w:val="24"/>
        </w:rPr>
        <w:t>ГЛАВА 7. КОДЕКС ЭТИКИ ЧЛЕНОВ ОБЩЕСТВЕННОЙ ПАЛАТЫ</w:t>
      </w:r>
    </w:p>
    <w:p w:rsidR="00B8172D" w:rsidRPr="006F20AD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6F20AD">
        <w:rPr>
          <w:rFonts w:ascii="Times New Roman" w:hAnsi="Times New Roman" w:cs="Times New Roman"/>
          <w:b/>
          <w:bCs/>
          <w:sz w:val="24"/>
          <w:szCs w:val="24"/>
        </w:rPr>
        <w:t>Статья 37</w:t>
      </w:r>
      <w:r w:rsidRPr="00DA1B37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6F20AD">
        <w:rPr>
          <w:rFonts w:ascii="Times New Roman" w:hAnsi="Times New Roman" w:cs="Times New Roman"/>
          <w:bCs/>
          <w:sz w:val="24"/>
          <w:szCs w:val="24"/>
          <w:u w:val="single"/>
        </w:rPr>
        <w:t>Порядок принятия Кодекса этики членов Общественной палаты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1. Кодекс этики членов Общественной палаты (далее – Кодекс этики) устанавливает общие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положения по этическим нормам, которыми должны руководствоваться члены Общественной палаты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при осуществлении своих полномочий.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2. В соответствии с настоящим Регламентом проект Кодекса этики и поправки к Кодексу этики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разрабатывает совет Общественной палаты и представляет его на утверждение Общественной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палаты.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3. Общественная палата в течение не более 90 дней со дня формирования полномочного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состава на своем заседании рассматривает и принимает Кодекс этики. Рассмотрение и принятие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Кодекса этики методом опроса членов совета Общественной палаты и членов Общественной палаты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не допускается.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4. Проект Кодекса этики должен быть представлен членам Общественной палаты не менее чем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за 7 дней до заседания Общественной палаты, на котором предполагается рассматривать Кодекс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этики.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5. Разработанный проект Кодекса этики рассматривается на заседании Общественной палаты в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порядке, предусмотренном для рассмотрения заключений Общественной палаты по проектам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нормативных правовых актов. Кодекс этики считается утвержденным, если за него проголосовало не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менее двух третей от общего числа членов Общественной палаты.</w:t>
      </w:r>
    </w:p>
    <w:p w:rsidR="00B8172D" w:rsidRPr="006F20AD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6F20AD">
        <w:rPr>
          <w:rFonts w:ascii="Times New Roman" w:hAnsi="Times New Roman" w:cs="Times New Roman"/>
          <w:b/>
          <w:bCs/>
          <w:sz w:val="24"/>
          <w:szCs w:val="24"/>
        </w:rPr>
        <w:t>Статья 38</w:t>
      </w:r>
      <w:r w:rsidRPr="00DA1B37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6F20AD">
        <w:rPr>
          <w:rFonts w:ascii="Times New Roman" w:hAnsi="Times New Roman" w:cs="Times New Roman"/>
          <w:bCs/>
          <w:sz w:val="24"/>
          <w:szCs w:val="24"/>
          <w:u w:val="single"/>
        </w:rPr>
        <w:t>Ответственность членов Общественной палаты за нарушение Кодекса этики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В случае нарушения требований Кодекса этики членами Общественной палаты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председательствующий на пленарном заседании Общественной палаты, комиссии, рабочей группы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Общественной палаты предупреждает выступающего, а в случае повторного нарушения лишает его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права выступления в течение всего дня заседания.</w:t>
      </w:r>
    </w:p>
    <w:p w:rsidR="00B8172D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В случае грубого или неоднократного нарушения членом Общественной палаты указанных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требований его полномочия могут быть прекращены в соответствии с Положением об Общественной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Палате и в порядке, установленном настоящим Регламентом.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8172D" w:rsidRPr="00321460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F20AD">
        <w:rPr>
          <w:rFonts w:ascii="Times New Roman" w:hAnsi="Times New Roman" w:cs="Times New Roman"/>
          <w:b/>
          <w:bCs/>
          <w:sz w:val="24"/>
          <w:szCs w:val="24"/>
        </w:rPr>
        <w:t>ГЛАВА 8. ОБЩЕСТВЕННАЯ ЭКСПЕРТИЗА И ОБЩЕСТВЕННЫЙ КОНТРОЛЬ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20AD">
        <w:rPr>
          <w:rFonts w:ascii="Times New Roman" w:hAnsi="Times New Roman" w:cs="Times New Roman"/>
          <w:b/>
          <w:bCs/>
          <w:sz w:val="24"/>
          <w:szCs w:val="24"/>
        </w:rPr>
        <w:t>Статья 39</w:t>
      </w:r>
      <w:r w:rsidRPr="00DA1B37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6F20AD">
        <w:rPr>
          <w:rFonts w:ascii="Times New Roman" w:hAnsi="Times New Roman" w:cs="Times New Roman"/>
          <w:bCs/>
          <w:sz w:val="24"/>
          <w:szCs w:val="24"/>
          <w:u w:val="single"/>
        </w:rPr>
        <w:t>Порядок проведения общественной экспертизы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1. Рассмотрению в Общественной палате подлежат проекты нормативных правовых актов и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нормативные правовые акты органов местного самоуправления, которые официально внесены в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 xml:space="preserve">Совет Собрания депутатов </w:t>
      </w:r>
      <w:r>
        <w:rPr>
          <w:rFonts w:ascii="Times New Roman" w:hAnsi="Times New Roman" w:cs="Times New Roman"/>
          <w:bCs/>
          <w:sz w:val="24"/>
          <w:szCs w:val="24"/>
        </w:rPr>
        <w:t>Варненского</w:t>
      </w:r>
      <w:r w:rsidRPr="00DA1B37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Челябинской области либо находятся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на стадии проработки и согласования в органах местного самоуправления.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Общественная экспертиза проводится по решению совета Общественной палаты или по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 xml:space="preserve">представлению Главы </w:t>
      </w:r>
      <w:r>
        <w:rPr>
          <w:rFonts w:ascii="Times New Roman" w:hAnsi="Times New Roman" w:cs="Times New Roman"/>
          <w:bCs/>
          <w:sz w:val="24"/>
          <w:szCs w:val="24"/>
        </w:rPr>
        <w:t xml:space="preserve">Варненского </w:t>
      </w:r>
      <w:r w:rsidRPr="00DA1B37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(Председателя Собрания депутатов</w:t>
      </w:r>
      <w:r>
        <w:rPr>
          <w:rFonts w:ascii="Times New Roman" w:hAnsi="Times New Roman" w:cs="Times New Roman"/>
          <w:bCs/>
          <w:sz w:val="24"/>
          <w:szCs w:val="24"/>
        </w:rPr>
        <w:t xml:space="preserve"> Варненск</w:t>
      </w:r>
      <w:r w:rsidRPr="00DA1B37">
        <w:rPr>
          <w:rFonts w:ascii="Times New Roman" w:hAnsi="Times New Roman" w:cs="Times New Roman"/>
          <w:bCs/>
          <w:sz w:val="24"/>
          <w:szCs w:val="24"/>
        </w:rPr>
        <w:t>ого муниципального района).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2. При принятии Общественной палатой решения о проведении общественной экспертизы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lastRenderedPageBreak/>
        <w:t>проектов правовых актов органов местного самоуправления, Общественная палата направляет запрос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в указанные органы о предоставлении ей соответствующих проектов вместе с документами и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материалами, необходимыми для проведения экспертизы.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3. Для проведения общественной экспертизы Общественная палата создает рабочую группу.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Рабочая группа: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рассматривает проект либо нормативный правовой акт и подготавливает проект заключения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Общественной палаты по результатам экспертизы;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рассылает для ознакомления данный проект во все комиссии Общественной палаты.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4. По результатам общественной экспертизы Общественная палата утверждает заключение,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которое носит рекомендательный характер и направляется в органы местного самоуправления.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5. Заключения Общественной палаты по результатам общественной экспертизы проектов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муниципальных нормативных правовых актов носят рекомендательный характер.</w:t>
      </w:r>
    </w:p>
    <w:p w:rsidR="00B8172D" w:rsidRPr="006F20AD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6F20AD">
        <w:rPr>
          <w:rFonts w:ascii="Times New Roman" w:hAnsi="Times New Roman" w:cs="Times New Roman"/>
          <w:b/>
          <w:bCs/>
          <w:sz w:val="24"/>
          <w:szCs w:val="24"/>
        </w:rPr>
        <w:t>Статья 40.</w:t>
      </w:r>
      <w:r w:rsidRPr="00DA1B3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F20AD">
        <w:rPr>
          <w:rFonts w:ascii="Times New Roman" w:hAnsi="Times New Roman" w:cs="Times New Roman"/>
          <w:bCs/>
          <w:sz w:val="24"/>
          <w:szCs w:val="24"/>
          <w:u w:val="single"/>
        </w:rPr>
        <w:t>Проведение общественного контроля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1. Общественная палата осуществляет общественный контроль - деятельность по проверке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соответствия потребностям и интересам граждан, действий органов местного самоуправления, а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также по оценке эффективности реализации ими правовых актов.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2. По результатам проверки принимается решение, в котором выражается мнение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Общественной палаты о законности отдельных действий конкретных органов местного</w:t>
      </w:r>
    </w:p>
    <w:p w:rsidR="00B8172D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самоуправления, которое направляется в орган местного самоуправления.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8172D" w:rsidRPr="006F20AD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F20AD">
        <w:rPr>
          <w:rFonts w:ascii="Times New Roman" w:hAnsi="Times New Roman" w:cs="Times New Roman"/>
          <w:b/>
          <w:bCs/>
          <w:sz w:val="24"/>
          <w:szCs w:val="24"/>
        </w:rPr>
        <w:t>ГЛАВА 9. ГРАЖДАНСКИЕ ФОРУМЫ, ОБЩЕСТВЕННЫЕ СЛУШАНИЯ И ИНЫЕ</w:t>
      </w:r>
    </w:p>
    <w:p w:rsidR="00B8172D" w:rsidRPr="006F20AD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F20AD">
        <w:rPr>
          <w:rFonts w:ascii="Times New Roman" w:hAnsi="Times New Roman" w:cs="Times New Roman"/>
          <w:b/>
          <w:bCs/>
          <w:sz w:val="24"/>
          <w:szCs w:val="24"/>
        </w:rPr>
        <w:t>МЕРОПРИЯТИЯ ОБЩЕСТВЕННОЙ ПАЛАТЫ</w:t>
      </w:r>
    </w:p>
    <w:p w:rsidR="00B8172D" w:rsidRPr="00FB6332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FB6332">
        <w:rPr>
          <w:rFonts w:ascii="Times New Roman" w:hAnsi="Times New Roman" w:cs="Times New Roman"/>
          <w:b/>
          <w:bCs/>
          <w:sz w:val="24"/>
          <w:szCs w:val="24"/>
        </w:rPr>
        <w:t>Статья 41</w:t>
      </w:r>
      <w:r w:rsidRPr="00DA1B37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FB6332">
        <w:rPr>
          <w:rFonts w:ascii="Times New Roman" w:hAnsi="Times New Roman" w:cs="Times New Roman"/>
          <w:bCs/>
          <w:sz w:val="24"/>
          <w:szCs w:val="24"/>
          <w:u w:val="single"/>
        </w:rPr>
        <w:t>Общие положения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1. Общественная палата проводит гражданские форумы, общественные слушания и иные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мероприятия по общественно важным проблемам.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Гражданский форум – публичное, открытое мероприятие с участием представителей институтов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гражданского общества, проводимое в целях обсуждения широкого круга вопросов общественной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жизни, по итогам которого принимается резолюция.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Общественные слушания – форма работы Общественной палаты с привлечением широкого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круга представителей общественных объединений и граждан для обсуждения, как правило, одной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проблемы и выработки решений и рекомендаций.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Иные мероприятия: конференции, совещания, «круглые столы», семинары и др. – форма работы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Общественной палаты и ее органо</w:t>
      </w:r>
      <w:r>
        <w:rPr>
          <w:rFonts w:ascii="Times New Roman" w:hAnsi="Times New Roman" w:cs="Times New Roman"/>
          <w:bCs/>
          <w:sz w:val="24"/>
          <w:szCs w:val="24"/>
        </w:rPr>
        <w:t xml:space="preserve">в с привлечением широкого круга </w:t>
      </w:r>
      <w:r w:rsidRPr="00DA1B37">
        <w:rPr>
          <w:rFonts w:ascii="Times New Roman" w:hAnsi="Times New Roman" w:cs="Times New Roman"/>
          <w:bCs/>
          <w:sz w:val="24"/>
          <w:szCs w:val="24"/>
        </w:rPr>
        <w:t>общественности и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представителей институтов гражданского общества в целях выработки рекомендаций, а также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оказании методической, информационной и иной поддержки общественным формированиям,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деятельность которых направлена на развитие гражданского общества.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2.Проведение гражданских форумов, общественных слушаний и иных мероприятий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(конференций, совещаний, «круглых столов», семинаров и др.) в дни пленарных заседаний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Общественной палаты не допускается, если Общественная палата не примет иного решения.</w:t>
      </w:r>
    </w:p>
    <w:p w:rsidR="00B8172D" w:rsidRPr="004974F0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4974F0">
        <w:rPr>
          <w:rFonts w:ascii="Times New Roman" w:hAnsi="Times New Roman" w:cs="Times New Roman"/>
          <w:b/>
          <w:bCs/>
          <w:sz w:val="24"/>
          <w:szCs w:val="24"/>
        </w:rPr>
        <w:t>Статья 42</w:t>
      </w:r>
      <w:r w:rsidRPr="00DA1B37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4974F0">
        <w:rPr>
          <w:rFonts w:ascii="Times New Roman" w:hAnsi="Times New Roman" w:cs="Times New Roman"/>
          <w:bCs/>
          <w:sz w:val="24"/>
          <w:szCs w:val="24"/>
          <w:u w:val="single"/>
        </w:rPr>
        <w:t>Организация гражданских форумов, общественных слушаний и иных</w:t>
      </w:r>
    </w:p>
    <w:p w:rsidR="00B8172D" w:rsidRPr="004974F0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4974F0">
        <w:rPr>
          <w:rFonts w:ascii="Times New Roman" w:hAnsi="Times New Roman" w:cs="Times New Roman"/>
          <w:bCs/>
          <w:sz w:val="24"/>
          <w:szCs w:val="24"/>
          <w:u w:val="single"/>
        </w:rPr>
        <w:t>мероприятий Общественной палаты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1. Решение о проведении гражданских форумов, общественных слушаний и иных мероприятий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(конференций, совещаний, «круглых столов», семинаров и др.) принимает совет Общественной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палаты.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2. Информация о теме гражданских форумов, общественных слушаний и иных мероприятий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(конференций, совещаний, «круглых столов», семинаров и др.), времени и месте их проведения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 xml:space="preserve">размещается на сайте Общественной палаты и доводится до </w:t>
      </w:r>
      <w:r w:rsidRPr="00DA1B37">
        <w:rPr>
          <w:rFonts w:ascii="Times New Roman" w:hAnsi="Times New Roman" w:cs="Times New Roman"/>
          <w:bCs/>
          <w:sz w:val="24"/>
          <w:szCs w:val="24"/>
        </w:rPr>
        <w:lastRenderedPageBreak/>
        <w:t>участников соответствующего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мероприятия, а также до средств массовой информации не позднее, чем за 10 дней до их начала.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Решение об участии представителей средств массовой информации, общественных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объединений и общественности в соответствующих мероприятиях принимают его организаторы.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3. Организация и проведение гражданских форумов, общественных слушаний и иных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мероприятий (конференций, совещаний, «круглых столов», семинаров и др.) осуществляется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инициатором соответствующего мероприятия.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4. Решение о составе участников соответствующего мероприятия принимают его организаторы.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5. Решения (резолюции, рекомендаций и т.д.) по итогам мероприятий принимаются</w:t>
      </w:r>
    </w:p>
    <w:p w:rsidR="00B8172D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большинством участников в форме одобрения.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Итоговые документы могут быть опубликованы в печати.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8172D" w:rsidRPr="006F20AD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F20AD">
        <w:rPr>
          <w:rFonts w:ascii="Times New Roman" w:hAnsi="Times New Roman" w:cs="Times New Roman"/>
          <w:b/>
          <w:bCs/>
          <w:sz w:val="24"/>
          <w:szCs w:val="24"/>
        </w:rPr>
        <w:t>ГЛАВА 10. РЕГЛАМЕНТ ОБЩЕСТВЕННОЙ ПАЛАТЫ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20AD">
        <w:rPr>
          <w:rFonts w:ascii="Times New Roman" w:hAnsi="Times New Roman" w:cs="Times New Roman"/>
          <w:b/>
          <w:bCs/>
          <w:sz w:val="24"/>
          <w:szCs w:val="24"/>
        </w:rPr>
        <w:t>Статья 43</w:t>
      </w:r>
      <w:r w:rsidRPr="006F20AD">
        <w:rPr>
          <w:rFonts w:ascii="Times New Roman" w:hAnsi="Times New Roman" w:cs="Times New Roman"/>
          <w:bCs/>
          <w:sz w:val="24"/>
          <w:szCs w:val="24"/>
          <w:u w:val="single"/>
        </w:rPr>
        <w:t>. Порядок внесения изменений в Регламент Общественной палаты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1. Предложения о внесении изменений в Регламент могут вноситься членами Общественной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палаты и органами Общественной палаты.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Инициаторы внесения изменений в Регламент направляют свои предложения на рассмотрение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совету Общественной палаты, который готовит проект изменений в Регламент Общественной палаты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и вносит его на рассмотрение Общественной палаты.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2. Решение об утверждении изменений в Регламент Общественной палаты могут приниматься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на пленарных заседаниях Общественной палаты, а также методом опроса членов Общественной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палаты.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Изменения в Регламент Общественной палаты, а утверждаются большинством голосов от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общего числа членов Общественной палаты и оформляются решением Общественной палаты.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Решение Общественной палаты о внесении изменений в Регламент Общественной палаты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вступают в силу со дня его утверждения, если Общественной палатой не принято иное решение.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3. Порядок проведения заседаний Общественной палаты, рассмотрения иных вопросов</w:t>
      </w:r>
    </w:p>
    <w:p w:rsidR="00B8172D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деятельности Общественной палаты, не предусмотренных настоящим Регламентом, принимаются на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заседании Палаты большинством голосов от общего числа членов Палаты, участвовавших в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голосовании, оформляются ее решением и действуют со дня принятия.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8172D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F20AD">
        <w:rPr>
          <w:rFonts w:ascii="Times New Roman" w:hAnsi="Times New Roman" w:cs="Times New Roman"/>
          <w:b/>
          <w:bCs/>
          <w:sz w:val="24"/>
          <w:szCs w:val="24"/>
        </w:rPr>
        <w:t>ГЛАВА 11. СРЕДСТВА ИНДИВИДУАЛИЗАЦИИ ОБЩЕСТВЕННОЙ ПАЛАТЫ</w:t>
      </w:r>
    </w:p>
    <w:p w:rsidR="00B8172D" w:rsidRPr="00321460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321460">
        <w:rPr>
          <w:rFonts w:ascii="Times New Roman" w:hAnsi="Times New Roman" w:cs="Times New Roman"/>
          <w:b/>
          <w:bCs/>
          <w:sz w:val="24"/>
          <w:szCs w:val="24"/>
        </w:rPr>
        <w:t>Статья 44.</w:t>
      </w:r>
      <w:r w:rsidRPr="00DA1B3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21460">
        <w:rPr>
          <w:rFonts w:ascii="Times New Roman" w:hAnsi="Times New Roman" w:cs="Times New Roman"/>
          <w:bCs/>
          <w:sz w:val="24"/>
          <w:szCs w:val="24"/>
          <w:u w:val="single"/>
        </w:rPr>
        <w:t>Порядок утверждения видов и форм средств индивидуализации Общественной</w:t>
      </w:r>
    </w:p>
    <w:p w:rsidR="00B8172D" w:rsidRPr="00321460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321460">
        <w:rPr>
          <w:rFonts w:ascii="Times New Roman" w:hAnsi="Times New Roman" w:cs="Times New Roman"/>
          <w:bCs/>
          <w:sz w:val="24"/>
          <w:szCs w:val="24"/>
          <w:u w:val="single"/>
        </w:rPr>
        <w:t>палаты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 xml:space="preserve">Общественная палата использует собственные средства индивидуализации - </w:t>
      </w:r>
      <w:r w:rsidRPr="0005628D">
        <w:rPr>
          <w:rFonts w:ascii="Times New Roman" w:hAnsi="Times New Roman" w:cs="Times New Roman"/>
          <w:bCs/>
          <w:sz w:val="24"/>
          <w:szCs w:val="24"/>
        </w:rPr>
        <w:t>бланк, печать и штамп</w:t>
      </w:r>
      <w:r>
        <w:rPr>
          <w:rFonts w:ascii="Times New Roman" w:hAnsi="Times New Roman" w:cs="Times New Roman"/>
          <w:bCs/>
          <w:sz w:val="24"/>
          <w:szCs w:val="24"/>
        </w:rPr>
        <w:t xml:space="preserve"> с использованием герба Варненского муниципального района</w:t>
      </w:r>
      <w:r w:rsidRPr="00DA1B37">
        <w:rPr>
          <w:rFonts w:ascii="Times New Roman" w:hAnsi="Times New Roman" w:cs="Times New Roman"/>
          <w:bCs/>
          <w:sz w:val="24"/>
          <w:szCs w:val="24"/>
        </w:rPr>
        <w:t xml:space="preserve"> Общественной палаты.</w:t>
      </w:r>
    </w:p>
    <w:p w:rsidR="00B8172D" w:rsidRPr="00DA1B37" w:rsidRDefault="00B8172D" w:rsidP="00B81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B37">
        <w:rPr>
          <w:rFonts w:ascii="Times New Roman" w:hAnsi="Times New Roman" w:cs="Times New Roman"/>
          <w:bCs/>
          <w:sz w:val="24"/>
          <w:szCs w:val="24"/>
        </w:rPr>
        <w:t>Виды и формы средств индивидуализации Общественной палаты утверждаются на пленарном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заседании Общественной палаты по представлению совета Общественной палаты.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Решение Общественный палаты об утверждении видов, форм, средств индивидуализации может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быть принято, методом опроса членов Общественной палаты, в порядке, установленном настоящим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A1B37">
        <w:rPr>
          <w:rFonts w:ascii="Times New Roman" w:hAnsi="Times New Roman" w:cs="Times New Roman"/>
          <w:bCs/>
          <w:sz w:val="24"/>
          <w:szCs w:val="24"/>
        </w:rPr>
        <w:t>Регламентом.</w:t>
      </w:r>
    </w:p>
    <w:p w:rsidR="00AC77BA" w:rsidRDefault="00AC77BA"/>
    <w:sectPr w:rsidR="00AC77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B8172D"/>
    <w:rsid w:val="00AC77BA"/>
    <w:rsid w:val="00B817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8675</Words>
  <Characters>49449</Characters>
  <Application>Microsoft Office Word</Application>
  <DocSecurity>0</DocSecurity>
  <Lines>412</Lines>
  <Paragraphs>116</Paragraphs>
  <ScaleCrop>false</ScaleCrop>
  <Company>Reanimator Extreme Edition</Company>
  <LinksUpToDate>false</LinksUpToDate>
  <CharactersWithSpaces>58008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Jarusch</dc:creator>
  <cp:keywords/>
  <dc:description/>
  <cp:lastModifiedBy>Jarusch</cp:lastModifiedBy>
  <cp:revision>2</cp:revision>
  <dcterms:created xsi:type="dcterms:W3CDTF">2017-11-13T05:35:00Z</dcterms:created>
  <dcterms:modified xsi:type="dcterms:W3CDTF">2017-11-13T05:36:00Z</dcterms:modified>
</cp:coreProperties>
</file>