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DE023" w14:textId="140482C8" w:rsidR="00944DAC" w:rsidRDefault="00944DAC" w:rsidP="002534F5">
      <w:pPr>
        <w:pStyle w:val="a3"/>
        <w:spacing w:line="360" w:lineRule="auto"/>
        <w:ind w:left="0"/>
        <w:rPr>
          <w:sz w:val="28"/>
          <w:szCs w:val="28"/>
        </w:rPr>
      </w:pPr>
      <w:r w:rsidRPr="00AC366D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32AC75C" wp14:editId="6B2ECBCB">
            <wp:simplePos x="0" y="0"/>
            <wp:positionH relativeFrom="column">
              <wp:posOffset>2376170</wp:posOffset>
            </wp:positionH>
            <wp:positionV relativeFrom="paragraph">
              <wp:posOffset>-100965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7" w:type="dxa"/>
        <w:tblInd w:w="-601" w:type="dxa"/>
        <w:tblBorders>
          <w:bottom w:val="thickThinSmallGap" w:sz="2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44DAC" w14:paraId="509DF39E" w14:textId="77777777" w:rsidTr="002F721F">
        <w:tc>
          <w:tcPr>
            <w:tcW w:w="1020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746C9A45" w14:textId="77777777" w:rsidR="00944DAC" w:rsidRDefault="00944DAC" w:rsidP="002F721F">
            <w:pPr>
              <w:pStyle w:val="ConsPlusNonformat"/>
              <w:widowControl/>
              <w:ind w:left="-567"/>
              <w:rPr>
                <w:rFonts w:ascii="Arial" w:hAnsi="Arial" w:cs="Arial"/>
                <w:sz w:val="28"/>
                <w:szCs w:val="28"/>
              </w:rPr>
            </w:pPr>
          </w:p>
          <w:p w14:paraId="05673711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63B82D2A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2BA9819F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20DE70AE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1095745E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97DA73" w14:textId="3F7D1CC0" w:rsidR="00AC366D" w:rsidRPr="000550E2" w:rsidRDefault="00BA0F82" w:rsidP="00944DAC">
      <w:pPr>
        <w:tabs>
          <w:tab w:val="left" w:pos="1080"/>
        </w:tabs>
        <w:spacing w:line="360" w:lineRule="auto"/>
        <w:ind w:right="181"/>
        <w:rPr>
          <w:bCs/>
          <w:sz w:val="26"/>
          <w:szCs w:val="26"/>
        </w:rPr>
      </w:pPr>
      <w:r w:rsidRPr="000550E2">
        <w:rPr>
          <w:sz w:val="26"/>
          <w:szCs w:val="26"/>
        </w:rPr>
        <w:t xml:space="preserve">от </w:t>
      </w:r>
      <w:r w:rsidR="009E7AC1">
        <w:rPr>
          <w:sz w:val="26"/>
          <w:szCs w:val="26"/>
        </w:rPr>
        <w:t>28</w:t>
      </w:r>
      <w:r w:rsidR="00AC1D61" w:rsidRPr="000550E2">
        <w:rPr>
          <w:sz w:val="26"/>
          <w:szCs w:val="26"/>
        </w:rPr>
        <w:t>.</w:t>
      </w:r>
      <w:r w:rsidR="00D74839">
        <w:rPr>
          <w:sz w:val="26"/>
          <w:szCs w:val="26"/>
          <w:lang w:val="en-US"/>
        </w:rPr>
        <w:t>03</w:t>
      </w:r>
      <w:r w:rsidR="00AC1D61" w:rsidRPr="000550E2">
        <w:rPr>
          <w:sz w:val="26"/>
          <w:szCs w:val="26"/>
        </w:rPr>
        <w:t>.202</w:t>
      </w:r>
      <w:r w:rsidR="00D74839">
        <w:rPr>
          <w:sz w:val="26"/>
          <w:szCs w:val="26"/>
          <w:lang w:val="en-US"/>
        </w:rPr>
        <w:t>3</w:t>
      </w:r>
      <w:r w:rsidR="00AC1D61" w:rsidRPr="000550E2">
        <w:rPr>
          <w:sz w:val="26"/>
          <w:szCs w:val="26"/>
        </w:rPr>
        <w:t>г.</w:t>
      </w:r>
      <w:r w:rsidR="0073112F" w:rsidRPr="000550E2">
        <w:rPr>
          <w:sz w:val="26"/>
          <w:szCs w:val="26"/>
        </w:rPr>
        <w:t xml:space="preserve"> </w:t>
      </w:r>
      <w:r w:rsidR="00F2552C" w:rsidRPr="000550E2">
        <w:rPr>
          <w:sz w:val="26"/>
          <w:szCs w:val="26"/>
        </w:rPr>
        <w:t xml:space="preserve">  </w:t>
      </w:r>
      <w:r w:rsidR="00944DAC" w:rsidRPr="000550E2">
        <w:rPr>
          <w:sz w:val="26"/>
          <w:szCs w:val="26"/>
        </w:rPr>
        <w:t>№</w:t>
      </w:r>
      <w:r w:rsidR="00AC1D61" w:rsidRPr="000550E2">
        <w:rPr>
          <w:bCs/>
          <w:sz w:val="26"/>
          <w:szCs w:val="26"/>
        </w:rPr>
        <w:t xml:space="preserve"> </w:t>
      </w:r>
      <w:r w:rsidR="009E7AC1">
        <w:rPr>
          <w:bCs/>
          <w:sz w:val="26"/>
          <w:szCs w:val="26"/>
        </w:rPr>
        <w:t>177</w:t>
      </w:r>
    </w:p>
    <w:p w14:paraId="1AA456C1" w14:textId="77777777" w:rsidR="00944DAC" w:rsidRPr="000550E2" w:rsidRDefault="00944DAC" w:rsidP="00944DAC">
      <w:pPr>
        <w:tabs>
          <w:tab w:val="left" w:pos="1080"/>
        </w:tabs>
        <w:spacing w:line="360" w:lineRule="auto"/>
        <w:ind w:right="181"/>
        <w:rPr>
          <w:bCs/>
          <w:sz w:val="26"/>
          <w:szCs w:val="26"/>
        </w:rPr>
      </w:pPr>
      <w:r w:rsidRPr="000550E2">
        <w:rPr>
          <w:bCs/>
          <w:sz w:val="26"/>
          <w:szCs w:val="26"/>
        </w:rPr>
        <w:t xml:space="preserve"> с.Варна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4"/>
        <w:gridCol w:w="4651"/>
      </w:tblGrid>
      <w:tr w:rsidR="00944DAC" w:rsidRPr="000550E2" w14:paraId="46ED493A" w14:textId="77777777" w:rsidTr="002F721F">
        <w:tc>
          <w:tcPr>
            <w:tcW w:w="4785" w:type="dxa"/>
            <w:hideMark/>
          </w:tcPr>
          <w:p w14:paraId="2DA0EFF3" w14:textId="46FCC382" w:rsidR="00944DAC" w:rsidRPr="000550E2" w:rsidRDefault="00944DAC" w:rsidP="00944DAC">
            <w:pPr>
              <w:rPr>
                <w:sz w:val="26"/>
                <w:szCs w:val="26"/>
              </w:rPr>
            </w:pPr>
            <w:r w:rsidRPr="000550E2">
              <w:rPr>
                <w:sz w:val="26"/>
                <w:szCs w:val="26"/>
              </w:rPr>
              <w:t>О внесении изменений в</w:t>
            </w:r>
            <w:r w:rsidR="00B062EC" w:rsidRPr="000550E2">
              <w:rPr>
                <w:sz w:val="26"/>
                <w:szCs w:val="26"/>
              </w:rPr>
              <w:t xml:space="preserve"> муниципальную</w:t>
            </w:r>
            <w:r w:rsidRPr="000550E2">
              <w:rPr>
                <w:sz w:val="26"/>
                <w:szCs w:val="26"/>
              </w:rPr>
              <w:t xml:space="preserve"> программу «Обеспечение доступным и комфортным жильем граждан Российской Федерации в Варненском муниципальном районе Челябинской области»</w:t>
            </w:r>
          </w:p>
        </w:tc>
        <w:tc>
          <w:tcPr>
            <w:tcW w:w="4786" w:type="dxa"/>
          </w:tcPr>
          <w:p w14:paraId="1221FBD8" w14:textId="77777777" w:rsidR="00944DAC" w:rsidRPr="000550E2" w:rsidRDefault="00944DAC" w:rsidP="002F721F">
            <w:pPr>
              <w:rPr>
                <w:sz w:val="26"/>
                <w:szCs w:val="26"/>
              </w:rPr>
            </w:pPr>
          </w:p>
          <w:p w14:paraId="3CC75AA5" w14:textId="77777777" w:rsidR="00944DAC" w:rsidRPr="000550E2" w:rsidRDefault="00944DAC" w:rsidP="002F721F">
            <w:pPr>
              <w:tabs>
                <w:tab w:val="left" w:pos="5103"/>
              </w:tabs>
              <w:ind w:right="181"/>
              <w:rPr>
                <w:b/>
                <w:sz w:val="26"/>
                <w:szCs w:val="26"/>
              </w:rPr>
            </w:pPr>
          </w:p>
        </w:tc>
      </w:tr>
    </w:tbl>
    <w:p w14:paraId="181F1562" w14:textId="77777777" w:rsidR="00944DAC" w:rsidRPr="000550E2" w:rsidRDefault="00944DAC" w:rsidP="00944DAC">
      <w:pPr>
        <w:jc w:val="center"/>
        <w:rPr>
          <w:b/>
          <w:sz w:val="26"/>
          <w:szCs w:val="26"/>
        </w:rPr>
      </w:pPr>
      <w:r w:rsidRPr="000550E2">
        <w:rPr>
          <w:b/>
          <w:sz w:val="26"/>
          <w:szCs w:val="26"/>
        </w:rPr>
        <w:t xml:space="preserve">                                                                         </w:t>
      </w:r>
    </w:p>
    <w:p w14:paraId="7B8405DF" w14:textId="77777777" w:rsidR="00944DAC" w:rsidRPr="004C0F05" w:rsidRDefault="00944DAC" w:rsidP="004C0F05">
      <w:pPr>
        <w:ind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>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12E241D6" w14:textId="0883F5D1" w:rsidR="00944DAC" w:rsidRPr="004C0F05" w:rsidRDefault="00944DAC" w:rsidP="004C0F05">
      <w:pPr>
        <w:numPr>
          <w:ilvl w:val="0"/>
          <w:numId w:val="1"/>
        </w:numPr>
        <w:tabs>
          <w:tab w:val="left" w:pos="142"/>
        </w:tabs>
        <w:ind w:left="0" w:right="181" w:firstLine="709"/>
        <w:jc w:val="both"/>
        <w:rPr>
          <w:sz w:val="28"/>
          <w:szCs w:val="28"/>
        </w:rPr>
      </w:pPr>
      <w:r w:rsidRPr="004C0F05">
        <w:rPr>
          <w:bCs/>
          <w:sz w:val="28"/>
          <w:szCs w:val="28"/>
        </w:rPr>
        <w:t>Внести в муниципальную Программу «</w:t>
      </w:r>
      <w:r w:rsidR="00161905" w:rsidRPr="004C0F05">
        <w:rPr>
          <w:sz w:val="28"/>
          <w:szCs w:val="28"/>
        </w:rPr>
        <w:t>Обеспечение доступным и комфортным жильем граждан Российской Федерации в Варненском муниципальном районе Челябинской области</w:t>
      </w:r>
      <w:r w:rsidRPr="004C0F05">
        <w:rPr>
          <w:bCs/>
          <w:sz w:val="28"/>
          <w:szCs w:val="28"/>
        </w:rPr>
        <w:t xml:space="preserve">», утвержденную Постановлением администрации Варненского муниципального района Челябинской области от </w:t>
      </w:r>
      <w:r w:rsidR="00085DC5" w:rsidRPr="004C0F05">
        <w:rPr>
          <w:bCs/>
          <w:sz w:val="28"/>
          <w:szCs w:val="28"/>
        </w:rPr>
        <w:t>07</w:t>
      </w:r>
      <w:r w:rsidRPr="004C0F05">
        <w:rPr>
          <w:bCs/>
          <w:sz w:val="28"/>
          <w:szCs w:val="28"/>
        </w:rPr>
        <w:t>.</w:t>
      </w:r>
      <w:r w:rsidR="00085DC5" w:rsidRPr="004C0F05">
        <w:rPr>
          <w:bCs/>
          <w:sz w:val="28"/>
          <w:szCs w:val="28"/>
        </w:rPr>
        <w:t>12.2020г. №652</w:t>
      </w:r>
      <w:r w:rsidR="002119A7" w:rsidRPr="004C0F05">
        <w:rPr>
          <w:bCs/>
          <w:sz w:val="28"/>
          <w:szCs w:val="28"/>
        </w:rPr>
        <w:t xml:space="preserve"> (с изменениями от </w:t>
      </w:r>
      <w:r w:rsidR="00956F53" w:rsidRPr="004C0F05">
        <w:rPr>
          <w:bCs/>
          <w:sz w:val="28"/>
          <w:szCs w:val="28"/>
        </w:rPr>
        <w:t>08.06.2021 г. №318</w:t>
      </w:r>
      <w:r w:rsidR="009E7AC1">
        <w:rPr>
          <w:bCs/>
          <w:sz w:val="28"/>
          <w:szCs w:val="28"/>
        </w:rPr>
        <w:t xml:space="preserve">, </w:t>
      </w:r>
      <w:r w:rsidR="00B5459A">
        <w:rPr>
          <w:bCs/>
          <w:sz w:val="28"/>
          <w:szCs w:val="28"/>
        </w:rPr>
        <w:t xml:space="preserve">от 28.12.2021г. №841, </w:t>
      </w:r>
      <w:r w:rsidR="009E7AC1">
        <w:rPr>
          <w:bCs/>
          <w:sz w:val="28"/>
          <w:szCs w:val="28"/>
        </w:rPr>
        <w:t>от 30.12.2022г. №883</w:t>
      </w:r>
      <w:r w:rsidR="00956F53" w:rsidRPr="004C0F05">
        <w:rPr>
          <w:bCs/>
          <w:sz w:val="28"/>
          <w:szCs w:val="28"/>
        </w:rPr>
        <w:t>)</w:t>
      </w:r>
      <w:r w:rsidRPr="004C0F05">
        <w:rPr>
          <w:bCs/>
          <w:sz w:val="28"/>
          <w:szCs w:val="28"/>
        </w:rPr>
        <w:t>, следующие изменения:</w:t>
      </w:r>
    </w:p>
    <w:p w14:paraId="0D04721B" w14:textId="77777777" w:rsidR="001473D8" w:rsidRPr="004C0F05" w:rsidRDefault="001473D8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</w:p>
    <w:p w14:paraId="7CE0B3A9" w14:textId="77777777" w:rsidR="00944DAC" w:rsidRPr="004C0F05" w:rsidRDefault="00944DAC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- в паспорте программы </w:t>
      </w:r>
      <w:r w:rsidRPr="00B17837">
        <w:rPr>
          <w:b/>
          <w:sz w:val="28"/>
          <w:szCs w:val="28"/>
        </w:rPr>
        <w:t xml:space="preserve">«Объемы </w:t>
      </w:r>
      <w:r w:rsidR="00E50CCC" w:rsidRPr="00B17837">
        <w:rPr>
          <w:b/>
          <w:sz w:val="28"/>
          <w:szCs w:val="28"/>
        </w:rPr>
        <w:t>бюджетных ассигнований муниципальной программы</w:t>
      </w:r>
      <w:r w:rsidR="00B84B2B" w:rsidRPr="00B17837">
        <w:rPr>
          <w:b/>
          <w:sz w:val="28"/>
          <w:szCs w:val="28"/>
        </w:rPr>
        <w:t>»</w:t>
      </w:r>
      <w:r w:rsidR="00B84B2B" w:rsidRPr="004C0F05">
        <w:rPr>
          <w:bCs/>
          <w:sz w:val="28"/>
          <w:szCs w:val="28"/>
        </w:rPr>
        <w:t xml:space="preserve"> читать в новой редакции:</w:t>
      </w:r>
      <w:r w:rsidRPr="004C0F05">
        <w:rPr>
          <w:bCs/>
          <w:sz w:val="28"/>
          <w:szCs w:val="28"/>
        </w:rPr>
        <w:t xml:space="preserve"> </w:t>
      </w:r>
    </w:p>
    <w:p w14:paraId="535951C1" w14:textId="3DF000DC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>Объем финансирования Программы на 2021-202</w:t>
      </w:r>
      <w:r w:rsidR="003511A1" w:rsidRPr="004C0F05">
        <w:rPr>
          <w:bCs/>
          <w:sz w:val="28"/>
          <w:szCs w:val="28"/>
        </w:rPr>
        <w:t>3</w:t>
      </w:r>
      <w:r w:rsidRPr="004C0F05">
        <w:rPr>
          <w:bCs/>
          <w:sz w:val="28"/>
          <w:szCs w:val="28"/>
        </w:rPr>
        <w:t xml:space="preserve"> годы </w:t>
      </w:r>
      <w:r w:rsidR="00C44E9E" w:rsidRPr="00FF32CD">
        <w:rPr>
          <w:b/>
          <w:sz w:val="28"/>
          <w:szCs w:val="28"/>
        </w:rPr>
        <w:t>132684,7</w:t>
      </w:r>
      <w:r w:rsidR="00FF32CD" w:rsidRPr="00FF32CD">
        <w:rPr>
          <w:b/>
          <w:sz w:val="28"/>
          <w:szCs w:val="28"/>
        </w:rPr>
        <w:t>7</w:t>
      </w:r>
      <w:r w:rsidR="00C44E9E" w:rsidRPr="00C44E9E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>тыс. рублей, в том числе за счет средств:</w:t>
      </w:r>
    </w:p>
    <w:p w14:paraId="24A24097" w14:textId="069C926F" w:rsidR="00B84B2B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федерального бюджета – </w:t>
      </w:r>
      <w:r w:rsidR="00F80DCB" w:rsidRPr="004C0F05">
        <w:rPr>
          <w:bCs/>
          <w:sz w:val="28"/>
          <w:szCs w:val="28"/>
        </w:rPr>
        <w:t>934,75</w:t>
      </w:r>
      <w:r w:rsidRPr="004C0F05">
        <w:rPr>
          <w:bCs/>
          <w:sz w:val="28"/>
          <w:szCs w:val="28"/>
        </w:rPr>
        <w:t xml:space="preserve"> тыс. рублей;</w:t>
      </w:r>
    </w:p>
    <w:p w14:paraId="68B1CE5E" w14:textId="77873352" w:rsidR="00C44E9E" w:rsidRPr="00C44E9E" w:rsidRDefault="00C44E9E" w:rsidP="00C44E9E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C44E9E">
        <w:rPr>
          <w:bCs/>
          <w:sz w:val="28"/>
          <w:szCs w:val="28"/>
        </w:rPr>
        <w:t>публично-правовой компании «Фонд развития территорий» (далее именуется - Фонд)</w:t>
      </w:r>
      <w:r>
        <w:rPr>
          <w:bCs/>
          <w:sz w:val="28"/>
          <w:szCs w:val="28"/>
        </w:rPr>
        <w:t xml:space="preserve"> </w:t>
      </w:r>
      <w:r w:rsidRPr="00C44E9E">
        <w:rPr>
          <w:bCs/>
          <w:sz w:val="28"/>
          <w:szCs w:val="28"/>
        </w:rPr>
        <w:t xml:space="preserve">- 22 799,0 тыс.рублей, </w:t>
      </w:r>
    </w:p>
    <w:p w14:paraId="7F94B4C6" w14:textId="6F20FAA9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областного бюджета – </w:t>
      </w:r>
      <w:r w:rsidR="00FF32CD" w:rsidRPr="00FF32CD">
        <w:rPr>
          <w:bCs/>
          <w:sz w:val="28"/>
          <w:szCs w:val="28"/>
        </w:rPr>
        <w:t xml:space="preserve">96609,85 </w:t>
      </w:r>
      <w:r w:rsidRPr="004C0F05">
        <w:rPr>
          <w:bCs/>
          <w:sz w:val="28"/>
          <w:szCs w:val="28"/>
        </w:rPr>
        <w:t>тыс. рублей;</w:t>
      </w:r>
    </w:p>
    <w:p w14:paraId="06E7FA8E" w14:textId="3D60DBEC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местных бюджетов – </w:t>
      </w:r>
      <w:r w:rsidR="00FF32CD" w:rsidRPr="00FF32CD">
        <w:rPr>
          <w:bCs/>
          <w:sz w:val="28"/>
          <w:szCs w:val="28"/>
        </w:rPr>
        <w:t>12341,1</w:t>
      </w:r>
      <w:r w:rsidR="00FF32CD">
        <w:rPr>
          <w:bCs/>
          <w:sz w:val="28"/>
          <w:szCs w:val="28"/>
        </w:rPr>
        <w:t>7</w:t>
      </w:r>
      <w:r w:rsidR="00FF32CD" w:rsidRPr="00FF32CD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>тыс. рублей.</w:t>
      </w:r>
    </w:p>
    <w:p w14:paraId="4890497A" w14:textId="72D9360E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внебюджетных источников (собственные и заемные средства молодых семей) – </w:t>
      </w:r>
      <w:r w:rsidR="00F80DCB" w:rsidRPr="004C0F05">
        <w:rPr>
          <w:bCs/>
          <w:sz w:val="28"/>
          <w:szCs w:val="28"/>
        </w:rPr>
        <w:t xml:space="preserve">12938,26 </w:t>
      </w:r>
      <w:r w:rsidRPr="004C0F05">
        <w:rPr>
          <w:bCs/>
          <w:sz w:val="28"/>
          <w:szCs w:val="28"/>
        </w:rPr>
        <w:t>тыс. рублей</w:t>
      </w:r>
      <w:r w:rsidR="00F80DCB" w:rsidRPr="004C0F05">
        <w:rPr>
          <w:bCs/>
          <w:sz w:val="28"/>
          <w:szCs w:val="28"/>
        </w:rPr>
        <w:t>.</w:t>
      </w:r>
    </w:p>
    <w:p w14:paraId="349AF18B" w14:textId="77777777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>Объем финансирования Программы в 2023 году −</w:t>
      </w:r>
    </w:p>
    <w:p w14:paraId="37313724" w14:textId="4EF0FB32" w:rsidR="00B84B2B" w:rsidRPr="004C0F05" w:rsidRDefault="00FF32CD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FF32CD">
        <w:rPr>
          <w:b/>
          <w:sz w:val="28"/>
          <w:szCs w:val="28"/>
        </w:rPr>
        <w:t>82598,69</w:t>
      </w:r>
      <w:r w:rsidR="00B84B2B" w:rsidRPr="004C0F05">
        <w:rPr>
          <w:bCs/>
          <w:sz w:val="28"/>
          <w:szCs w:val="28"/>
        </w:rPr>
        <w:t xml:space="preserve"> тыс. рублей, в том числе за счет средств:</w:t>
      </w:r>
    </w:p>
    <w:p w14:paraId="761D2B27" w14:textId="24660E24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федерального бюджета – </w:t>
      </w:r>
      <w:r w:rsidR="00F80DCB" w:rsidRPr="004C0F05">
        <w:rPr>
          <w:bCs/>
          <w:sz w:val="28"/>
          <w:szCs w:val="28"/>
        </w:rPr>
        <w:t>327,71</w:t>
      </w:r>
      <w:r w:rsidRPr="004C0F05">
        <w:rPr>
          <w:bCs/>
          <w:sz w:val="28"/>
          <w:szCs w:val="28"/>
        </w:rPr>
        <w:t xml:space="preserve"> тыс. рублей;</w:t>
      </w:r>
    </w:p>
    <w:p w14:paraId="67329352" w14:textId="063E5C82" w:rsidR="00FF32CD" w:rsidRPr="004C0F05" w:rsidRDefault="00FF32CD" w:rsidP="00FF32CD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FF32CD">
        <w:rPr>
          <w:bCs/>
          <w:sz w:val="28"/>
          <w:szCs w:val="28"/>
        </w:rPr>
        <w:lastRenderedPageBreak/>
        <w:t xml:space="preserve">- Фонд- 22799,0 тыс.рублей, </w:t>
      </w:r>
    </w:p>
    <w:p w14:paraId="580D7785" w14:textId="0311B69D" w:rsidR="00B84B2B" w:rsidRPr="004C0F05" w:rsidRDefault="00B84B2B" w:rsidP="00FF32CD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областного бюджета – </w:t>
      </w:r>
      <w:r w:rsidR="00FF32CD" w:rsidRPr="00FF32CD">
        <w:rPr>
          <w:bCs/>
          <w:sz w:val="28"/>
          <w:szCs w:val="28"/>
        </w:rPr>
        <w:t xml:space="preserve">54695,09 </w:t>
      </w:r>
      <w:r w:rsidRPr="004C0F05">
        <w:rPr>
          <w:bCs/>
          <w:sz w:val="28"/>
          <w:szCs w:val="28"/>
        </w:rPr>
        <w:t>тыс. рублей;</w:t>
      </w:r>
    </w:p>
    <w:p w14:paraId="17AF0901" w14:textId="2F7C82D2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местных бюджетов – </w:t>
      </w:r>
      <w:r w:rsidR="00FF32CD" w:rsidRPr="00FF32CD">
        <w:rPr>
          <w:bCs/>
          <w:sz w:val="28"/>
          <w:szCs w:val="28"/>
        </w:rPr>
        <w:t>4776,8</w:t>
      </w:r>
      <w:r w:rsidR="00FF32CD">
        <w:rPr>
          <w:bCs/>
          <w:sz w:val="28"/>
          <w:szCs w:val="28"/>
        </w:rPr>
        <w:t>9</w:t>
      </w:r>
      <w:r w:rsidR="00FF32CD" w:rsidRPr="00FF32CD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>тыс. рублей</w:t>
      </w:r>
    </w:p>
    <w:p w14:paraId="30F91D1E" w14:textId="6466A1A4" w:rsidR="00B84B2B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внебюджетных источников (собственные и заемные средства молодых семей) -  </w:t>
      </w:r>
      <w:r w:rsidR="000005C0" w:rsidRPr="000005C0">
        <w:rPr>
          <w:bCs/>
          <w:sz w:val="28"/>
          <w:szCs w:val="28"/>
        </w:rPr>
        <w:t>4296,52</w:t>
      </w:r>
      <w:r w:rsidRPr="004C0F05">
        <w:rPr>
          <w:bCs/>
          <w:sz w:val="28"/>
          <w:szCs w:val="28"/>
        </w:rPr>
        <w:t xml:space="preserve"> тыс. рублей</w:t>
      </w:r>
    </w:p>
    <w:p w14:paraId="2E24755A" w14:textId="4B15E459" w:rsidR="00FF32CD" w:rsidRDefault="00FF32CD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</w:p>
    <w:p w14:paraId="2943D9E6" w14:textId="2B0B04FA" w:rsidR="00FF32CD" w:rsidRPr="004C0F05" w:rsidRDefault="00FF32CD" w:rsidP="00FF32CD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паспорте программы </w:t>
      </w:r>
      <w:r w:rsidRPr="00B17837">
        <w:rPr>
          <w:b/>
          <w:sz w:val="28"/>
          <w:szCs w:val="28"/>
        </w:rPr>
        <w:t xml:space="preserve">«Целевые индикаторы и показатели муниципальной программы» </w:t>
      </w:r>
      <w:r>
        <w:rPr>
          <w:bCs/>
          <w:sz w:val="28"/>
          <w:szCs w:val="28"/>
        </w:rPr>
        <w:t>читать в новой редакции;</w:t>
      </w:r>
    </w:p>
    <w:p w14:paraId="5FDED2C0" w14:textId="5E819B21" w:rsidR="00455276" w:rsidRDefault="00E446F2" w:rsidP="004C0F05">
      <w:pPr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            </w:t>
      </w:r>
      <w:r w:rsidR="00455276" w:rsidRPr="004C0F05">
        <w:rPr>
          <w:bCs/>
          <w:sz w:val="28"/>
          <w:szCs w:val="28"/>
        </w:rPr>
        <w:t xml:space="preserve">-в паспорте программы </w:t>
      </w:r>
      <w:r w:rsidR="00455276" w:rsidRPr="00B17837">
        <w:rPr>
          <w:b/>
          <w:sz w:val="28"/>
          <w:szCs w:val="28"/>
        </w:rPr>
        <w:t>«Ожидаемые результаты реализации муниципальной программы»</w:t>
      </w:r>
      <w:r w:rsidR="00455276" w:rsidRPr="004C0F05">
        <w:rPr>
          <w:bCs/>
          <w:sz w:val="28"/>
          <w:szCs w:val="28"/>
        </w:rPr>
        <w:t xml:space="preserve"> читать в новой редакции</w:t>
      </w:r>
      <w:r w:rsidR="00FF32CD">
        <w:rPr>
          <w:bCs/>
          <w:sz w:val="28"/>
          <w:szCs w:val="28"/>
        </w:rPr>
        <w:t>;</w:t>
      </w:r>
    </w:p>
    <w:p w14:paraId="7D35E14F" w14:textId="4895B552" w:rsidR="000005C0" w:rsidRDefault="000005C0" w:rsidP="004C0F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- в </w:t>
      </w:r>
      <w:r w:rsidRPr="00B17837">
        <w:rPr>
          <w:b/>
          <w:sz w:val="28"/>
          <w:szCs w:val="28"/>
        </w:rPr>
        <w:t xml:space="preserve">разделе VII. </w:t>
      </w:r>
      <w:r w:rsidRPr="00B17837">
        <w:rPr>
          <w:b/>
          <w:sz w:val="28"/>
          <w:szCs w:val="28"/>
        </w:rPr>
        <w:tab/>
        <w:t>Ожидаемые результаты реализации муниципальной программы</w:t>
      </w:r>
      <w:r>
        <w:rPr>
          <w:bCs/>
          <w:sz w:val="28"/>
          <w:szCs w:val="28"/>
        </w:rPr>
        <w:t xml:space="preserve"> с указанием целевых индикаторов и показателей</w:t>
      </w:r>
      <w:r w:rsidRPr="000005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таблицу №1 читать в новой редакции.</w:t>
      </w:r>
    </w:p>
    <w:p w14:paraId="45D499DF" w14:textId="0CB87937" w:rsidR="000005C0" w:rsidRPr="004C0F05" w:rsidRDefault="000005C0" w:rsidP="000005C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- </w:t>
      </w:r>
      <w:r w:rsidRPr="00B17837">
        <w:rPr>
          <w:b/>
          <w:sz w:val="28"/>
          <w:szCs w:val="28"/>
        </w:rPr>
        <w:t>в разделе IX. Методика оценки эффективности муниципальной программы</w:t>
      </w:r>
      <w:r>
        <w:rPr>
          <w:bCs/>
          <w:sz w:val="28"/>
          <w:szCs w:val="28"/>
        </w:rPr>
        <w:t xml:space="preserve"> таблицу №4 читать в новой редакции. </w:t>
      </w:r>
    </w:p>
    <w:p w14:paraId="0247FB34" w14:textId="77777777" w:rsidR="00944DAC" w:rsidRPr="004C0F05" w:rsidRDefault="00CC1C1E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- </w:t>
      </w:r>
      <w:r w:rsidR="00794651" w:rsidRPr="004C0F05">
        <w:rPr>
          <w:bCs/>
          <w:sz w:val="28"/>
          <w:szCs w:val="28"/>
        </w:rPr>
        <w:t>систему</w:t>
      </w:r>
      <w:r w:rsidRPr="004C0F05">
        <w:rPr>
          <w:bCs/>
          <w:sz w:val="28"/>
          <w:szCs w:val="28"/>
        </w:rPr>
        <w:t xml:space="preserve"> мероприятий </w:t>
      </w:r>
      <w:r w:rsidR="00455276" w:rsidRPr="004C0F05">
        <w:rPr>
          <w:bCs/>
          <w:sz w:val="28"/>
          <w:szCs w:val="28"/>
        </w:rPr>
        <w:t>по реализации</w:t>
      </w:r>
      <w:r w:rsidRPr="004C0F05">
        <w:rPr>
          <w:bCs/>
          <w:sz w:val="28"/>
          <w:szCs w:val="28"/>
        </w:rPr>
        <w:t xml:space="preserve"> </w:t>
      </w:r>
      <w:r w:rsidR="00944DAC" w:rsidRPr="004C0F05">
        <w:rPr>
          <w:bCs/>
          <w:sz w:val="28"/>
          <w:szCs w:val="28"/>
        </w:rPr>
        <w:t>муниципальной Программы изложить в новой редакции (Приложение 1).</w:t>
      </w:r>
    </w:p>
    <w:p w14:paraId="1E7C9923" w14:textId="77777777" w:rsidR="00455276" w:rsidRPr="004C0F05" w:rsidRDefault="00455276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>- ресурсное обеспечение муниципальной подпрограммы изложить в новой редакции (Приложение 2).</w:t>
      </w:r>
    </w:p>
    <w:p w14:paraId="0E005664" w14:textId="77777777" w:rsidR="004C6C69" w:rsidRPr="004C0F05" w:rsidRDefault="004C6C69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</w:p>
    <w:p w14:paraId="3DFEF513" w14:textId="77777777" w:rsidR="004C6C69" w:rsidRPr="004C0F05" w:rsidRDefault="00E446F2" w:rsidP="004C0F05">
      <w:pPr>
        <w:tabs>
          <w:tab w:val="left" w:pos="142"/>
        </w:tabs>
        <w:ind w:left="710" w:right="181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- </w:t>
      </w:r>
      <w:r w:rsidR="004C6C69" w:rsidRPr="004C0F05">
        <w:rPr>
          <w:bCs/>
          <w:sz w:val="28"/>
          <w:szCs w:val="28"/>
        </w:rPr>
        <w:t>Внести в паспо</w:t>
      </w:r>
      <w:r w:rsidRPr="004C0F05">
        <w:rPr>
          <w:bCs/>
          <w:sz w:val="28"/>
          <w:szCs w:val="28"/>
        </w:rPr>
        <w:t>рт подпрограммы «Модернизация, следующие изменения:</w:t>
      </w:r>
    </w:p>
    <w:p w14:paraId="3BDEDBF0" w14:textId="77777777" w:rsidR="004C0F05" w:rsidRPr="004C0F05" w:rsidRDefault="00E446F2" w:rsidP="004C0F05">
      <w:pPr>
        <w:jc w:val="both"/>
        <w:rPr>
          <w:rFonts w:eastAsia="Times New Roman"/>
          <w:color w:val="000000"/>
          <w:sz w:val="28"/>
          <w:szCs w:val="28"/>
        </w:rPr>
      </w:pPr>
      <w:r w:rsidRPr="004C0F05">
        <w:rPr>
          <w:bCs/>
          <w:sz w:val="28"/>
          <w:szCs w:val="28"/>
        </w:rPr>
        <w:t xml:space="preserve">            - в паспорте подпрограммы </w:t>
      </w:r>
      <w:r w:rsidR="004C0F05" w:rsidRPr="00B17837">
        <w:rPr>
          <w:b/>
          <w:sz w:val="28"/>
          <w:szCs w:val="28"/>
        </w:rPr>
        <w:t>«</w:t>
      </w:r>
      <w:r w:rsidRPr="00B17837">
        <w:rPr>
          <w:rFonts w:eastAsia="Times New Roman"/>
          <w:b/>
          <w:color w:val="000000"/>
          <w:sz w:val="28"/>
          <w:szCs w:val="28"/>
        </w:rPr>
        <w:t>Объемы бюджетных ассигнований муниципальной программы</w:t>
      </w:r>
      <w:r w:rsidR="004C0F05" w:rsidRPr="00B17837">
        <w:rPr>
          <w:rFonts w:eastAsia="Times New Roman"/>
          <w:b/>
          <w:color w:val="000000"/>
          <w:sz w:val="28"/>
          <w:szCs w:val="28"/>
        </w:rPr>
        <w:t>»</w:t>
      </w:r>
      <w:r w:rsidRPr="004C0F05">
        <w:rPr>
          <w:rFonts w:eastAsia="Times New Roman"/>
          <w:color w:val="000000"/>
          <w:sz w:val="28"/>
          <w:szCs w:val="28"/>
        </w:rPr>
        <w:t xml:space="preserve"> читать в новой редакции: </w:t>
      </w:r>
    </w:p>
    <w:p w14:paraId="4908332A" w14:textId="77777777" w:rsidR="00A90096" w:rsidRPr="00A90096" w:rsidRDefault="004C0F05" w:rsidP="00A90096">
      <w:pPr>
        <w:jc w:val="both"/>
        <w:rPr>
          <w:bCs/>
          <w:sz w:val="28"/>
          <w:szCs w:val="28"/>
        </w:rPr>
      </w:pPr>
      <w:r w:rsidRPr="004C0F05">
        <w:rPr>
          <w:rFonts w:eastAsia="Times New Roman"/>
          <w:color w:val="000000"/>
          <w:sz w:val="28"/>
          <w:szCs w:val="28"/>
        </w:rPr>
        <w:t xml:space="preserve">           </w:t>
      </w:r>
      <w:r w:rsidR="00A90096" w:rsidRPr="00A90096">
        <w:rPr>
          <w:bCs/>
          <w:sz w:val="28"/>
          <w:szCs w:val="28"/>
        </w:rPr>
        <w:t xml:space="preserve">Общий объем финансирования подпрограммы на 2021 - 2023 годы составляет 126 319,51 тыс. рублей, в том числе за счет средств: </w:t>
      </w:r>
    </w:p>
    <w:p w14:paraId="5A9FB71C" w14:textId="77777777" w:rsidR="00A90096" w:rsidRPr="00A90096" w:rsidRDefault="00A90096" w:rsidP="00B17837">
      <w:pPr>
        <w:ind w:left="709"/>
        <w:jc w:val="both"/>
        <w:rPr>
          <w:bCs/>
          <w:sz w:val="28"/>
          <w:szCs w:val="28"/>
        </w:rPr>
      </w:pPr>
      <w:r w:rsidRPr="00A90096">
        <w:rPr>
          <w:bCs/>
          <w:sz w:val="28"/>
          <w:szCs w:val="28"/>
        </w:rPr>
        <w:t>- публично-правовой компании «Фонд развития территорий» (далее именуется - Фонд)- 22 799,0 тыс.рублей,</w:t>
      </w:r>
    </w:p>
    <w:p w14:paraId="3C4099BE" w14:textId="77777777" w:rsidR="00A90096" w:rsidRPr="00A90096" w:rsidRDefault="00A90096" w:rsidP="00B17837">
      <w:pPr>
        <w:ind w:left="709"/>
        <w:jc w:val="both"/>
        <w:rPr>
          <w:bCs/>
          <w:sz w:val="28"/>
          <w:szCs w:val="28"/>
        </w:rPr>
      </w:pPr>
      <w:r w:rsidRPr="00A90096">
        <w:rPr>
          <w:bCs/>
          <w:sz w:val="28"/>
          <w:szCs w:val="28"/>
        </w:rPr>
        <w:t>- областного бюджета – 92537,92 тыс. рублей,</w:t>
      </w:r>
    </w:p>
    <w:p w14:paraId="4B3839FF" w14:textId="77777777" w:rsidR="00B17837" w:rsidRDefault="00A90096" w:rsidP="00B17837">
      <w:pPr>
        <w:ind w:left="709"/>
        <w:jc w:val="both"/>
        <w:rPr>
          <w:bCs/>
          <w:sz w:val="28"/>
          <w:szCs w:val="28"/>
        </w:rPr>
      </w:pPr>
      <w:r w:rsidRPr="00A90096">
        <w:rPr>
          <w:bCs/>
          <w:sz w:val="28"/>
          <w:szCs w:val="28"/>
        </w:rPr>
        <w:t>- местного бюджета — 10982,59 тыс. рублей.</w:t>
      </w:r>
      <w:r>
        <w:rPr>
          <w:bCs/>
          <w:sz w:val="28"/>
          <w:szCs w:val="28"/>
        </w:rPr>
        <w:t xml:space="preserve">    </w:t>
      </w:r>
    </w:p>
    <w:p w14:paraId="7DCC47FE" w14:textId="7CA9AC15" w:rsidR="00B17837" w:rsidRPr="00B17837" w:rsidRDefault="00A90096" w:rsidP="00B1783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B17837">
        <w:rPr>
          <w:bCs/>
          <w:sz w:val="28"/>
          <w:szCs w:val="28"/>
        </w:rPr>
        <w:t xml:space="preserve">         </w:t>
      </w:r>
      <w:r w:rsidR="00B17837" w:rsidRPr="00B17837">
        <w:rPr>
          <w:bCs/>
          <w:sz w:val="28"/>
          <w:szCs w:val="28"/>
        </w:rPr>
        <w:t>Объем финансирования подпрограммы в 2023 году – 79 961,15 тыс. рублей, в том числе за счёт средств:</w:t>
      </w:r>
    </w:p>
    <w:p w14:paraId="20F2CE24" w14:textId="6EC1B133" w:rsidR="00B17837" w:rsidRPr="00B17837" w:rsidRDefault="00B17837" w:rsidP="00B17837">
      <w:pPr>
        <w:ind w:left="709"/>
        <w:jc w:val="both"/>
        <w:rPr>
          <w:bCs/>
          <w:sz w:val="28"/>
          <w:szCs w:val="28"/>
        </w:rPr>
      </w:pPr>
      <w:r w:rsidRPr="00B17837">
        <w:rPr>
          <w:bCs/>
          <w:sz w:val="28"/>
          <w:szCs w:val="28"/>
        </w:rPr>
        <w:t>- Фонд- 22 799,0 тыс.рублей,</w:t>
      </w:r>
    </w:p>
    <w:p w14:paraId="1DDB0017" w14:textId="77777777" w:rsidR="00B17837" w:rsidRPr="00B17837" w:rsidRDefault="00B17837" w:rsidP="00B17837">
      <w:pPr>
        <w:ind w:left="709"/>
        <w:jc w:val="both"/>
        <w:rPr>
          <w:bCs/>
          <w:sz w:val="28"/>
          <w:szCs w:val="28"/>
        </w:rPr>
      </w:pPr>
      <w:r w:rsidRPr="00B17837">
        <w:rPr>
          <w:bCs/>
          <w:sz w:val="28"/>
          <w:szCs w:val="28"/>
        </w:rPr>
        <w:t xml:space="preserve">- областного бюджета – 53576,9 тыс. рублей. </w:t>
      </w:r>
    </w:p>
    <w:p w14:paraId="10E9895B" w14:textId="759F30FE" w:rsidR="00A90096" w:rsidRDefault="00B17837" w:rsidP="00B17837">
      <w:pPr>
        <w:ind w:left="709"/>
        <w:jc w:val="both"/>
        <w:rPr>
          <w:bCs/>
          <w:sz w:val="28"/>
          <w:szCs w:val="28"/>
        </w:rPr>
      </w:pPr>
      <w:r w:rsidRPr="00B17837">
        <w:rPr>
          <w:bCs/>
          <w:sz w:val="28"/>
          <w:szCs w:val="28"/>
        </w:rPr>
        <w:t>- местного бюджета — 3585,25 тыс. рублей.</w:t>
      </w:r>
      <w:r w:rsidR="00A90096">
        <w:rPr>
          <w:bCs/>
          <w:sz w:val="28"/>
          <w:szCs w:val="28"/>
        </w:rPr>
        <w:t xml:space="preserve">     </w:t>
      </w:r>
    </w:p>
    <w:p w14:paraId="355CDD5C" w14:textId="4B153AA0" w:rsidR="00A90096" w:rsidRDefault="00A90096" w:rsidP="00A9009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- в паспорте подпрограммы </w:t>
      </w:r>
      <w:r w:rsidRPr="00B17837">
        <w:rPr>
          <w:b/>
          <w:sz w:val="28"/>
          <w:szCs w:val="28"/>
        </w:rPr>
        <w:t>«Целевые индикаторы и показатели»</w:t>
      </w:r>
      <w:r>
        <w:rPr>
          <w:bCs/>
          <w:sz w:val="28"/>
          <w:szCs w:val="28"/>
        </w:rPr>
        <w:t xml:space="preserve"> изложить в новой редакции;</w:t>
      </w:r>
    </w:p>
    <w:p w14:paraId="0B59BDE3" w14:textId="37C4446E" w:rsidR="00A90096" w:rsidRPr="004C0F05" w:rsidRDefault="00A90096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- в паспорте подпрограммы «</w:t>
      </w:r>
      <w:r w:rsidRPr="00B17837">
        <w:rPr>
          <w:b/>
          <w:sz w:val="28"/>
          <w:szCs w:val="28"/>
        </w:rPr>
        <w:t>Ожидаемые конечные результаты реализации подпрограммы и показатели ее социально-экономической эффективности»</w:t>
      </w:r>
      <w:r>
        <w:rPr>
          <w:bCs/>
          <w:sz w:val="28"/>
          <w:szCs w:val="28"/>
        </w:rPr>
        <w:t xml:space="preserve"> изложить в новой редакции;</w:t>
      </w:r>
    </w:p>
    <w:p w14:paraId="4BF50D79" w14:textId="77777777" w:rsidR="00B17837" w:rsidRDefault="00E446F2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           - Раздел 5 «</w:t>
      </w:r>
      <w:r w:rsidRPr="00B17837">
        <w:rPr>
          <w:b/>
          <w:sz w:val="28"/>
          <w:szCs w:val="28"/>
        </w:rPr>
        <w:t>Ресурсное обеспечение муниципальной подпрограммы»</w:t>
      </w:r>
      <w:r w:rsidRPr="004C0F05">
        <w:rPr>
          <w:bCs/>
          <w:sz w:val="28"/>
          <w:szCs w:val="28"/>
        </w:rPr>
        <w:t xml:space="preserve"> изложить в новой редакции</w:t>
      </w:r>
      <w:r w:rsidR="00B17837">
        <w:rPr>
          <w:bCs/>
          <w:sz w:val="28"/>
          <w:szCs w:val="28"/>
        </w:rPr>
        <w:t>.</w:t>
      </w:r>
    </w:p>
    <w:p w14:paraId="3454724B" w14:textId="1F8CBC72" w:rsidR="00E446F2" w:rsidRDefault="00E446F2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 </w:t>
      </w:r>
      <w:r w:rsidR="00B17837">
        <w:rPr>
          <w:bCs/>
          <w:sz w:val="28"/>
          <w:szCs w:val="28"/>
        </w:rPr>
        <w:t xml:space="preserve">          - </w:t>
      </w:r>
      <w:r w:rsidR="00B17837" w:rsidRPr="00B17837">
        <w:rPr>
          <w:bCs/>
          <w:sz w:val="28"/>
          <w:szCs w:val="28"/>
        </w:rPr>
        <w:t xml:space="preserve">Раздел 7. </w:t>
      </w:r>
      <w:r w:rsidR="00B17837">
        <w:rPr>
          <w:bCs/>
          <w:sz w:val="28"/>
          <w:szCs w:val="28"/>
        </w:rPr>
        <w:t>«</w:t>
      </w:r>
      <w:r w:rsidR="00B17837" w:rsidRPr="00B17837">
        <w:rPr>
          <w:b/>
          <w:sz w:val="28"/>
          <w:szCs w:val="28"/>
        </w:rPr>
        <w:t>Ожидаемые результаты реализации с указанием целевых индикаторов и показателей подпрограммы</w:t>
      </w:r>
      <w:r w:rsidR="00B17837">
        <w:rPr>
          <w:b/>
          <w:sz w:val="28"/>
          <w:szCs w:val="28"/>
        </w:rPr>
        <w:t>»</w:t>
      </w:r>
      <w:r w:rsidR="00B17837">
        <w:rPr>
          <w:bCs/>
          <w:sz w:val="28"/>
          <w:szCs w:val="28"/>
        </w:rPr>
        <w:t xml:space="preserve"> таблицу 1 изложить в новой редакции.</w:t>
      </w:r>
    </w:p>
    <w:p w14:paraId="75262C44" w14:textId="24144DEC" w:rsidR="00B17837" w:rsidRPr="004C0F05" w:rsidRDefault="00B17837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В приложение 1 к подпрограмме таблицу 1,2 изложить в новой редакции.</w:t>
      </w:r>
    </w:p>
    <w:p w14:paraId="01BAC5CA" w14:textId="77777777" w:rsidR="00944DAC" w:rsidRPr="002534F5" w:rsidRDefault="00944DAC" w:rsidP="00B17837">
      <w:pPr>
        <w:tabs>
          <w:tab w:val="left" w:pos="142"/>
        </w:tabs>
        <w:ind w:right="181"/>
        <w:jc w:val="both"/>
        <w:rPr>
          <w:bCs/>
          <w:sz w:val="26"/>
          <w:szCs w:val="26"/>
        </w:rPr>
      </w:pPr>
    </w:p>
    <w:p w14:paraId="7AA103A1" w14:textId="77777777" w:rsidR="004C0F05" w:rsidRPr="004C0F05" w:rsidRDefault="004C0F05" w:rsidP="004C0F05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  <w:r w:rsidRPr="004C0F05">
        <w:rPr>
          <w:sz w:val="28"/>
          <w:szCs w:val="28"/>
        </w:rPr>
        <w:t xml:space="preserve">        2. Настоящее постановление подлежит официальному опубликованию на интернет-сайте администрации Варненского муниципального района.</w:t>
      </w:r>
    </w:p>
    <w:p w14:paraId="0E8B7C97" w14:textId="0E152051" w:rsidR="00944DAC" w:rsidRDefault="004C0F05" w:rsidP="004C0F05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  <w:r w:rsidRPr="004C0F05">
        <w:rPr>
          <w:sz w:val="28"/>
          <w:szCs w:val="28"/>
        </w:rPr>
        <w:t xml:space="preserve">        3.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18375C70" w14:textId="77777777" w:rsidR="00BA0F82" w:rsidRPr="005671B8" w:rsidRDefault="00BA0F82" w:rsidP="00944DAC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</w:p>
    <w:p w14:paraId="1EE1F547" w14:textId="77777777" w:rsidR="00CC6C04" w:rsidRPr="00094333" w:rsidRDefault="00CC6C04" w:rsidP="00944DAC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</w:p>
    <w:p w14:paraId="5D8B6E4C" w14:textId="77777777" w:rsidR="005F3A9A" w:rsidRPr="00F26A50" w:rsidRDefault="005F3A9A" w:rsidP="005F3A9A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Глава</w:t>
      </w:r>
    </w:p>
    <w:p w14:paraId="49133AB7" w14:textId="77777777" w:rsidR="005F3A9A" w:rsidRPr="00F26A50" w:rsidRDefault="005F3A9A" w:rsidP="005F3A9A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Варненского муниципального района</w:t>
      </w:r>
    </w:p>
    <w:p w14:paraId="01C067E9" w14:textId="77777777" w:rsidR="008817F9" w:rsidRDefault="005F3A9A" w:rsidP="005E74ED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Челябинской области                                                               К.Ю. Моисеев</w:t>
      </w:r>
    </w:p>
    <w:p w14:paraId="4D5EF890" w14:textId="77777777" w:rsidR="00404EAD" w:rsidRDefault="00404EAD" w:rsidP="005E74ED">
      <w:pPr>
        <w:jc w:val="both"/>
        <w:rPr>
          <w:b/>
          <w:sz w:val="28"/>
          <w:szCs w:val="28"/>
        </w:rPr>
      </w:pPr>
    </w:p>
    <w:p w14:paraId="4F727884" w14:textId="77777777" w:rsidR="00404EAD" w:rsidRDefault="00404EAD" w:rsidP="005E74ED">
      <w:pPr>
        <w:jc w:val="both"/>
        <w:rPr>
          <w:b/>
          <w:sz w:val="28"/>
          <w:szCs w:val="28"/>
        </w:rPr>
      </w:pPr>
    </w:p>
    <w:p w14:paraId="75864661" w14:textId="77777777" w:rsidR="00404EAD" w:rsidRDefault="00404EAD" w:rsidP="00404EAD">
      <w:pPr>
        <w:pStyle w:val="Standard"/>
        <w:jc w:val="center"/>
        <w:rPr>
          <w:b/>
        </w:rPr>
      </w:pPr>
    </w:p>
    <w:p w14:paraId="3B46DCB1" w14:textId="77777777" w:rsidR="00404EAD" w:rsidRDefault="00404EAD" w:rsidP="00404EAD">
      <w:pPr>
        <w:pStyle w:val="Standard"/>
        <w:jc w:val="center"/>
        <w:rPr>
          <w:b/>
        </w:rPr>
      </w:pPr>
    </w:p>
    <w:p w14:paraId="288D4A0B" w14:textId="77777777" w:rsidR="00404EAD" w:rsidRDefault="00404EAD" w:rsidP="00404EAD">
      <w:pPr>
        <w:pStyle w:val="Standard"/>
        <w:jc w:val="center"/>
        <w:rPr>
          <w:b/>
        </w:rPr>
      </w:pPr>
    </w:p>
    <w:p w14:paraId="4F5E565F" w14:textId="77777777" w:rsidR="00404EAD" w:rsidRDefault="00404EAD" w:rsidP="00404EAD">
      <w:pPr>
        <w:pStyle w:val="Standard"/>
        <w:jc w:val="center"/>
        <w:rPr>
          <w:b/>
        </w:rPr>
      </w:pPr>
    </w:p>
    <w:p w14:paraId="71245433" w14:textId="77777777" w:rsidR="00404EAD" w:rsidRDefault="00404EAD" w:rsidP="00404EAD">
      <w:pPr>
        <w:pStyle w:val="Standard"/>
        <w:jc w:val="center"/>
        <w:rPr>
          <w:b/>
        </w:rPr>
      </w:pPr>
    </w:p>
    <w:p w14:paraId="66D35FA5" w14:textId="39FE1FCA" w:rsidR="009D47BE" w:rsidRDefault="009D47BE" w:rsidP="00404EAD">
      <w:pPr>
        <w:pStyle w:val="Standard"/>
        <w:jc w:val="center"/>
        <w:rPr>
          <w:b/>
        </w:rPr>
      </w:pPr>
    </w:p>
    <w:p w14:paraId="6516660B" w14:textId="27558FC9" w:rsidR="00B17837" w:rsidRDefault="00B17837" w:rsidP="00404EAD">
      <w:pPr>
        <w:pStyle w:val="Standard"/>
        <w:jc w:val="center"/>
        <w:rPr>
          <w:b/>
        </w:rPr>
      </w:pPr>
    </w:p>
    <w:p w14:paraId="1879D90E" w14:textId="1588A90F" w:rsidR="00B17837" w:rsidRDefault="00B17837" w:rsidP="00404EAD">
      <w:pPr>
        <w:pStyle w:val="Standard"/>
        <w:jc w:val="center"/>
        <w:rPr>
          <w:b/>
        </w:rPr>
      </w:pPr>
    </w:p>
    <w:p w14:paraId="36CA560D" w14:textId="0B541402" w:rsidR="00B17837" w:rsidRDefault="00B17837" w:rsidP="00404EAD">
      <w:pPr>
        <w:pStyle w:val="Standard"/>
        <w:jc w:val="center"/>
        <w:rPr>
          <w:b/>
        </w:rPr>
      </w:pPr>
    </w:p>
    <w:p w14:paraId="339037B1" w14:textId="3EB54629" w:rsidR="00B17837" w:rsidRDefault="00B17837" w:rsidP="00404EAD">
      <w:pPr>
        <w:pStyle w:val="Standard"/>
        <w:jc w:val="center"/>
        <w:rPr>
          <w:b/>
        </w:rPr>
      </w:pPr>
    </w:p>
    <w:p w14:paraId="4B5169F6" w14:textId="0D5ADEC2" w:rsidR="00B17837" w:rsidRDefault="00B17837" w:rsidP="00404EAD">
      <w:pPr>
        <w:pStyle w:val="Standard"/>
        <w:jc w:val="center"/>
        <w:rPr>
          <w:b/>
        </w:rPr>
      </w:pPr>
    </w:p>
    <w:p w14:paraId="72206A87" w14:textId="60A3A3C5" w:rsidR="00B17837" w:rsidRDefault="00B17837" w:rsidP="00404EAD">
      <w:pPr>
        <w:pStyle w:val="Standard"/>
        <w:jc w:val="center"/>
        <w:rPr>
          <w:b/>
        </w:rPr>
      </w:pPr>
    </w:p>
    <w:p w14:paraId="00CE979C" w14:textId="109AE363" w:rsidR="00B17837" w:rsidRDefault="00B17837" w:rsidP="00404EAD">
      <w:pPr>
        <w:pStyle w:val="Standard"/>
        <w:jc w:val="center"/>
        <w:rPr>
          <w:b/>
        </w:rPr>
      </w:pPr>
    </w:p>
    <w:p w14:paraId="21120AC9" w14:textId="4C347A60" w:rsidR="00B17837" w:rsidRDefault="00B17837" w:rsidP="00404EAD">
      <w:pPr>
        <w:pStyle w:val="Standard"/>
        <w:jc w:val="center"/>
        <w:rPr>
          <w:b/>
        </w:rPr>
      </w:pPr>
    </w:p>
    <w:p w14:paraId="1447A3A9" w14:textId="1B5E400C" w:rsidR="00B17837" w:rsidRDefault="00B17837" w:rsidP="00404EAD">
      <w:pPr>
        <w:pStyle w:val="Standard"/>
        <w:jc w:val="center"/>
        <w:rPr>
          <w:b/>
        </w:rPr>
      </w:pPr>
    </w:p>
    <w:p w14:paraId="09CBC1F0" w14:textId="68DBC2CA" w:rsidR="00B17837" w:rsidRDefault="00B17837" w:rsidP="00404EAD">
      <w:pPr>
        <w:pStyle w:val="Standard"/>
        <w:jc w:val="center"/>
        <w:rPr>
          <w:b/>
        </w:rPr>
      </w:pPr>
    </w:p>
    <w:p w14:paraId="51CCBED6" w14:textId="36C1F075" w:rsidR="00B17837" w:rsidRDefault="00B17837" w:rsidP="00404EAD">
      <w:pPr>
        <w:pStyle w:val="Standard"/>
        <w:jc w:val="center"/>
        <w:rPr>
          <w:b/>
        </w:rPr>
      </w:pPr>
    </w:p>
    <w:p w14:paraId="493294BE" w14:textId="34810781" w:rsidR="00B17837" w:rsidRDefault="00B17837" w:rsidP="00404EAD">
      <w:pPr>
        <w:pStyle w:val="Standard"/>
        <w:jc w:val="center"/>
        <w:rPr>
          <w:b/>
        </w:rPr>
      </w:pPr>
    </w:p>
    <w:p w14:paraId="5509A878" w14:textId="6E90DDCE" w:rsidR="00B17837" w:rsidRDefault="00B17837" w:rsidP="00404EAD">
      <w:pPr>
        <w:pStyle w:val="Standard"/>
        <w:jc w:val="center"/>
        <w:rPr>
          <w:b/>
        </w:rPr>
      </w:pPr>
    </w:p>
    <w:p w14:paraId="469A1C59" w14:textId="213E6D8E" w:rsidR="00B17837" w:rsidRDefault="00B17837" w:rsidP="00404EAD">
      <w:pPr>
        <w:pStyle w:val="Standard"/>
        <w:jc w:val="center"/>
        <w:rPr>
          <w:b/>
        </w:rPr>
      </w:pPr>
    </w:p>
    <w:p w14:paraId="72FDB7A6" w14:textId="0A7B5E0F" w:rsidR="00B17837" w:rsidRDefault="00B17837" w:rsidP="00404EAD">
      <w:pPr>
        <w:pStyle w:val="Standard"/>
        <w:jc w:val="center"/>
        <w:rPr>
          <w:b/>
        </w:rPr>
      </w:pPr>
    </w:p>
    <w:p w14:paraId="39D41794" w14:textId="1899501A" w:rsidR="00B17837" w:rsidRDefault="00B17837" w:rsidP="00404EAD">
      <w:pPr>
        <w:pStyle w:val="Standard"/>
        <w:jc w:val="center"/>
        <w:rPr>
          <w:b/>
        </w:rPr>
      </w:pPr>
    </w:p>
    <w:p w14:paraId="4CA2A5EC" w14:textId="16C43C95" w:rsidR="00B17837" w:rsidRDefault="00B17837" w:rsidP="00404EAD">
      <w:pPr>
        <w:pStyle w:val="Standard"/>
        <w:jc w:val="center"/>
        <w:rPr>
          <w:b/>
        </w:rPr>
      </w:pPr>
    </w:p>
    <w:p w14:paraId="0154DE8C" w14:textId="2FEA601A" w:rsidR="00B17837" w:rsidRDefault="00B17837" w:rsidP="00404EAD">
      <w:pPr>
        <w:pStyle w:val="Standard"/>
        <w:jc w:val="center"/>
        <w:rPr>
          <w:b/>
        </w:rPr>
      </w:pPr>
    </w:p>
    <w:p w14:paraId="4D75849C" w14:textId="306D3EBC" w:rsidR="00B17837" w:rsidRDefault="00B17837" w:rsidP="00404EAD">
      <w:pPr>
        <w:pStyle w:val="Standard"/>
        <w:jc w:val="center"/>
        <w:rPr>
          <w:b/>
        </w:rPr>
      </w:pPr>
    </w:p>
    <w:p w14:paraId="6A0C7D39" w14:textId="7C2CE61F" w:rsidR="00B17837" w:rsidRDefault="00B17837" w:rsidP="00404EAD">
      <w:pPr>
        <w:pStyle w:val="Standard"/>
        <w:jc w:val="center"/>
        <w:rPr>
          <w:b/>
        </w:rPr>
      </w:pPr>
    </w:p>
    <w:p w14:paraId="61851B1C" w14:textId="4A6DF815" w:rsidR="00B17837" w:rsidRDefault="00B17837" w:rsidP="00404EAD">
      <w:pPr>
        <w:pStyle w:val="Standard"/>
        <w:jc w:val="center"/>
        <w:rPr>
          <w:b/>
        </w:rPr>
      </w:pPr>
    </w:p>
    <w:p w14:paraId="77D32195" w14:textId="79BC36CE" w:rsidR="00B17837" w:rsidRDefault="00B17837" w:rsidP="00404EAD">
      <w:pPr>
        <w:pStyle w:val="Standard"/>
        <w:jc w:val="center"/>
        <w:rPr>
          <w:b/>
        </w:rPr>
      </w:pPr>
    </w:p>
    <w:p w14:paraId="448F6968" w14:textId="4CCB9C43" w:rsidR="00B17837" w:rsidRDefault="00B17837" w:rsidP="00404EAD">
      <w:pPr>
        <w:pStyle w:val="Standard"/>
        <w:jc w:val="center"/>
        <w:rPr>
          <w:b/>
        </w:rPr>
      </w:pPr>
    </w:p>
    <w:p w14:paraId="3A369C3E" w14:textId="5C14D18F" w:rsidR="00B17837" w:rsidRDefault="00B17837" w:rsidP="00404EAD">
      <w:pPr>
        <w:pStyle w:val="Standard"/>
        <w:jc w:val="center"/>
        <w:rPr>
          <w:b/>
        </w:rPr>
      </w:pPr>
    </w:p>
    <w:p w14:paraId="25B84F64" w14:textId="77777777" w:rsidR="00B17837" w:rsidRDefault="00B17837" w:rsidP="00404EAD">
      <w:pPr>
        <w:pStyle w:val="Standard"/>
        <w:jc w:val="center"/>
        <w:rPr>
          <w:b/>
        </w:rPr>
      </w:pPr>
    </w:p>
    <w:p w14:paraId="725BD780" w14:textId="77777777" w:rsidR="00404EAD" w:rsidRDefault="00404EAD" w:rsidP="00404EAD">
      <w:pPr>
        <w:pStyle w:val="Standard"/>
        <w:jc w:val="center"/>
        <w:rPr>
          <w:b/>
        </w:rPr>
      </w:pPr>
    </w:p>
    <w:p w14:paraId="48672E94" w14:textId="77777777" w:rsidR="00404EAD" w:rsidRDefault="00404EAD" w:rsidP="00404EAD">
      <w:pPr>
        <w:pStyle w:val="Standard"/>
        <w:jc w:val="center"/>
        <w:rPr>
          <w:b/>
        </w:rPr>
      </w:pPr>
      <w:r>
        <w:rPr>
          <w:b/>
        </w:rPr>
        <w:lastRenderedPageBreak/>
        <w:t xml:space="preserve">Лист согласования к муниципальной программе </w:t>
      </w:r>
      <w:r w:rsidRPr="00404EAD">
        <w:rPr>
          <w:b/>
          <w:sz w:val="26"/>
          <w:szCs w:val="26"/>
        </w:rPr>
        <w:t>«Обеспечение доступным и комфортным жильем граждан Российской Федерации  в Варненском муниципальном районе Челябинской области»</w:t>
      </w:r>
    </w:p>
    <w:p w14:paraId="3972BEF4" w14:textId="77777777" w:rsidR="00404EAD" w:rsidRDefault="00404EAD" w:rsidP="00404EAD">
      <w:pPr>
        <w:pStyle w:val="Standard"/>
        <w:jc w:val="center"/>
        <w:rPr>
          <w:b/>
        </w:rPr>
      </w:pPr>
    </w:p>
    <w:p w14:paraId="021472A8" w14:textId="77777777" w:rsidR="00404EAD" w:rsidRDefault="00404EAD" w:rsidP="00404EAD">
      <w:pPr>
        <w:pStyle w:val="Standard"/>
        <w:jc w:val="both"/>
        <w:rPr>
          <w:b/>
        </w:rPr>
      </w:pPr>
    </w:p>
    <w:p w14:paraId="657F4C9A" w14:textId="77777777" w:rsidR="00404EAD" w:rsidRDefault="00404EAD" w:rsidP="00404EAD">
      <w:pPr>
        <w:pStyle w:val="Standard"/>
        <w:rPr>
          <w:b/>
          <w:sz w:val="28"/>
          <w:szCs w:val="28"/>
        </w:rPr>
      </w:pPr>
    </w:p>
    <w:p w14:paraId="5FAAAB47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Заместитель Главы района по финансовым и</w:t>
      </w:r>
    </w:p>
    <w:p w14:paraId="3179B2E3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экономическим       вопросам,       начальник</w:t>
      </w:r>
    </w:p>
    <w:p w14:paraId="24D07E1E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финансового управления:                                                              Т.Н.Игнатьева</w:t>
      </w:r>
    </w:p>
    <w:p w14:paraId="6D82FB98" w14:textId="77777777" w:rsidR="00404EAD" w:rsidRDefault="00404EAD" w:rsidP="00404EAD">
      <w:pPr>
        <w:pStyle w:val="Standard"/>
        <w:rPr>
          <w:sz w:val="28"/>
          <w:szCs w:val="28"/>
        </w:rPr>
      </w:pPr>
    </w:p>
    <w:p w14:paraId="54FAE6FC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Начальник  юридического отдела администрации</w:t>
      </w:r>
    </w:p>
    <w:p w14:paraId="387C39A0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района:                                          Т.В.Утицких</w:t>
      </w:r>
    </w:p>
    <w:p w14:paraId="10BB6E11" w14:textId="77777777" w:rsidR="00404EAD" w:rsidRDefault="00404EAD" w:rsidP="00404EAD">
      <w:pPr>
        <w:pStyle w:val="Standard"/>
        <w:rPr>
          <w:sz w:val="28"/>
          <w:szCs w:val="28"/>
        </w:rPr>
      </w:pPr>
    </w:p>
    <w:p w14:paraId="017A4BD6" w14:textId="77777777" w:rsidR="00404EAD" w:rsidRDefault="00404EAD" w:rsidP="00404EAD">
      <w:pPr>
        <w:rPr>
          <w:sz w:val="28"/>
          <w:szCs w:val="28"/>
        </w:rPr>
      </w:pPr>
      <w:r>
        <w:rPr>
          <w:sz w:val="28"/>
          <w:szCs w:val="28"/>
        </w:rPr>
        <w:t>Экономист  отдела экономики</w:t>
      </w:r>
    </w:p>
    <w:p w14:paraId="4BBBF30F" w14:textId="77777777" w:rsidR="00404EAD" w:rsidRDefault="00404EAD" w:rsidP="00404EAD">
      <w:pPr>
        <w:rPr>
          <w:sz w:val="28"/>
          <w:szCs w:val="28"/>
        </w:rPr>
      </w:pPr>
      <w:r>
        <w:rPr>
          <w:sz w:val="28"/>
          <w:szCs w:val="28"/>
        </w:rPr>
        <w:t xml:space="preserve"> администрации  Варненского                                                      Н.М.Пурусова                                муниципального района:</w:t>
      </w:r>
    </w:p>
    <w:tbl>
      <w:tblPr>
        <w:tblW w:w="949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8"/>
        <w:gridCol w:w="4347"/>
      </w:tblGrid>
      <w:tr w:rsidR="00404EAD" w14:paraId="0245C5F4" w14:textId="77777777" w:rsidTr="00DD182B">
        <w:trPr>
          <w:trHeight w:val="1613"/>
        </w:trPr>
        <w:tc>
          <w:tcPr>
            <w:tcW w:w="51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67A3" w14:textId="77777777" w:rsidR="00404EAD" w:rsidRDefault="00404EAD" w:rsidP="00DD182B">
            <w:pPr>
              <w:tabs>
                <w:tab w:val="left" w:pos="3300"/>
              </w:tabs>
              <w:rPr>
                <w:sz w:val="28"/>
                <w:szCs w:val="28"/>
              </w:rPr>
            </w:pPr>
          </w:p>
          <w:p w14:paraId="345C8759" w14:textId="77777777" w:rsidR="00404EAD" w:rsidRDefault="00404EAD" w:rsidP="00DD182B">
            <w:pPr>
              <w:tabs>
                <w:tab w:val="left" w:pos="3300"/>
              </w:tabs>
            </w:pPr>
            <w:r>
              <w:rPr>
                <w:sz w:val="28"/>
                <w:szCs w:val="28"/>
              </w:rPr>
              <w:t xml:space="preserve">Начальник отдела строительства и инфраструктуры  администрации Варненского муниципального района                                               </w:t>
            </w:r>
          </w:p>
        </w:tc>
        <w:tc>
          <w:tcPr>
            <w:tcW w:w="4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11E79" w14:textId="77777777" w:rsidR="00404EAD" w:rsidRDefault="00404EAD" w:rsidP="00DD182B">
            <w:pPr>
              <w:tabs>
                <w:tab w:val="left" w:pos="3300"/>
              </w:tabs>
              <w:jc w:val="right"/>
              <w:rPr>
                <w:rFonts w:eastAsia="Times New Roman"/>
                <w:sz w:val="28"/>
                <w:szCs w:val="28"/>
              </w:rPr>
            </w:pPr>
          </w:p>
          <w:p w14:paraId="77BAEA2F" w14:textId="77777777" w:rsidR="00404EAD" w:rsidRDefault="00404EAD" w:rsidP="00DD182B">
            <w:pPr>
              <w:tabs>
                <w:tab w:val="left" w:pos="3300"/>
              </w:tabs>
              <w:jc w:val="right"/>
              <w:rPr>
                <w:rFonts w:eastAsia="Times New Roman"/>
                <w:sz w:val="28"/>
                <w:szCs w:val="28"/>
              </w:rPr>
            </w:pPr>
          </w:p>
          <w:p w14:paraId="58B7124C" w14:textId="77777777" w:rsidR="00404EAD" w:rsidRDefault="00404EAD" w:rsidP="00DD182B">
            <w:pPr>
              <w:tabs>
                <w:tab w:val="left" w:pos="3300"/>
              </w:tabs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Г.В.Пиманова</w:t>
            </w:r>
          </w:p>
        </w:tc>
      </w:tr>
    </w:tbl>
    <w:p w14:paraId="49C7DB09" w14:textId="77777777" w:rsidR="00404EAD" w:rsidRDefault="00404EAD" w:rsidP="005E74ED">
      <w:pPr>
        <w:jc w:val="both"/>
        <w:rPr>
          <w:sz w:val="26"/>
          <w:szCs w:val="26"/>
        </w:rPr>
      </w:pPr>
    </w:p>
    <w:sectPr w:rsidR="00404EAD" w:rsidSect="00881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92EAE"/>
    <w:multiLevelType w:val="hybridMultilevel"/>
    <w:tmpl w:val="94306E30"/>
    <w:lvl w:ilvl="0" w:tplc="86C0E8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E2"/>
    <w:rsid w:val="000005C0"/>
    <w:rsid w:val="00004EB5"/>
    <w:rsid w:val="00006325"/>
    <w:rsid w:val="000101DA"/>
    <w:rsid w:val="000259A7"/>
    <w:rsid w:val="000550E2"/>
    <w:rsid w:val="0007072F"/>
    <w:rsid w:val="00073117"/>
    <w:rsid w:val="00074C57"/>
    <w:rsid w:val="00077B13"/>
    <w:rsid w:val="00085DC5"/>
    <w:rsid w:val="000A7560"/>
    <w:rsid w:val="000E366B"/>
    <w:rsid w:val="000E5DF2"/>
    <w:rsid w:val="000E70AE"/>
    <w:rsid w:val="000F007C"/>
    <w:rsid w:val="000F1C8D"/>
    <w:rsid w:val="000F44BD"/>
    <w:rsid w:val="001157A8"/>
    <w:rsid w:val="00125C59"/>
    <w:rsid w:val="001473D8"/>
    <w:rsid w:val="00161905"/>
    <w:rsid w:val="0017210E"/>
    <w:rsid w:val="001744A6"/>
    <w:rsid w:val="00183D77"/>
    <w:rsid w:val="00192F5B"/>
    <w:rsid w:val="001A4275"/>
    <w:rsid w:val="001A6C75"/>
    <w:rsid w:val="001C12C9"/>
    <w:rsid w:val="001C2D21"/>
    <w:rsid w:val="00206881"/>
    <w:rsid w:val="002119A7"/>
    <w:rsid w:val="0021744F"/>
    <w:rsid w:val="002464E9"/>
    <w:rsid w:val="002534F5"/>
    <w:rsid w:val="00283E08"/>
    <w:rsid w:val="00295100"/>
    <w:rsid w:val="002A05B7"/>
    <w:rsid w:val="002A0967"/>
    <w:rsid w:val="002A3CCE"/>
    <w:rsid w:val="002A3E89"/>
    <w:rsid w:val="002B729D"/>
    <w:rsid w:val="002C581C"/>
    <w:rsid w:val="002C75E2"/>
    <w:rsid w:val="002E1818"/>
    <w:rsid w:val="00300386"/>
    <w:rsid w:val="003051C3"/>
    <w:rsid w:val="00320D49"/>
    <w:rsid w:val="00332779"/>
    <w:rsid w:val="00336896"/>
    <w:rsid w:val="003511A1"/>
    <w:rsid w:val="00355AB0"/>
    <w:rsid w:val="00363F75"/>
    <w:rsid w:val="0036444F"/>
    <w:rsid w:val="003659CD"/>
    <w:rsid w:val="00374612"/>
    <w:rsid w:val="0039218A"/>
    <w:rsid w:val="00396FD0"/>
    <w:rsid w:val="003A135D"/>
    <w:rsid w:val="003A3162"/>
    <w:rsid w:val="003B5023"/>
    <w:rsid w:val="003E0221"/>
    <w:rsid w:val="003E4D33"/>
    <w:rsid w:val="003E75E9"/>
    <w:rsid w:val="003F034F"/>
    <w:rsid w:val="00404EAD"/>
    <w:rsid w:val="0040606E"/>
    <w:rsid w:val="00407EF3"/>
    <w:rsid w:val="0043348C"/>
    <w:rsid w:val="00434ACF"/>
    <w:rsid w:val="0043791D"/>
    <w:rsid w:val="00451889"/>
    <w:rsid w:val="004550FD"/>
    <w:rsid w:val="00455276"/>
    <w:rsid w:val="00473BF0"/>
    <w:rsid w:val="00484CC8"/>
    <w:rsid w:val="00495290"/>
    <w:rsid w:val="004C0F05"/>
    <w:rsid w:val="004C20C3"/>
    <w:rsid w:val="004C6C69"/>
    <w:rsid w:val="004F506D"/>
    <w:rsid w:val="00501738"/>
    <w:rsid w:val="0053106F"/>
    <w:rsid w:val="00533E9F"/>
    <w:rsid w:val="00551115"/>
    <w:rsid w:val="00556378"/>
    <w:rsid w:val="005671B8"/>
    <w:rsid w:val="00571ECF"/>
    <w:rsid w:val="00594209"/>
    <w:rsid w:val="005B054E"/>
    <w:rsid w:val="005B526F"/>
    <w:rsid w:val="005D4A4B"/>
    <w:rsid w:val="005E5FC8"/>
    <w:rsid w:val="005E74ED"/>
    <w:rsid w:val="005F3A9A"/>
    <w:rsid w:val="006127B8"/>
    <w:rsid w:val="006352C9"/>
    <w:rsid w:val="0065721A"/>
    <w:rsid w:val="00657DB9"/>
    <w:rsid w:val="00670906"/>
    <w:rsid w:val="00676D2A"/>
    <w:rsid w:val="00685353"/>
    <w:rsid w:val="006C7505"/>
    <w:rsid w:val="006D4B1E"/>
    <w:rsid w:val="006D656F"/>
    <w:rsid w:val="00702229"/>
    <w:rsid w:val="007173F0"/>
    <w:rsid w:val="00722C7B"/>
    <w:rsid w:val="0073112F"/>
    <w:rsid w:val="00751FD5"/>
    <w:rsid w:val="007529A9"/>
    <w:rsid w:val="0076183C"/>
    <w:rsid w:val="00765CF0"/>
    <w:rsid w:val="00794651"/>
    <w:rsid w:val="007A28B9"/>
    <w:rsid w:val="007A38A2"/>
    <w:rsid w:val="007E45D8"/>
    <w:rsid w:val="007F1C33"/>
    <w:rsid w:val="008037CF"/>
    <w:rsid w:val="008615E2"/>
    <w:rsid w:val="00861C79"/>
    <w:rsid w:val="00871B07"/>
    <w:rsid w:val="008817F9"/>
    <w:rsid w:val="008B4E51"/>
    <w:rsid w:val="008C68EE"/>
    <w:rsid w:val="008D78BD"/>
    <w:rsid w:val="00912338"/>
    <w:rsid w:val="009142DE"/>
    <w:rsid w:val="00944DAC"/>
    <w:rsid w:val="0095537C"/>
    <w:rsid w:val="00956F53"/>
    <w:rsid w:val="009975E2"/>
    <w:rsid w:val="009A4826"/>
    <w:rsid w:val="009B4346"/>
    <w:rsid w:val="009D47BE"/>
    <w:rsid w:val="009E7AC1"/>
    <w:rsid w:val="00A039C7"/>
    <w:rsid w:val="00A130CF"/>
    <w:rsid w:val="00A13734"/>
    <w:rsid w:val="00A2776F"/>
    <w:rsid w:val="00A41FFA"/>
    <w:rsid w:val="00A5351B"/>
    <w:rsid w:val="00A60BDE"/>
    <w:rsid w:val="00A90096"/>
    <w:rsid w:val="00A95CC6"/>
    <w:rsid w:val="00A96FD0"/>
    <w:rsid w:val="00AC1D61"/>
    <w:rsid w:val="00AC366D"/>
    <w:rsid w:val="00AC580D"/>
    <w:rsid w:val="00AF5B57"/>
    <w:rsid w:val="00AF770B"/>
    <w:rsid w:val="00B0065B"/>
    <w:rsid w:val="00B0146F"/>
    <w:rsid w:val="00B062EC"/>
    <w:rsid w:val="00B14504"/>
    <w:rsid w:val="00B17837"/>
    <w:rsid w:val="00B3553E"/>
    <w:rsid w:val="00B414C9"/>
    <w:rsid w:val="00B43134"/>
    <w:rsid w:val="00B5459A"/>
    <w:rsid w:val="00B72F0F"/>
    <w:rsid w:val="00B84B2B"/>
    <w:rsid w:val="00BA0F82"/>
    <w:rsid w:val="00BA592A"/>
    <w:rsid w:val="00C06D0E"/>
    <w:rsid w:val="00C14B9B"/>
    <w:rsid w:val="00C335AB"/>
    <w:rsid w:val="00C428D4"/>
    <w:rsid w:val="00C43C8D"/>
    <w:rsid w:val="00C44E9E"/>
    <w:rsid w:val="00C51138"/>
    <w:rsid w:val="00C62FC9"/>
    <w:rsid w:val="00C72725"/>
    <w:rsid w:val="00C77C63"/>
    <w:rsid w:val="00C82886"/>
    <w:rsid w:val="00C865E8"/>
    <w:rsid w:val="00C9260F"/>
    <w:rsid w:val="00CA1453"/>
    <w:rsid w:val="00CC1C1E"/>
    <w:rsid w:val="00CC6A55"/>
    <w:rsid w:val="00CC6C04"/>
    <w:rsid w:val="00CF64B1"/>
    <w:rsid w:val="00CF7068"/>
    <w:rsid w:val="00D34443"/>
    <w:rsid w:val="00D430F7"/>
    <w:rsid w:val="00D51D94"/>
    <w:rsid w:val="00D72CFF"/>
    <w:rsid w:val="00D74839"/>
    <w:rsid w:val="00D75F11"/>
    <w:rsid w:val="00D77BF9"/>
    <w:rsid w:val="00D83A49"/>
    <w:rsid w:val="00D8780E"/>
    <w:rsid w:val="00D9683D"/>
    <w:rsid w:val="00DA0AE3"/>
    <w:rsid w:val="00DB0B8B"/>
    <w:rsid w:val="00DC0E2D"/>
    <w:rsid w:val="00DC2AE0"/>
    <w:rsid w:val="00DC6D58"/>
    <w:rsid w:val="00DD531E"/>
    <w:rsid w:val="00DE5225"/>
    <w:rsid w:val="00DF03AA"/>
    <w:rsid w:val="00E224AF"/>
    <w:rsid w:val="00E31F41"/>
    <w:rsid w:val="00E41CC7"/>
    <w:rsid w:val="00E446F2"/>
    <w:rsid w:val="00E50CCC"/>
    <w:rsid w:val="00E56032"/>
    <w:rsid w:val="00EB2C1F"/>
    <w:rsid w:val="00EC5732"/>
    <w:rsid w:val="00EC63C5"/>
    <w:rsid w:val="00EC699C"/>
    <w:rsid w:val="00EE5867"/>
    <w:rsid w:val="00EF0DC6"/>
    <w:rsid w:val="00EF5723"/>
    <w:rsid w:val="00F2552C"/>
    <w:rsid w:val="00F4632F"/>
    <w:rsid w:val="00F7760D"/>
    <w:rsid w:val="00F80DCB"/>
    <w:rsid w:val="00FC73ED"/>
    <w:rsid w:val="00FD5935"/>
    <w:rsid w:val="00FD7E91"/>
    <w:rsid w:val="00FE1C56"/>
    <w:rsid w:val="00FE32C7"/>
    <w:rsid w:val="00FF0EB8"/>
    <w:rsid w:val="00FF32CD"/>
    <w:rsid w:val="00FF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D0ED"/>
  <w15:docId w15:val="{FA252A4C-4362-40FE-8B45-2DD50DC4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5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DAC"/>
    <w:pPr>
      <w:ind w:left="720"/>
      <w:contextualSpacing/>
    </w:pPr>
    <w:rPr>
      <w:rFonts w:eastAsia="Times New Roman"/>
    </w:rPr>
  </w:style>
  <w:style w:type="paragraph" w:customStyle="1" w:styleId="ConsPlusNonformat">
    <w:name w:val="ConsPlusNonformat"/>
    <w:uiPriority w:val="99"/>
    <w:rsid w:val="00944D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4AF"/>
    <w:rPr>
      <w:rFonts w:ascii="Tahoma" w:eastAsia="Calibri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455276"/>
    <w:pPr>
      <w:spacing w:before="100" w:beforeAutospacing="1" w:after="100" w:afterAutospacing="1" w:line="360" w:lineRule="auto"/>
      <w:jc w:val="center"/>
    </w:pPr>
    <w:rPr>
      <w:rFonts w:eastAsia="Times New Roman"/>
      <w:b/>
      <w:bCs/>
      <w:color w:val="000000"/>
      <w:sz w:val="26"/>
      <w:szCs w:val="26"/>
    </w:rPr>
  </w:style>
  <w:style w:type="paragraph" w:customStyle="1" w:styleId="Standard">
    <w:name w:val="Standard"/>
    <w:rsid w:val="00404E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GKH_4</cp:lastModifiedBy>
  <cp:revision>33</cp:revision>
  <cp:lastPrinted>2023-03-28T10:34:00Z</cp:lastPrinted>
  <dcterms:created xsi:type="dcterms:W3CDTF">2022-01-26T09:39:00Z</dcterms:created>
  <dcterms:modified xsi:type="dcterms:W3CDTF">2023-03-29T03:58:00Z</dcterms:modified>
</cp:coreProperties>
</file>