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11" w:rsidRDefault="00602711">
      <w:pPr>
        <w:spacing w:line="317" w:lineRule="exact"/>
        <w:ind w:left="6440"/>
        <w:jc w:val="right"/>
        <w:rPr>
          <w:rFonts w:ascii="Times New Roman" w:hAnsi="Times New Roman"/>
        </w:rPr>
      </w:pPr>
    </w:p>
    <w:p w:rsidR="00602711" w:rsidRDefault="00723071">
      <w:pPr>
        <w:spacing w:line="317" w:lineRule="exact"/>
        <w:ind w:left="6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02711" w:rsidRDefault="00723071">
      <w:pPr>
        <w:spacing w:line="317" w:lineRule="exact"/>
        <w:ind w:left="6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Варненского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муниципальногорайонаЧелябинской</w:t>
      </w:r>
      <w:proofErr w:type="spellEnd"/>
      <w:r>
        <w:rPr>
          <w:rFonts w:ascii="Times New Roman" w:hAnsi="Times New Roman"/>
        </w:rPr>
        <w:t xml:space="preserve"> области</w:t>
      </w:r>
    </w:p>
    <w:p w:rsidR="00602711" w:rsidRDefault="00723071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30.12.2022 </w:t>
      </w:r>
      <w:r>
        <w:rPr>
          <w:rFonts w:ascii="Times New Roman" w:hAnsi="Times New Roman"/>
          <w:sz w:val="24"/>
          <w:szCs w:val="24"/>
        </w:rPr>
        <w:t xml:space="preserve">года  № </w:t>
      </w:r>
      <w:r>
        <w:rPr>
          <w:rFonts w:ascii="Times New Roman" w:hAnsi="Times New Roman"/>
          <w:sz w:val="24"/>
          <w:szCs w:val="24"/>
          <w:u w:val="single"/>
        </w:rPr>
        <w:t>885</w:t>
      </w:r>
    </w:p>
    <w:p w:rsidR="00602711" w:rsidRDefault="00602711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602711" w:rsidRDefault="00602711">
      <w:pPr>
        <w:pStyle w:val="40"/>
        <w:shd w:val="clear" w:color="auto" w:fill="auto"/>
        <w:spacing w:before="0"/>
        <w:ind w:right="260"/>
      </w:pPr>
    </w:p>
    <w:p w:rsidR="00602711" w:rsidRDefault="00723071">
      <w:pPr>
        <w:pStyle w:val="40"/>
        <w:shd w:val="clear" w:color="auto" w:fill="auto"/>
        <w:spacing w:before="0"/>
        <w:ind w:right="260"/>
      </w:pPr>
      <w:r>
        <w:t>МУНИЦИПАЛЬНАЯ ПРОГРАММА</w:t>
      </w:r>
      <w:r>
        <w:br/>
        <w:t>«СНИЖЕНИЕ РИСКОВ И СМЯГЧЕНИЕ ПОСЛЕДСТВИЙ</w:t>
      </w:r>
      <w:r>
        <w:br/>
        <w:t>ЧРЕЗВЫЧАЙНЫХ СИТУАЦИЙ ПРИРОДНОГО И ТЕХНОГЕННОГО ХАРАКТЕРА В ВАРНЕНСКОМ МУНИЦИПАЛЬНОМ РАЙОНЕ ЧЕЛЯБИНСКОЙ ОБЛАСТИ »</w:t>
      </w:r>
    </w:p>
    <w:p w:rsidR="00602711" w:rsidRDefault="006027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2711" w:rsidRDefault="00723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602711" w:rsidRDefault="007230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МУНИЦИПАЬЛЬНОЙ ПРОГРАММЫ</w:t>
      </w:r>
    </w:p>
    <w:tbl>
      <w:tblPr>
        <w:tblW w:w="10490" w:type="dxa"/>
        <w:tblInd w:w="-8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9"/>
        <w:gridCol w:w="7691"/>
      </w:tblGrid>
      <w:tr w:rsidR="00602711">
        <w:trPr>
          <w:trHeight w:hRule="exact" w:val="141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</w:rPr>
            </w:pPr>
            <w:r>
              <w:rPr>
                <w:rStyle w:val="20"/>
                <w:rFonts w:eastAsia="Georgia"/>
              </w:rPr>
              <w:t>Ответственный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исполнитель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муниципальной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>Администрация Варненского муниципального района Челябинской области</w:t>
            </w:r>
          </w:p>
        </w:tc>
      </w:tr>
      <w:tr w:rsidR="00602711">
        <w:trPr>
          <w:trHeight w:hRule="exact" w:val="1133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</w:rPr>
            </w:pPr>
            <w:r>
              <w:rPr>
                <w:rStyle w:val="20"/>
                <w:rFonts w:eastAsia="Georgia"/>
              </w:rPr>
              <w:t>Соисполнители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муниципальной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numPr>
                <w:ilvl w:val="0"/>
                <w:numId w:val="2"/>
              </w:numPr>
              <w:tabs>
                <w:tab w:val="left" w:pos="164"/>
              </w:tabs>
              <w:spacing w:after="0" w:line="240" w:lineRule="atLeast"/>
              <w:ind w:left="22" w:hanging="22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 xml:space="preserve">Администрации сельских поселений Варненского муниципального </w:t>
            </w:r>
            <w:r>
              <w:rPr>
                <w:rStyle w:val="2"/>
                <w:rFonts w:eastAsia="Georgia"/>
              </w:rPr>
              <w:t>района</w:t>
            </w:r>
          </w:p>
        </w:tc>
      </w:tr>
      <w:tr w:rsidR="00602711">
        <w:trPr>
          <w:trHeight w:hRule="exact" w:val="197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198"/>
              <w:rPr>
                <w:rFonts w:ascii="Times New Roman" w:hAnsi="Times New Roman"/>
                <w:color w:val="000000"/>
              </w:rPr>
            </w:pPr>
            <w:r>
              <w:rPr>
                <w:rStyle w:val="20"/>
                <w:rFonts w:eastAsia="Georgia"/>
              </w:rPr>
              <w:t>Программно-</w:t>
            </w:r>
            <w:r>
              <w:rPr>
                <w:rStyle w:val="20"/>
                <w:rFonts w:eastAsia="Georgia"/>
              </w:rPr>
              <w:softHyphen/>
            </w:r>
          </w:p>
          <w:p w:rsidR="00602711" w:rsidRDefault="00723071">
            <w:pPr>
              <w:widowControl w:val="0"/>
              <w:spacing w:after="0" w:line="240" w:lineRule="atLeast"/>
              <w:ind w:left="198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целевые</w:t>
            </w:r>
          </w:p>
          <w:p w:rsidR="00602711" w:rsidRDefault="00723071">
            <w:pPr>
              <w:widowControl w:val="0"/>
              <w:spacing w:after="0" w:line="240" w:lineRule="atLeast"/>
              <w:ind w:left="198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инструменты</w:t>
            </w:r>
          </w:p>
          <w:p w:rsidR="00602711" w:rsidRDefault="00723071">
            <w:pPr>
              <w:widowControl w:val="0"/>
              <w:spacing w:after="0" w:line="240" w:lineRule="atLeast"/>
              <w:ind w:left="198"/>
              <w:rPr>
                <w:rFonts w:ascii="Times New Roman" w:hAnsi="Times New Roman"/>
              </w:rPr>
            </w:pPr>
            <w:r>
              <w:rPr>
                <w:rStyle w:val="20"/>
                <w:rFonts w:eastAsia="Georgia"/>
              </w:rPr>
              <w:t>муниципальной</w:t>
            </w:r>
          </w:p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2"/>
                <w:rFonts w:eastAsia="Georgia"/>
              </w:rPr>
              <w:t>Федеральный закон от 06.10.2003г. № 131-ФЗ «Об общих принципах организации местного самоуправления в Российской Федерации».</w:t>
            </w:r>
          </w:p>
          <w:p w:rsidR="00602711" w:rsidRDefault="00723071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 xml:space="preserve">Федеральный Закон от 21.12.1994г. № 68-ФЗ «О защите населения и </w:t>
            </w:r>
            <w:r>
              <w:rPr>
                <w:rStyle w:val="2"/>
                <w:rFonts w:eastAsia="Georgia"/>
              </w:rPr>
              <w:t>территорий от чрезвычайных ситуаций природного и техногенного характера»</w:t>
            </w:r>
          </w:p>
        </w:tc>
      </w:tr>
      <w:tr w:rsidR="00602711">
        <w:trPr>
          <w:trHeight w:hRule="exact" w:val="1422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0"/>
                <w:rFonts w:eastAsia="Georgia"/>
              </w:rPr>
              <w:t>Основная цель муниципальной 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602711">
        <w:trPr>
          <w:trHeight w:hRule="exact" w:val="2703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lastRenderedPageBreak/>
              <w:t>Основные задачи муниципальной 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 xml:space="preserve">1. </w:t>
            </w:r>
            <w:r>
              <w:rPr>
                <w:rStyle w:val="2"/>
                <w:rFonts w:eastAsia="Georgia"/>
              </w:rPr>
              <w:t>Повышение безопасности и защищенности населения Варненского муниципального района от чрезвычайных ситуаций природного и техногенного характера.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2. Обеспечение эффективности реагирования при происшествиях и чрезвычайных ситуациях на территории района.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3. По</w:t>
            </w:r>
            <w:r>
              <w:rPr>
                <w:rStyle w:val="2"/>
                <w:rFonts w:eastAsia="Georgia"/>
              </w:rPr>
              <w:t>ддержание комплексной системы экстренного оповещения населения в постоянной готовности.</w:t>
            </w:r>
          </w:p>
        </w:tc>
      </w:tr>
      <w:tr w:rsidR="00602711">
        <w:trPr>
          <w:trHeight w:hRule="exact" w:val="4120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Целевые индикаторы и показатели муниципальной программы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104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455"/>
            </w:tblGrid>
            <w:tr w:rsidR="00602711">
              <w:trPr>
                <w:trHeight w:val="1319"/>
              </w:trPr>
              <w:tc>
                <w:tcPr>
                  <w:tcW w:w="10455" w:type="dxa"/>
                  <w:shd w:val="clear" w:color="auto" w:fill="FFFFFF"/>
                </w:tcPr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line="280" w:lineRule="exact"/>
                    <w:jc w:val="both"/>
                    <w:rPr>
                      <w:rFonts w:ascii="Times New Roman" w:eastAsia="Georgia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Общее количество ЧС, из них:</w:t>
                  </w:r>
                </w:p>
                <w:p w:rsidR="00602711" w:rsidRDefault="00723071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158"/>
                    </w:tabs>
                    <w:spacing w:after="120" w:line="280" w:lineRule="exac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природного характера;</w:t>
                  </w:r>
                </w:p>
                <w:p w:rsidR="00602711" w:rsidRDefault="00723071">
                  <w:pPr>
                    <w:widowControl w:val="0"/>
                    <w:spacing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  <w:t xml:space="preserve">- </w:t>
                  </w: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техногенного характера.</w:t>
                  </w:r>
                </w:p>
              </w:tc>
            </w:tr>
            <w:tr w:rsidR="00602711">
              <w:trPr>
                <w:trHeight w:val="394"/>
              </w:trPr>
              <w:tc>
                <w:tcPr>
                  <w:tcW w:w="10455" w:type="dxa"/>
                  <w:shd w:val="clear" w:color="auto" w:fill="FFFFFF"/>
                  <w:vAlign w:val="bottom"/>
                </w:tcPr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Материальный ущерб от ЧС</w:t>
                  </w:r>
                </w:p>
              </w:tc>
            </w:tr>
            <w:tr w:rsidR="00602711">
              <w:trPr>
                <w:trHeight w:val="394"/>
              </w:trPr>
              <w:tc>
                <w:tcPr>
                  <w:tcW w:w="10455" w:type="dxa"/>
                  <w:shd w:val="clear" w:color="auto" w:fill="FFFFFF"/>
                </w:tcPr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Количество погибших от ЧС</w:t>
                  </w:r>
                </w:p>
              </w:tc>
            </w:tr>
            <w:tr w:rsidR="00602711">
              <w:trPr>
                <w:trHeight w:val="394"/>
              </w:trPr>
              <w:tc>
                <w:tcPr>
                  <w:tcW w:w="10455" w:type="dxa"/>
                  <w:shd w:val="clear" w:color="auto" w:fill="FFFFFF"/>
                </w:tcPr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Количество пострадавших от ЧС</w:t>
                  </w:r>
                </w:p>
              </w:tc>
            </w:tr>
            <w:tr w:rsidR="00602711">
              <w:trPr>
                <w:trHeight w:val="1370"/>
              </w:trPr>
              <w:tc>
                <w:tcPr>
                  <w:tcW w:w="10455" w:type="dxa"/>
                  <w:shd w:val="clear" w:color="auto" w:fill="FFFFFF"/>
                </w:tcPr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Полнота обеспечения финансового и материального резерва</w:t>
                  </w:r>
                </w:p>
                <w:p w:rsidR="00602711" w:rsidRDefault="00723071">
                  <w:pPr>
                    <w:pStyle w:val="ab"/>
                    <w:widowControl w:val="0"/>
                    <w:spacing w:after="0" w:line="326" w:lineRule="exact"/>
                    <w:rPr>
                      <w:rFonts w:ascii="Times New Roman" w:eastAsia="Georgia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на предупреждение и ликвидацию последствий ЧС</w:t>
                  </w:r>
                </w:p>
                <w:p w:rsidR="00602711" w:rsidRDefault="00723071">
                  <w:pPr>
                    <w:pStyle w:val="ab"/>
                    <w:widowControl w:val="0"/>
                    <w:numPr>
                      <w:ilvl w:val="0"/>
                      <w:numId w:val="14"/>
                    </w:numPr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Уровень готовности системы экстренного оповещения населения</w:t>
                  </w:r>
                </w:p>
                <w:p w:rsidR="00602711" w:rsidRDefault="00602711">
                  <w:pPr>
                    <w:widowControl w:val="0"/>
                    <w:spacing w:after="0" w:line="326" w:lineRule="exact"/>
                    <w:ind w:left="36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</w:p>
              </w:tc>
            </w:tr>
            <w:tr w:rsidR="00602711">
              <w:trPr>
                <w:trHeight w:hRule="exact" w:val="701"/>
              </w:trPr>
              <w:tc>
                <w:tcPr>
                  <w:tcW w:w="10455" w:type="dxa"/>
                  <w:shd w:val="clear" w:color="auto" w:fill="FFFFFF"/>
                </w:tcPr>
                <w:p w:rsidR="00602711" w:rsidRDefault="00602711">
                  <w:pPr>
                    <w:widowControl w:val="0"/>
                    <w:spacing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</w:p>
              </w:tc>
            </w:tr>
          </w:tbl>
          <w:p w:rsidR="00602711" w:rsidRDefault="0060271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</w:p>
        </w:tc>
      </w:tr>
      <w:tr w:rsidR="00602711">
        <w:trPr>
          <w:trHeight w:hRule="exact" w:val="996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 xml:space="preserve">Срок реализации муниципальной </w:t>
            </w:r>
            <w:r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2023-2025 годы</w:t>
            </w:r>
          </w:p>
        </w:tc>
      </w:tr>
      <w:tr w:rsidR="00602711">
        <w:trPr>
          <w:trHeight w:hRule="exact" w:val="2042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Объем и источники финансирования: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</w:rPr>
              <w:t xml:space="preserve">Общий объем финансирования составляет – </w:t>
            </w:r>
            <w:r>
              <w:rPr>
                <w:rStyle w:val="2"/>
                <w:b/>
                <w:bCs/>
              </w:rPr>
              <w:t>10 050,0</w:t>
            </w:r>
            <w:r>
              <w:rPr>
                <w:rStyle w:val="2"/>
                <w:b/>
              </w:rPr>
              <w:t>тыс. рублей</w:t>
            </w:r>
            <w:r>
              <w:rPr>
                <w:rStyle w:val="2"/>
              </w:rPr>
              <w:t>: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2023 год – 3 350 тыс. рублей;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2024 год – 3 350 тыс. рублей;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2025 год – 3 350 тыс. рублей.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 xml:space="preserve">Источники финансирования: средства бюджета </w:t>
            </w:r>
            <w:r>
              <w:rPr>
                <w:rStyle w:val="2"/>
                <w:rFonts w:eastAsia="Georgia"/>
              </w:rPr>
              <w:t>Варненского муниципального района, областной бюджет</w:t>
            </w:r>
          </w:p>
        </w:tc>
      </w:tr>
      <w:tr w:rsidR="00602711">
        <w:trPr>
          <w:trHeight w:hRule="exact" w:val="4678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Ожидаемые результаты от реализации муниципальной программы:</w:t>
            </w:r>
          </w:p>
          <w:p w:rsidR="00602711" w:rsidRDefault="00602711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Реализация мероприятий программы позволит: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 xml:space="preserve">- снизить количество пострадавшего  и погибшего населения при чрезвычайных ситуациях природного и </w:t>
            </w:r>
            <w:r>
              <w:rPr>
                <w:rStyle w:val="2"/>
                <w:rFonts w:eastAsia="Georgia"/>
              </w:rPr>
              <w:t>техногенного характера, произошедших на территории Варненского муниципального района;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снизить материальные потери при чрезвычайных ситуациях природного и техногенного характера, произошедших на территории Варненского муниципального района;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обеспечить 1</w:t>
            </w:r>
            <w:r>
              <w:rPr>
                <w:rStyle w:val="2"/>
                <w:rFonts w:eastAsia="Georgia"/>
              </w:rPr>
              <w:t>00% охват населения, проживающего в зонах экстренного оповещения, системой экстренного оповещения и информирования;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повысить уровень готовности системы экстренного оповещения населения до 100%</w:t>
            </w:r>
          </w:p>
        </w:tc>
      </w:tr>
    </w:tbl>
    <w:p w:rsidR="00602711" w:rsidRDefault="00602711"/>
    <w:p w:rsidR="00602711" w:rsidRDefault="00602711"/>
    <w:p w:rsidR="00602711" w:rsidRDefault="00602711"/>
    <w:p w:rsidR="00602711" w:rsidRDefault="00723071">
      <w:pPr>
        <w:pStyle w:val="21"/>
        <w:keepNext/>
        <w:keepLines/>
        <w:numPr>
          <w:ilvl w:val="0"/>
          <w:numId w:val="4"/>
        </w:numPr>
        <w:shd w:val="clear" w:color="auto" w:fill="auto"/>
        <w:tabs>
          <w:tab w:val="left" w:pos="142"/>
        </w:tabs>
        <w:spacing w:after="293"/>
        <w:ind w:right="-1" w:hanging="1080"/>
        <w:jc w:val="both"/>
      </w:pPr>
      <w:bookmarkStart w:id="0" w:name="bookmark2"/>
      <w:r>
        <w:t xml:space="preserve">Содержание проблемы и обоснование необходимости ее </w:t>
      </w:r>
      <w:r>
        <w:t>решения программными методами.</w:t>
      </w:r>
      <w:bookmarkEnd w:id="0"/>
    </w:p>
    <w:p w:rsidR="00602711" w:rsidRDefault="00723071">
      <w:pPr>
        <w:tabs>
          <w:tab w:val="left" w:pos="9355"/>
        </w:tabs>
        <w:spacing w:line="326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На территории Варненского муниципального района, как и на территории Российской Федерации в целом, сохраняется высокий уровень угрозы возникновения и развития чрезвычайных ситуаций природного и техногенного характера, что </w:t>
      </w:r>
      <w:r>
        <w:rPr>
          <w:rFonts w:ascii="Times New Roman" w:hAnsi="Times New Roman"/>
          <w:sz w:val="28"/>
          <w:szCs w:val="28"/>
        </w:rPr>
        <w:t>заставляет искать новые решения проблемы защиты населения и территории от чрезвычайных ситуаций, предвидеть будущие угрозы, риски и опасности, развивать методы их прогноза и предупреждения.</w:t>
      </w:r>
      <w:proofErr w:type="gramEnd"/>
    </w:p>
    <w:p w:rsidR="00602711" w:rsidRDefault="00723071">
      <w:pPr>
        <w:tabs>
          <w:tab w:val="left" w:pos="9355"/>
        </w:tabs>
        <w:spacing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 требует комплексного подхода на муниципальном уровне, пов</w:t>
      </w:r>
      <w:r>
        <w:rPr>
          <w:rFonts w:ascii="Times New Roman" w:hAnsi="Times New Roman"/>
          <w:sz w:val="28"/>
          <w:szCs w:val="28"/>
        </w:rPr>
        <w:t xml:space="preserve">ышения ответственности органов местного самоуправления, организаций и их руководителей за своевременное проведение мероприятий по предупреждению чрезвычайных ситуаций, а в случае их возникновения </w:t>
      </w:r>
      <w:r>
        <w:rPr>
          <w:rStyle w:val="2"/>
          <w:rFonts w:eastAsia="Microsoft Sans Serif"/>
        </w:rPr>
        <w:t xml:space="preserve">- </w:t>
      </w:r>
      <w:r>
        <w:rPr>
          <w:rFonts w:ascii="Times New Roman" w:hAnsi="Times New Roman"/>
          <w:sz w:val="28"/>
          <w:szCs w:val="28"/>
        </w:rPr>
        <w:t>за организованную ликвидацию последствий чрезвычайных ситу</w:t>
      </w:r>
      <w:r>
        <w:rPr>
          <w:rFonts w:ascii="Times New Roman" w:hAnsi="Times New Roman"/>
          <w:sz w:val="28"/>
          <w:szCs w:val="28"/>
        </w:rPr>
        <w:t>аций.</w:t>
      </w:r>
    </w:p>
    <w:p w:rsidR="00602711" w:rsidRDefault="00723071">
      <w:pPr>
        <w:tabs>
          <w:tab w:val="left" w:pos="9355"/>
        </w:tabs>
        <w:spacing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Варненского муниципального района в борьбе с авариями, катастрофами и стихийными бедствиями </w:t>
      </w:r>
      <w:r>
        <w:rPr>
          <w:rStyle w:val="2"/>
          <w:rFonts w:eastAsia="Microsoft Sans Serif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обеспечить необходимый уровень безопасности ее населения и территорий </w:t>
      </w:r>
      <w:r>
        <w:rPr>
          <w:rStyle w:val="211pt"/>
          <w:rFonts w:eastAsia="Microsoft Sans Serif"/>
          <w:b w:val="0"/>
          <w:bCs w:val="0"/>
          <w:i w:val="0"/>
          <w:iCs w:val="0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чрезвычайных ситуациях, при котором источники природных и техногенных угроз не </w:t>
      </w:r>
      <w:r>
        <w:rPr>
          <w:rFonts w:ascii="Times New Roman" w:hAnsi="Times New Roman"/>
          <w:sz w:val="28"/>
          <w:szCs w:val="28"/>
        </w:rPr>
        <w:t>могут быть лимитирующим фактором устойчивого социально-экономического развития района.</w:t>
      </w:r>
    </w:p>
    <w:p w:rsidR="00602711" w:rsidRDefault="00723071">
      <w:pPr>
        <w:tabs>
          <w:tab w:val="left" w:pos="9355"/>
        </w:tabs>
        <w:spacing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возможных чрезвычайных ситуаций, характерных для Варненского муниципального района, можно разделить на две условные группы: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</w:tabs>
        <w:spacing w:after="0"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первая группа </w:t>
      </w:r>
      <w:r>
        <w:rPr>
          <w:rStyle w:val="2"/>
          <w:rFonts w:eastAsia="Microsoft Sans Serif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ЧС (весенний паводок; </w:t>
      </w:r>
      <w:r>
        <w:rPr>
          <w:rFonts w:ascii="Times New Roman" w:hAnsi="Times New Roman"/>
          <w:sz w:val="28"/>
          <w:szCs w:val="28"/>
        </w:rPr>
        <w:t>штормовой ветер; лесной пожар; пожар в жилых домах; опасные инфекционные заболевания (бешенство));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</w:tabs>
        <w:spacing w:after="0"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вторая группа - крупномасштабные ЧС.</w:t>
      </w:r>
    </w:p>
    <w:p w:rsidR="00602711" w:rsidRDefault="00723071">
      <w:pPr>
        <w:tabs>
          <w:tab w:val="left" w:pos="9355"/>
        </w:tabs>
        <w:spacing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первой группе относятся:</w:t>
      </w:r>
    </w:p>
    <w:p w:rsidR="00602711" w:rsidRDefault="00723071">
      <w:pPr>
        <w:widowControl w:val="0"/>
        <w:numPr>
          <w:ilvl w:val="0"/>
          <w:numId w:val="6"/>
        </w:numPr>
        <w:tabs>
          <w:tab w:val="left" w:pos="0"/>
        </w:tabs>
        <w:spacing w:after="74" w:line="25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природного характера (стихийные бедствия) - паводки, ураганы, лесные пожары.</w:t>
      </w:r>
    </w:p>
    <w:p w:rsidR="00602711" w:rsidRDefault="00723071">
      <w:pPr>
        <w:widowControl w:val="0"/>
        <w:numPr>
          <w:ilvl w:val="0"/>
          <w:numId w:val="6"/>
        </w:numPr>
        <w:tabs>
          <w:tab w:val="left" w:pos="0"/>
        </w:tabs>
        <w:spacing w:after="0"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техногенно</w:t>
      </w:r>
      <w:r>
        <w:rPr>
          <w:rFonts w:ascii="Times New Roman" w:hAnsi="Times New Roman"/>
          <w:sz w:val="28"/>
          <w:szCs w:val="28"/>
        </w:rPr>
        <w:t xml:space="preserve">го характера </w:t>
      </w:r>
      <w:r>
        <w:rPr>
          <w:rStyle w:val="2"/>
          <w:rFonts w:eastAsia="Microsoft Sans Serif"/>
        </w:rPr>
        <w:t xml:space="preserve">— </w:t>
      </w:r>
      <w:r>
        <w:rPr>
          <w:rFonts w:ascii="Times New Roman" w:hAnsi="Times New Roman"/>
          <w:sz w:val="28"/>
          <w:szCs w:val="28"/>
        </w:rPr>
        <w:t>аварии на системах жизнеобеспечения населения, прорывы газопроводов, пожары и взрывы на объектах экономики и в жилых домах, катастрофы на транспорте;</w:t>
      </w:r>
    </w:p>
    <w:p w:rsidR="00602711" w:rsidRDefault="00723071">
      <w:pPr>
        <w:widowControl w:val="0"/>
        <w:numPr>
          <w:ilvl w:val="0"/>
          <w:numId w:val="6"/>
        </w:numPr>
        <w:tabs>
          <w:tab w:val="left" w:pos="0"/>
        </w:tabs>
        <w:spacing w:after="0"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биолого-социального характера - опасные инфекционные заболевания и отравления людей.</w:t>
      </w:r>
    </w:p>
    <w:p w:rsidR="00602711" w:rsidRDefault="00723071">
      <w:pPr>
        <w:tabs>
          <w:tab w:val="left" w:pos="9355"/>
        </w:tabs>
        <w:spacing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 </w:t>
      </w:r>
      <w:r>
        <w:rPr>
          <w:rFonts w:ascii="Times New Roman" w:hAnsi="Times New Roman"/>
          <w:sz w:val="28"/>
          <w:szCs w:val="28"/>
        </w:rPr>
        <w:t>второй группе относятся: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Химические аварии, приводящие к массовым поражениям </w:t>
      </w:r>
      <w:proofErr w:type="spellStart"/>
      <w:r>
        <w:rPr>
          <w:rFonts w:ascii="Times New Roman" w:hAnsi="Times New Roman"/>
          <w:sz w:val="28"/>
          <w:szCs w:val="28"/>
        </w:rPr>
        <w:t>аварийно</w:t>
      </w:r>
      <w:r>
        <w:rPr>
          <w:rFonts w:ascii="Times New Roman" w:hAnsi="Times New Roman"/>
          <w:sz w:val="28"/>
          <w:szCs w:val="28"/>
        </w:rPr>
        <w:softHyphen/>
        <w:t>химическ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опасными веществами (АХОВ) и гибели людей;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Аварии на магистральных газопроводах;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Пожары и взрывы, приводящие к массовым поражениям и гибели людей;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274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Аварии гидротехнических сооружений </w:t>
      </w:r>
      <w:r>
        <w:rPr>
          <w:rStyle w:val="2"/>
          <w:rFonts w:eastAsia="Microsoft Sans Serif"/>
        </w:rPr>
        <w:t xml:space="preserve">— </w:t>
      </w:r>
      <w:r>
        <w:rPr>
          <w:rFonts w:ascii="Times New Roman" w:hAnsi="Times New Roman"/>
          <w:sz w:val="28"/>
          <w:szCs w:val="28"/>
        </w:rPr>
        <w:t>прорывы плотин, приводящие к подтоплению населенных пунктов.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Аварии на системах жизнеобеспечения населения;</w:t>
      </w:r>
    </w:p>
    <w:p w:rsidR="00602711" w:rsidRDefault="0072307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природного характера, приводящие к массовым поражениям людей;</w:t>
      </w:r>
    </w:p>
    <w:p w:rsidR="00602711" w:rsidRDefault="00723071">
      <w:pPr>
        <w:pStyle w:val="ab"/>
        <w:numPr>
          <w:ilvl w:val="0"/>
          <w:numId w:val="8"/>
        </w:numPr>
        <w:tabs>
          <w:tab w:val="left" w:pos="0"/>
        </w:tabs>
        <w:spacing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Массовые инфекционные заболевания людей (эпиде</w:t>
      </w:r>
      <w:r>
        <w:rPr>
          <w:rFonts w:ascii="Times New Roman" w:hAnsi="Times New Roman"/>
          <w:sz w:val="28"/>
          <w:szCs w:val="28"/>
        </w:rPr>
        <w:t>мии), пандемия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602711" w:rsidRDefault="00723071">
      <w:pPr>
        <w:widowControl w:val="0"/>
        <w:numPr>
          <w:ilvl w:val="0"/>
          <w:numId w:val="8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Массовые инфекционные заболевания животных (эпизоотии);</w:t>
      </w:r>
    </w:p>
    <w:p w:rsidR="00602711" w:rsidRDefault="00723071">
      <w:pPr>
        <w:widowControl w:val="0"/>
        <w:numPr>
          <w:ilvl w:val="0"/>
          <w:numId w:val="8"/>
        </w:numPr>
        <w:tabs>
          <w:tab w:val="left" w:pos="0"/>
        </w:tabs>
        <w:spacing w:after="66"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Массовые поражения растений и леса опасными вредителями и болезнями (эпифитотии).</w:t>
      </w:r>
    </w:p>
    <w:p w:rsidR="00602711" w:rsidRDefault="00723071">
      <w:pPr>
        <w:widowControl w:val="0"/>
        <w:numPr>
          <w:ilvl w:val="0"/>
          <w:numId w:val="4"/>
        </w:numPr>
        <w:tabs>
          <w:tab w:val="left" w:pos="0"/>
        </w:tabs>
        <w:spacing w:after="0" w:line="326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годах в Варненском районе зарегистрировано 88 пожаров, в 2022 94 пожара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во время которых пол</w:t>
      </w:r>
      <w:r>
        <w:rPr>
          <w:rFonts w:ascii="Times New Roman" w:hAnsi="Times New Roman"/>
          <w:sz w:val="28"/>
          <w:szCs w:val="28"/>
        </w:rPr>
        <w:t>учили травмы различной тяжести  2 человека. Материальный ущерб от пожаров в среднем составляет более 7 млн. рублей в год. Наибольшее количество пожаров (до 78 процентов) регистрируется в жилом секторе. При этом количество пострадавших, так и величина матер</w:t>
      </w:r>
      <w:r>
        <w:rPr>
          <w:rFonts w:ascii="Times New Roman" w:hAnsi="Times New Roman"/>
          <w:sz w:val="28"/>
          <w:szCs w:val="28"/>
        </w:rPr>
        <w:t>иального ущерба напрямую зависят от расстояния от места пожара до ближайшей пожарной части. В пределах нормативного радиуса обслуживания пожарных депо число пострадавших во время пожаров и материальный ущерб меньше в среднем в 2 раза.</w:t>
      </w:r>
    </w:p>
    <w:p w:rsidR="00602711" w:rsidRDefault="00723071">
      <w:pPr>
        <w:widowControl w:val="0"/>
        <w:numPr>
          <w:ilvl w:val="0"/>
          <w:numId w:val="4"/>
        </w:numPr>
        <w:tabs>
          <w:tab w:val="left" w:pos="0"/>
        </w:tabs>
        <w:spacing w:after="0" w:line="32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Наибольшей повторяемо</w:t>
      </w:r>
      <w:r>
        <w:rPr>
          <w:rFonts w:ascii="Times New Roman" w:hAnsi="Times New Roman"/>
          <w:sz w:val="28"/>
          <w:szCs w:val="28"/>
        </w:rPr>
        <w:t>стью на территории Варненского муниципального района характеризуются такие опасные природные явления, как заморозки, ливни, грозы, ураганы. Вместе с тем анализ чрезвычайных ситуаций показывает, что наибольшую опасность для населения и экономики Варненского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представляют чрезвычайная пожарная опасность, засуха, град, шквалистые ветры.</w:t>
      </w:r>
    </w:p>
    <w:p w:rsidR="00602711" w:rsidRDefault="00723071">
      <w:pPr>
        <w:widowControl w:val="0"/>
        <w:numPr>
          <w:ilvl w:val="0"/>
          <w:numId w:val="4"/>
        </w:numPr>
        <w:tabs>
          <w:tab w:val="left" w:pos="0"/>
        </w:tabs>
        <w:spacing w:after="390" w:line="317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во всех случаях, когда органами исполнительной власти Варненского муниципального района было обеспечено заблаговременное предупреждение о возн</w:t>
      </w:r>
      <w:r>
        <w:rPr>
          <w:rFonts w:ascii="Times New Roman" w:hAnsi="Times New Roman"/>
          <w:sz w:val="28"/>
          <w:szCs w:val="28"/>
        </w:rPr>
        <w:t>икновении чрезвычайных ситуаций природного характера, ожидаемый материальный ущерб от чрезвычайных ситуаций снижался в 1,5 раза.</w:t>
      </w:r>
    </w:p>
    <w:p w:rsidR="00602711" w:rsidRDefault="00723071">
      <w:pPr>
        <w:pStyle w:val="21"/>
        <w:keepNext/>
        <w:keepLines/>
        <w:shd w:val="clear" w:color="auto" w:fill="auto"/>
        <w:tabs>
          <w:tab w:val="left" w:pos="0"/>
        </w:tabs>
        <w:spacing w:after="297" w:line="280" w:lineRule="exact"/>
        <w:ind w:right="-1" w:firstLine="0"/>
        <w:jc w:val="both"/>
      </w:pPr>
      <w:bookmarkStart w:id="1" w:name="bookmark3"/>
      <w:r>
        <w:t>2. Основные цели и задачи муниципальной Программы.</w:t>
      </w:r>
      <w:bookmarkEnd w:id="1"/>
    </w:p>
    <w:p w:rsidR="00602711" w:rsidRDefault="00723071">
      <w:pPr>
        <w:widowControl w:val="0"/>
        <w:spacing w:after="0" w:line="240" w:lineRule="atLeast"/>
        <w:jc w:val="both"/>
        <w:rPr>
          <w:rStyle w:val="2"/>
          <w:rFonts w:eastAsia="Georgia"/>
        </w:rPr>
      </w:pPr>
      <w:r>
        <w:rPr>
          <w:rFonts w:ascii="Times New Roman" w:hAnsi="Times New Roman"/>
          <w:b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является – </w:t>
      </w:r>
      <w:r>
        <w:rPr>
          <w:rStyle w:val="2"/>
          <w:rFonts w:eastAsia="Georgia"/>
        </w:rPr>
        <w:t xml:space="preserve">Снижение рисков и смягчение последствий чрезвычайных ситуаций природного и техногенного характера </w:t>
      </w:r>
    </w:p>
    <w:p w:rsidR="00602711" w:rsidRDefault="00602711">
      <w:pPr>
        <w:widowControl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602711" w:rsidRDefault="00723071">
      <w:pPr>
        <w:spacing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для достижения цели:</w:t>
      </w:r>
    </w:p>
    <w:p w:rsidR="00602711" w:rsidRDefault="00723071">
      <w:pPr>
        <w:widowControl w:val="0"/>
        <w:numPr>
          <w:ilvl w:val="0"/>
          <w:numId w:val="9"/>
        </w:numPr>
        <w:tabs>
          <w:tab w:val="left" w:pos="0"/>
        </w:tabs>
        <w:spacing w:after="0"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безопасности и защищенности населения Варненского муниципального района от чрезвычайных ситуаций природного и </w:t>
      </w:r>
      <w:r>
        <w:rPr>
          <w:rFonts w:ascii="Times New Roman" w:hAnsi="Times New Roman"/>
          <w:sz w:val="28"/>
          <w:szCs w:val="28"/>
        </w:rPr>
        <w:t>техногенного характера;</w:t>
      </w:r>
    </w:p>
    <w:p w:rsidR="00602711" w:rsidRDefault="00723071">
      <w:pPr>
        <w:widowControl w:val="0"/>
        <w:numPr>
          <w:ilvl w:val="0"/>
          <w:numId w:val="9"/>
        </w:numPr>
        <w:tabs>
          <w:tab w:val="left" w:pos="0"/>
        </w:tabs>
        <w:spacing w:after="0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эффективность реагирования при происшествиях и чрезвычайных ситуациях на территории района;</w:t>
      </w:r>
    </w:p>
    <w:p w:rsidR="00602711" w:rsidRDefault="00723071">
      <w:pPr>
        <w:widowControl w:val="0"/>
        <w:numPr>
          <w:ilvl w:val="0"/>
          <w:numId w:val="9"/>
        </w:numPr>
        <w:tabs>
          <w:tab w:val="left" w:pos="0"/>
        </w:tabs>
        <w:spacing w:after="366" w:line="288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Поддержание комплексной системы экстренного оповещения населения в постоянной готовности.</w:t>
      </w:r>
    </w:p>
    <w:p w:rsidR="00602711" w:rsidRDefault="00723071">
      <w:pPr>
        <w:pStyle w:val="21"/>
        <w:keepNext/>
        <w:keepLines/>
        <w:numPr>
          <w:ilvl w:val="0"/>
          <w:numId w:val="11"/>
        </w:numPr>
        <w:shd w:val="clear" w:color="auto" w:fill="auto"/>
        <w:spacing w:after="310" w:line="280" w:lineRule="exact"/>
        <w:ind w:left="0" w:firstLine="0"/>
        <w:jc w:val="both"/>
      </w:pPr>
      <w:bookmarkStart w:id="2" w:name="bookmark4"/>
      <w:r>
        <w:lastRenderedPageBreak/>
        <w:t xml:space="preserve">Сроки и этапы реализации муниципальной </w:t>
      </w:r>
      <w:r>
        <w:t>Программы.</w:t>
      </w:r>
      <w:bookmarkEnd w:id="2"/>
    </w:p>
    <w:p w:rsidR="00602711" w:rsidRDefault="00723071">
      <w:pPr>
        <w:spacing w:after="66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 2023-2025 г</w:t>
      </w:r>
    </w:p>
    <w:p w:rsidR="00602711" w:rsidRDefault="00602711">
      <w:pPr>
        <w:pStyle w:val="21"/>
        <w:keepNext/>
        <w:keepLines/>
        <w:shd w:val="clear" w:color="auto" w:fill="auto"/>
        <w:spacing w:after="296" w:line="280" w:lineRule="exact"/>
        <w:ind w:firstLine="0"/>
        <w:jc w:val="both"/>
      </w:pPr>
    </w:p>
    <w:p w:rsidR="00602711" w:rsidRDefault="00723071">
      <w:pPr>
        <w:pStyle w:val="21"/>
        <w:keepNext/>
        <w:keepLines/>
        <w:numPr>
          <w:ilvl w:val="0"/>
          <w:numId w:val="11"/>
        </w:numPr>
        <w:shd w:val="clear" w:color="auto" w:fill="auto"/>
        <w:spacing w:after="296" w:line="280" w:lineRule="exact"/>
        <w:ind w:left="0" w:firstLine="0"/>
        <w:jc w:val="both"/>
      </w:pPr>
      <w:bookmarkStart w:id="3" w:name="bookmark5"/>
      <w:r>
        <w:t xml:space="preserve">Система мероприятий </w:t>
      </w:r>
      <w:r>
        <w:t>муниципальной Программы.</w:t>
      </w:r>
      <w:bookmarkEnd w:id="3"/>
    </w:p>
    <w:p w:rsidR="00602711" w:rsidRDefault="00723071">
      <w:pPr>
        <w:spacing w:after="374" w:line="298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 представлен в приложении 2 к муниципальной программе.</w:t>
      </w:r>
    </w:p>
    <w:p w:rsidR="00602711" w:rsidRDefault="00723071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269" w:line="280" w:lineRule="exact"/>
        <w:ind w:left="0" w:firstLine="0"/>
        <w:jc w:val="both"/>
      </w:pPr>
      <w:bookmarkStart w:id="4" w:name="bookmark6"/>
      <w:r>
        <w:t>Ресурсное обеспечение муниципальной Программы.</w:t>
      </w:r>
      <w:bookmarkEnd w:id="4"/>
    </w:p>
    <w:p w:rsidR="00602711" w:rsidRDefault="00723071">
      <w:pPr>
        <w:spacing w:line="331" w:lineRule="exact"/>
        <w:ind w:right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финансирования Программы являются: средства бюджет Варненского муниципального района, </w:t>
      </w:r>
      <w:r>
        <w:rPr>
          <w:rFonts w:ascii="Times New Roman" w:hAnsi="Times New Roman"/>
          <w:sz w:val="28"/>
          <w:szCs w:val="28"/>
        </w:rPr>
        <w:t>средства областного бюджета.</w:t>
      </w:r>
    </w:p>
    <w:p w:rsidR="00602711" w:rsidRDefault="00723071">
      <w:pPr>
        <w:tabs>
          <w:tab w:val="left" w:pos="10521"/>
        </w:tabs>
        <w:spacing w:after="28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настоящей программы составляет 10050</w:t>
      </w:r>
      <w:r>
        <w:rPr>
          <w:rFonts w:ascii="Times New Roman" w:hAnsi="Times New Roman"/>
          <w:sz w:val="28"/>
          <w:szCs w:val="28"/>
        </w:rPr>
        <w:t xml:space="preserve">,0 тыс. </w:t>
      </w:r>
      <w:proofErr w:type="gramStart"/>
      <w:r>
        <w:rPr>
          <w:rFonts w:ascii="Times New Roman" w:hAnsi="Times New Roman"/>
          <w:sz w:val="28"/>
          <w:szCs w:val="28"/>
        </w:rPr>
        <w:t>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по годам:</w:t>
      </w:r>
      <w:r>
        <w:rPr>
          <w:rFonts w:ascii="Times New Roman" w:hAnsi="Times New Roman"/>
          <w:sz w:val="28"/>
          <w:szCs w:val="28"/>
        </w:rPr>
        <w:tab/>
      </w:r>
    </w:p>
    <w:p w:rsidR="00602711" w:rsidRDefault="00723071">
      <w:pPr>
        <w:spacing w:after="34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г.-3350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602711" w:rsidRDefault="00723071">
      <w:pPr>
        <w:spacing w:after="34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г.-</w:t>
      </w:r>
      <w:r w:rsidRPr="00723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3350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602711" w:rsidRDefault="00723071">
      <w:pPr>
        <w:spacing w:after="60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bookmarkStart w:id="5" w:name="_GoBack"/>
      <w:bookmarkEnd w:id="5"/>
      <w:r>
        <w:rPr>
          <w:rFonts w:ascii="Times New Roman" w:hAnsi="Times New Roman"/>
          <w:sz w:val="28"/>
          <w:szCs w:val="28"/>
        </w:rPr>
        <w:t xml:space="preserve"> г.-</w:t>
      </w:r>
      <w:r w:rsidRPr="00723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3350</w:t>
      </w:r>
      <w:r>
        <w:rPr>
          <w:rStyle w:val="2"/>
          <w:rFonts w:eastAsia="Georgia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602711" w:rsidRDefault="00723071">
      <w:pPr>
        <w:spacing w:after="318" w:line="302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Ежегодный объем финансирования программы, о</w:t>
      </w:r>
      <w:r>
        <w:rPr>
          <w:rFonts w:ascii="Times New Roman" w:hAnsi="Times New Roman"/>
          <w:sz w:val="28"/>
          <w:szCs w:val="28"/>
        </w:rPr>
        <w:t>существляемый за счет средств бюджета Варненского муниципального района, средств областного бюджета Челябинской области подлежит уточнению в соответствии с решением органов местного самоуправления.</w:t>
      </w:r>
    </w:p>
    <w:p w:rsidR="00602711" w:rsidRDefault="00723071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0" w:line="280" w:lineRule="exact"/>
        <w:ind w:left="0" w:firstLine="0"/>
        <w:jc w:val="both"/>
      </w:pPr>
      <w:bookmarkStart w:id="6" w:name="bookmark7"/>
      <w:r>
        <w:t>Организация управления и механизм реализации муниципальной</w:t>
      </w:r>
      <w:bookmarkEnd w:id="6"/>
    </w:p>
    <w:p w:rsidR="00602711" w:rsidRDefault="00723071">
      <w:pPr>
        <w:pStyle w:val="50"/>
        <w:shd w:val="clear" w:color="auto" w:fill="auto"/>
        <w:spacing w:before="0" w:after="350" w:line="280" w:lineRule="exact"/>
        <w:ind w:left="100"/>
        <w:jc w:val="both"/>
      </w:pPr>
      <w:r>
        <w:t>программы.</w:t>
      </w:r>
    </w:p>
    <w:p w:rsidR="00602711" w:rsidRDefault="00723071">
      <w:pPr>
        <w:spacing w:after="47" w:line="22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по делам ГО и ЧС администрации Варненского муниципального района:</w:t>
      </w:r>
    </w:p>
    <w:p w:rsidR="00602711" w:rsidRDefault="00723071">
      <w:pPr>
        <w:widowControl w:val="0"/>
        <w:numPr>
          <w:ilvl w:val="0"/>
          <w:numId w:val="10"/>
        </w:numPr>
        <w:tabs>
          <w:tab w:val="left" w:pos="0"/>
        </w:tabs>
        <w:spacing w:after="114" w:line="312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реализацию муниципальной программы и несёт ответственность за достижение целевых индикаторов и показателей программы и</w:t>
      </w:r>
    </w:p>
    <w:p w:rsidR="00602711" w:rsidRDefault="00723071">
      <w:pPr>
        <w:spacing w:after="78" w:line="245" w:lineRule="exact"/>
        <w:ind w:right="5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конечных результатов её реализации, эффе</w:t>
      </w:r>
      <w:r>
        <w:rPr>
          <w:rFonts w:ascii="Times New Roman" w:hAnsi="Times New Roman"/>
          <w:sz w:val="28"/>
          <w:szCs w:val="28"/>
        </w:rPr>
        <w:t>ктивность использования бюджетных средств.</w:t>
      </w:r>
    </w:p>
    <w:p w:rsidR="00602711" w:rsidRDefault="00723071">
      <w:pPr>
        <w:widowControl w:val="0"/>
        <w:numPr>
          <w:ilvl w:val="0"/>
          <w:numId w:val="10"/>
        </w:numPr>
        <w:tabs>
          <w:tab w:val="left" w:pos="0"/>
        </w:tabs>
        <w:spacing w:after="45" w:line="298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Подготавливает по запросу отдела экономики и сельского хозяйства администрации Варненского муниципального района Челябинской области сведения, необходимые для мониторинга реализации муниципальной программы.</w:t>
      </w:r>
    </w:p>
    <w:p w:rsidR="00602711" w:rsidRDefault="00723071">
      <w:pPr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</w:t>
      </w:r>
      <w:r>
        <w:rPr>
          <w:rFonts w:ascii="Times New Roman" w:hAnsi="Times New Roman"/>
          <w:sz w:val="28"/>
          <w:szCs w:val="28"/>
        </w:rPr>
        <w:t>авливает ежеквартально и за год отчёт об исполнении муниципальной программы и представляет его в отдел экономики и сельского хозяйства администрации Варненского муниципального района Челябинской области для проведения оценки эффективности мероприятий муниц</w:t>
      </w:r>
      <w:r>
        <w:rPr>
          <w:rFonts w:ascii="Times New Roman" w:hAnsi="Times New Roman"/>
          <w:sz w:val="28"/>
          <w:szCs w:val="28"/>
        </w:rPr>
        <w:t>ипальной программы.</w:t>
      </w:r>
    </w:p>
    <w:p w:rsidR="00602711" w:rsidRDefault="00602711">
      <w:pPr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0" w:line="280" w:lineRule="exact"/>
        <w:ind w:left="0" w:firstLine="0"/>
        <w:jc w:val="both"/>
      </w:pPr>
      <w:bookmarkStart w:id="7" w:name="bookmark8"/>
      <w:r>
        <w:lastRenderedPageBreak/>
        <w:t>Ожидаемые результаты от реализации муниципальной программы.</w:t>
      </w:r>
      <w:bookmarkEnd w:id="7"/>
    </w:p>
    <w:p w:rsidR="00602711" w:rsidRDefault="00723071">
      <w:pPr>
        <w:tabs>
          <w:tab w:val="left" w:pos="0"/>
        </w:tabs>
        <w:spacing w:after="13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программы позволит к 2025 году: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  <w:tab w:val="left" w:pos="671"/>
        </w:tabs>
        <w:spacing w:after="49" w:line="283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снизить количество пострадавшего населения при чрезвычайных ситуациях природного и техногенного характера, произошедших </w:t>
      </w:r>
      <w:r>
        <w:rPr>
          <w:rFonts w:ascii="Times New Roman" w:hAnsi="Times New Roman"/>
          <w:sz w:val="28"/>
          <w:szCs w:val="28"/>
        </w:rPr>
        <w:t>на территории Варненского муниципального района;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</w:tabs>
        <w:spacing w:after="56" w:line="298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снизить количество погибших людей при чрезвычайных ситуациях природного и техногенного характера, произошедших на территории Варненского муниципального района;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</w:tabs>
        <w:spacing w:after="78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100% охват населения, проживающего в</w:t>
      </w:r>
      <w:r>
        <w:rPr>
          <w:rFonts w:ascii="Times New Roman" w:hAnsi="Times New Roman"/>
          <w:sz w:val="28"/>
          <w:szCs w:val="28"/>
        </w:rPr>
        <w:t xml:space="preserve"> зонах экстренного оповещения, системой экстренного оповещения и информирования;</w:t>
      </w:r>
    </w:p>
    <w:p w:rsidR="00602711" w:rsidRDefault="00723071">
      <w:pPr>
        <w:tabs>
          <w:tab w:val="left" w:pos="0"/>
        </w:tabs>
        <w:spacing w:after="33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повысить уровень готовности системы экстренного оповещения населения до 100%.</w:t>
      </w:r>
    </w:p>
    <w:p w:rsidR="00602711" w:rsidRDefault="00723071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индикативных показателей в ходе реализации программы представлена в таблице</w:t>
      </w:r>
      <w:r>
        <w:rPr>
          <w:rFonts w:ascii="Times New Roman" w:hAnsi="Times New Roman"/>
          <w:sz w:val="28"/>
          <w:szCs w:val="28"/>
        </w:rPr>
        <w:t xml:space="preserve"> 1.</w:t>
      </w:r>
    </w:p>
    <w:p w:rsidR="00602711" w:rsidRDefault="00723071">
      <w:pPr>
        <w:tabs>
          <w:tab w:val="left" w:pos="0"/>
        </w:tabs>
        <w:spacing w:line="259" w:lineRule="exact"/>
        <w:ind w:right="-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W w:w="10459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"/>
        <w:gridCol w:w="3220"/>
        <w:gridCol w:w="1505"/>
        <w:gridCol w:w="1292"/>
        <w:gridCol w:w="1303"/>
        <w:gridCol w:w="1252"/>
        <w:gridCol w:w="1446"/>
      </w:tblGrid>
      <w:tr w:rsidR="00602711">
        <w:trPr>
          <w:trHeight w:hRule="exact" w:val="81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№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0"/>
                <w:rFonts w:eastAsia="Georgia"/>
              </w:rPr>
              <w:t>Наименование показателя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after="120" w:line="280" w:lineRule="exact"/>
              <w:jc w:val="center"/>
            </w:pPr>
            <w:r>
              <w:rPr>
                <w:rStyle w:val="20"/>
                <w:rFonts w:eastAsia="Georgia"/>
              </w:rPr>
              <w:t>Ед.</w:t>
            </w:r>
          </w:p>
          <w:p w:rsidR="00602711" w:rsidRDefault="00723071">
            <w:pPr>
              <w:widowControl w:val="0"/>
              <w:spacing w:before="120" w:line="280" w:lineRule="exact"/>
              <w:jc w:val="center"/>
            </w:pPr>
            <w:r>
              <w:rPr>
                <w:rStyle w:val="20"/>
                <w:rFonts w:eastAsia="Georgia"/>
              </w:rPr>
              <w:t>измерения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ind w:left="1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0"/>
                <w:rFonts w:eastAsia="Georgia"/>
              </w:rPr>
              <w:t>2022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ind w:left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ind w:left="1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tabs>
                <w:tab w:val="left" w:pos="1372"/>
              </w:tabs>
              <w:spacing w:line="341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0"/>
                <w:rFonts w:eastAsia="Georgia"/>
              </w:rPr>
              <w:t>2025год</w:t>
            </w:r>
          </w:p>
        </w:tc>
      </w:tr>
      <w:tr w:rsidR="00602711">
        <w:trPr>
          <w:trHeight w:hRule="exact" w:val="134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Microsoft Sans Serif"/>
              </w:rPr>
              <w:t>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jc w:val="both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Общее количество ЧС</w:t>
            </w:r>
          </w:p>
          <w:p w:rsidR="00602711" w:rsidRDefault="00723071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spacing w:after="12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2"/>
                <w:rFonts w:eastAsia="Georgia"/>
              </w:rPr>
              <w:t>природного характера;</w:t>
            </w:r>
          </w:p>
          <w:p w:rsidR="00602711" w:rsidRDefault="0072307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- </w:t>
            </w:r>
            <w:r>
              <w:rPr>
                <w:rStyle w:val="2"/>
                <w:rFonts w:eastAsia="Georgia"/>
              </w:rPr>
              <w:t>техногенного характера.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Кол-во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0</w:t>
            </w: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0</w:t>
            </w: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0</w:t>
            </w: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0</w:t>
            </w: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602711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02711">
        <w:trPr>
          <w:trHeight w:hRule="exact" w:val="3013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2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Материальный ущерб:</w:t>
            </w:r>
          </w:p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Лесные и ландшафтные пожары</w:t>
            </w:r>
          </w:p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Пожары</w:t>
            </w:r>
            <w:r>
              <w:rPr>
                <w:rStyle w:val="2"/>
                <w:rFonts w:eastAsia="Georgia"/>
              </w:rPr>
              <w:t xml:space="preserve"> в жилом     секторе</w:t>
            </w:r>
          </w:p>
          <w:p w:rsidR="00602711" w:rsidRDefault="00602711">
            <w:pPr>
              <w:widowControl w:val="0"/>
              <w:spacing w:line="280" w:lineRule="exact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Техногенные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тысяч рублей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1100,0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7359,0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0</w:t>
            </w:r>
          </w:p>
          <w:p w:rsidR="00602711" w:rsidRDefault="00602711">
            <w:pPr>
              <w:widowControl w:val="0"/>
              <w:spacing w:line="280" w:lineRule="exact"/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900,0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6000,0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800,0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5000,0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700,0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4000,0</w:t>
            </w:r>
          </w:p>
          <w:p w:rsidR="00602711" w:rsidRDefault="0060271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</w:p>
          <w:p w:rsidR="00602711" w:rsidRDefault="00723071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0</w:t>
            </w:r>
          </w:p>
        </w:tc>
      </w:tr>
      <w:tr w:rsidR="00602711">
        <w:trPr>
          <w:trHeight w:hRule="exact" w:val="79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3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Количество погибших от ЧС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человек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0</w:t>
            </w:r>
          </w:p>
        </w:tc>
      </w:tr>
      <w:tr w:rsidR="00602711">
        <w:trPr>
          <w:trHeight w:hRule="exact" w:val="73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4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</w:rPr>
              <w:t>Количество пострадавших от ЧС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человек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40" w:lineRule="exact"/>
              <w:jc w:val="center"/>
            </w:pPr>
            <w:r>
              <w:rPr>
                <w:rStyle w:val="2CenturyGothic"/>
                <w:rFonts w:ascii="Times New Roman" w:eastAsia="Microsoft Sans Serif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40" w:lineRule="exact"/>
              <w:jc w:val="center"/>
            </w:pPr>
            <w:r>
              <w:rPr>
                <w:rStyle w:val="2CenturyGothic"/>
                <w:rFonts w:ascii="Times New Roman" w:eastAsia="Microsoft Sans Serif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40" w:lineRule="exact"/>
              <w:jc w:val="center"/>
            </w:pPr>
            <w:r>
              <w:rPr>
                <w:rStyle w:val="2CenturyGothic"/>
                <w:rFonts w:ascii="Times New Roman" w:eastAsia="Microsoft Sans Serif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40" w:lineRule="exact"/>
              <w:jc w:val="center"/>
            </w:pPr>
            <w:r>
              <w:rPr>
                <w:rStyle w:val="2CenturyGothic"/>
                <w:rFonts w:ascii="Times New Roman" w:eastAsia="Microsoft Sans Serif" w:hAnsi="Times New Roman"/>
                <w:b w:val="0"/>
                <w:sz w:val="28"/>
                <w:szCs w:val="28"/>
              </w:rPr>
              <w:t>1</w:t>
            </w:r>
          </w:p>
        </w:tc>
      </w:tr>
      <w:tr w:rsidR="00602711">
        <w:trPr>
          <w:trHeight w:hRule="exact" w:val="82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5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326" w:lineRule="exact"/>
            </w:pPr>
            <w:r>
              <w:rPr>
                <w:rStyle w:val="2"/>
                <w:rFonts w:eastAsia="Georgia"/>
              </w:rPr>
              <w:t xml:space="preserve">Обеспечения финансового и </w:t>
            </w:r>
            <w:r>
              <w:rPr>
                <w:rStyle w:val="2"/>
                <w:rFonts w:eastAsia="Georgia"/>
              </w:rPr>
              <w:t>материального резерва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процент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</w:tr>
      <w:tr w:rsidR="00602711">
        <w:trPr>
          <w:trHeight w:hRule="exact" w:val="1083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6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326" w:lineRule="exact"/>
            </w:pPr>
            <w:proofErr w:type="spellStart"/>
            <w:r>
              <w:rPr>
                <w:rStyle w:val="2"/>
                <w:rFonts w:eastAsia="Georgia"/>
              </w:rPr>
              <w:t>Эктренное</w:t>
            </w:r>
            <w:proofErr w:type="spellEnd"/>
            <w:r>
              <w:rPr>
                <w:rStyle w:val="2"/>
                <w:rFonts w:eastAsia="Georgia"/>
              </w:rPr>
              <w:t xml:space="preserve"> оповещения населения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процент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80" w:lineRule="exact"/>
              <w:jc w:val="center"/>
            </w:pPr>
            <w:r>
              <w:rPr>
                <w:rStyle w:val="2"/>
                <w:rFonts w:eastAsia="Georgia"/>
              </w:rPr>
              <w:t>100</w:t>
            </w:r>
          </w:p>
        </w:tc>
      </w:tr>
    </w:tbl>
    <w:p w:rsidR="00602711" w:rsidRDefault="00602711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Риски неисполнения программы.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2711" w:rsidRDefault="00723071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финансирования.</w:t>
      </w:r>
    </w:p>
    <w:p w:rsidR="00602711" w:rsidRDefault="00723071">
      <w:pPr>
        <w:tabs>
          <w:tab w:val="left" w:pos="0"/>
        </w:tabs>
        <w:spacing w:line="259" w:lineRule="exact"/>
        <w:ind w:right="-1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риски, связанные с программно-целевым методом решения проблемы: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Риски техногенного </w:t>
      </w:r>
      <w:r>
        <w:rPr>
          <w:b/>
          <w:i/>
          <w:sz w:val="28"/>
          <w:szCs w:val="28"/>
          <w:u w:val="single"/>
        </w:rPr>
        <w:t>характера (9 рисков):</w:t>
      </w:r>
    </w:p>
    <w:p w:rsidR="00602711" w:rsidRDefault="00723071">
      <w:pPr>
        <w:pStyle w:val="ad"/>
        <w:spacing w:beforeAutospacing="0" w:after="0" w:afterAutospacing="0" w:line="276" w:lineRule="auto"/>
        <w:ind w:left="851" w:hanging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на автомобильном транспорте (ДТП с гибелью 5 и более человек);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на объектах железнодорожного транспорта;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на потенциально опасных объектах;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</w:t>
      </w:r>
      <w:r>
        <w:rPr>
          <w:sz w:val="28"/>
          <w:szCs w:val="28"/>
        </w:rPr>
        <w:t xml:space="preserve"> ЧС на системах ЖКХ;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на электросетях;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ЧС при возникновении техногенных пожаров;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при обрушении зданий, сооружений;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на гидротехнических сооружениях;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п</w:t>
      </w:r>
      <w:r>
        <w:rPr>
          <w:sz w:val="28"/>
          <w:szCs w:val="28"/>
        </w:rPr>
        <w:t>ри авариях на газопроводах.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Риски природного характера (2 риска):</w:t>
      </w:r>
    </w:p>
    <w:p w:rsidR="00602711" w:rsidRDefault="00723071">
      <w:pPr>
        <w:pStyle w:val="ad"/>
        <w:spacing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риски возникновения ЧС при возникновении ландшафтных и лесных </w:t>
      </w:r>
    </w:p>
    <w:p w:rsidR="00602711" w:rsidRDefault="00723071">
      <w:pPr>
        <w:pStyle w:val="ad"/>
        <w:spacing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пожаров;</w:t>
      </w:r>
    </w:p>
    <w:p w:rsidR="00602711" w:rsidRDefault="00723071">
      <w:pPr>
        <w:pStyle w:val="ad"/>
        <w:spacing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при подтоплении населенных пунктов.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Риски биолого-социального характера (3 риска</w:t>
      </w:r>
      <w:r>
        <w:rPr>
          <w:i/>
          <w:sz w:val="28"/>
          <w:szCs w:val="28"/>
          <w:u w:val="single"/>
        </w:rPr>
        <w:t xml:space="preserve">): </w:t>
      </w:r>
    </w:p>
    <w:p w:rsidR="00602711" w:rsidRDefault="00723071">
      <w:pPr>
        <w:pStyle w:val="ad"/>
        <w:spacing w:beforeAutospacing="0" w:after="0" w:afterAutospacing="0" w:line="276" w:lineRule="auto"/>
        <w:ind w:left="-284" w:firstLine="99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риски возникновения ЧС связанные с инфекционными заболеваниями                 </w:t>
      </w:r>
    </w:p>
    <w:p w:rsidR="00602711" w:rsidRDefault="00723071">
      <w:pPr>
        <w:pStyle w:val="ad"/>
        <w:spacing w:beforeAutospacing="0" w:after="0" w:afterAutospacing="0" w:line="276" w:lineRule="auto"/>
        <w:ind w:left="-284" w:firstLine="99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людей;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риски возникновения ЧС связанные заболеваниями людей гриппом </w:t>
      </w:r>
    </w:p>
    <w:p w:rsidR="00602711" w:rsidRDefault="00723071">
      <w:pPr>
        <w:pStyle w:val="ad"/>
        <w:spacing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AH1N1.</w:t>
      </w:r>
    </w:p>
    <w:p w:rsidR="00602711" w:rsidRDefault="00723071">
      <w:pPr>
        <w:pStyle w:val="ad"/>
        <w:spacing w:beforeAutospacing="0" w:after="0" w:afterAutospacing="0" w:line="276" w:lineRule="auto"/>
        <w:ind w:left="-284" w:firstLine="99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риски возникновения ЧС связанные с заболеванием животных.</w:t>
      </w:r>
    </w:p>
    <w:p w:rsidR="00602711" w:rsidRDefault="00602711">
      <w:pPr>
        <w:pStyle w:val="ac"/>
        <w:shd w:val="clear" w:color="auto" w:fill="auto"/>
        <w:spacing w:line="280" w:lineRule="exact"/>
        <w:jc w:val="both"/>
        <w:rPr>
          <w:lang w:bidi="ru-RU"/>
        </w:rPr>
      </w:pPr>
    </w:p>
    <w:p w:rsidR="00602711" w:rsidRDefault="00723071">
      <w:pPr>
        <w:pStyle w:val="ac"/>
        <w:shd w:val="clear" w:color="auto" w:fill="auto"/>
        <w:spacing w:line="280" w:lineRule="exact"/>
        <w:jc w:val="both"/>
        <w:rPr>
          <w:lang w:bidi="ru-RU"/>
        </w:rPr>
      </w:pPr>
      <w:r>
        <w:t>8. Финансово-экономическое обоснова</w:t>
      </w:r>
      <w:r>
        <w:t>ние муниципальной программы.</w:t>
      </w:r>
    </w:p>
    <w:p w:rsidR="00602711" w:rsidRDefault="00723071">
      <w:pPr>
        <w:spacing w:before="265" w:after="370" w:line="293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Финансово-экономическое обоснование затрат на реализацию мероприятий муниципальной программы приведено в приложении </w:t>
      </w:r>
      <w:r>
        <w:rPr>
          <w:rStyle w:val="3"/>
          <w:rFonts w:eastAsia="Microsoft Sans Serif"/>
        </w:rPr>
        <w:t xml:space="preserve">2 к </w:t>
      </w:r>
      <w:r>
        <w:rPr>
          <w:rFonts w:ascii="Times New Roman" w:hAnsi="Times New Roman"/>
          <w:sz w:val="28"/>
          <w:szCs w:val="28"/>
        </w:rPr>
        <w:t xml:space="preserve">муниципальной программе. Расчет произведен на основе показателей аналогичных мероприятий проведенных в </w:t>
      </w:r>
      <w:proofErr w:type="gramStart"/>
      <w:r>
        <w:rPr>
          <w:rFonts w:ascii="Times New Roman" w:hAnsi="Times New Roman"/>
          <w:sz w:val="28"/>
          <w:szCs w:val="28"/>
        </w:rPr>
        <w:t>пред</w:t>
      </w:r>
      <w:proofErr w:type="gramEnd"/>
      <w:r>
        <w:rPr>
          <w:rFonts w:ascii="Times New Roman" w:hAnsi="Times New Roman"/>
          <w:sz w:val="28"/>
          <w:szCs w:val="28"/>
        </w:rPr>
        <w:t xml:space="preserve"> идущий период</w:t>
      </w:r>
    </w:p>
    <w:p w:rsidR="00602711" w:rsidRDefault="00723071">
      <w:pPr>
        <w:pStyle w:val="21"/>
        <w:keepNext/>
        <w:keepLines/>
        <w:shd w:val="clear" w:color="auto" w:fill="auto"/>
        <w:spacing w:after="284" w:line="280" w:lineRule="exact"/>
        <w:ind w:firstLine="0"/>
        <w:jc w:val="both"/>
      </w:pPr>
      <w:bookmarkStart w:id="8" w:name="bookmark9"/>
      <w:r>
        <w:t>9. Методика оценки эффективности муниципальной программы.</w:t>
      </w:r>
      <w:bookmarkEnd w:id="8"/>
    </w:p>
    <w:p w:rsidR="00602711" w:rsidRDefault="00723071">
      <w:pPr>
        <w:spacing w:line="33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602711" w:rsidRDefault="00723071">
      <w:pPr>
        <w:tabs>
          <w:tab w:val="left" w:pos="0"/>
        </w:tabs>
        <w:spacing w:line="331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  <w:t xml:space="preserve">соответствие </w:t>
      </w:r>
      <w:r>
        <w:rPr>
          <w:rStyle w:val="2"/>
          <w:rFonts w:eastAsia="Georgia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системе приоритетов социально-экономического развития Челябинской области;</w:t>
      </w:r>
    </w:p>
    <w:p w:rsidR="00602711" w:rsidRDefault="00723071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обоснование целей и задач программы в соответствии с целями и задачами Стратегии социально-экономического развития Челябинской области;</w:t>
      </w:r>
    </w:p>
    <w:p w:rsidR="00602711" w:rsidRDefault="00723071">
      <w:pPr>
        <w:tabs>
          <w:tab w:val="left" w:pos="0"/>
        </w:tabs>
        <w:spacing w:line="336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  <w:t xml:space="preserve">обоснование решения системных проблем отрасли через программно-целевой </w:t>
      </w:r>
      <w:r>
        <w:rPr>
          <w:rStyle w:val="2"/>
          <w:rFonts w:eastAsia="Georgia"/>
        </w:rPr>
        <w:t>метод;</w:t>
      </w:r>
    </w:p>
    <w:p w:rsidR="00602711" w:rsidRDefault="00723071">
      <w:pPr>
        <w:tabs>
          <w:tab w:val="left" w:pos="0"/>
        </w:tabs>
        <w:spacing w:line="36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  <w:t xml:space="preserve">уровень проработки целевых </w:t>
      </w:r>
      <w:r>
        <w:rPr>
          <w:rFonts w:ascii="Times New Roman" w:hAnsi="Times New Roman"/>
          <w:sz w:val="28"/>
          <w:szCs w:val="28"/>
        </w:rPr>
        <w:t>показателей и индикаторов эффективности реализации программы и соответствие их следующим функциональным критериям: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  <w:tab w:val="left" w:pos="687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отражение специфики и </w:t>
      </w:r>
      <w:r>
        <w:rPr>
          <w:rStyle w:val="2"/>
          <w:rFonts w:eastAsia="Georgia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задач по проблемам, отражённым в программе;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  <w:tab w:val="left" w:pos="687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зависимость показателей от реализации мер государственной поддержки</w:t>
      </w:r>
      <w:r>
        <w:rPr>
          <w:rFonts w:ascii="Times New Roman" w:hAnsi="Times New Roman"/>
          <w:sz w:val="28"/>
          <w:szCs w:val="28"/>
        </w:rPr>
        <w:t>;</w:t>
      </w:r>
    </w:p>
    <w:p w:rsidR="00602711" w:rsidRDefault="00723071">
      <w:pPr>
        <w:widowControl w:val="0"/>
        <w:numPr>
          <w:ilvl w:val="0"/>
          <w:numId w:val="5"/>
        </w:numPr>
        <w:tabs>
          <w:tab w:val="left" w:pos="0"/>
          <w:tab w:val="left" w:pos="692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динамичный характер </w:t>
      </w:r>
      <w:r>
        <w:rPr>
          <w:rStyle w:val="2"/>
          <w:rFonts w:eastAsia="Georgia"/>
        </w:rPr>
        <w:t xml:space="preserve">и </w:t>
      </w:r>
      <w:r>
        <w:rPr>
          <w:rFonts w:ascii="Times New Roman" w:hAnsi="Times New Roman"/>
          <w:sz w:val="28"/>
          <w:szCs w:val="28"/>
        </w:rPr>
        <w:t>изменяемость показателей.</w:t>
      </w:r>
    </w:p>
    <w:p w:rsidR="00602711" w:rsidRDefault="00723071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  <w:t xml:space="preserve">уровень финансового обеспечения </w:t>
      </w:r>
      <w:r>
        <w:rPr>
          <w:rStyle w:val="2"/>
          <w:rFonts w:eastAsia="Georgia"/>
        </w:rPr>
        <w:t xml:space="preserve">и </w:t>
      </w:r>
      <w:r>
        <w:rPr>
          <w:rFonts w:ascii="Times New Roman" w:hAnsi="Times New Roman"/>
          <w:sz w:val="28"/>
          <w:szCs w:val="28"/>
        </w:rPr>
        <w:t>его структурные параметры.</w:t>
      </w:r>
    </w:p>
    <w:p w:rsidR="00602711" w:rsidRDefault="00723071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Оценка эффективности реализации мероприятий Программы осуществляется с учётом достижения установленных Программой индикативных показателей</w:t>
      </w:r>
      <w:r>
        <w:rPr>
          <w:rFonts w:ascii="Times New Roman" w:hAnsi="Times New Roman"/>
          <w:sz w:val="28"/>
          <w:szCs w:val="28"/>
        </w:rPr>
        <w:t xml:space="preserve">, а также эффективности использования бюджетных средств, направленных на реализацию поставленных в Программе цели и задачи. </w:t>
      </w:r>
    </w:p>
    <w:p w:rsidR="00602711" w:rsidRDefault="00723071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Обязательным условием оценки планируемой эффективности программы является - успешное полное выполнение запланированных на перио</w:t>
      </w:r>
      <w:r>
        <w:rPr>
          <w:rFonts w:ascii="Times New Roman" w:hAnsi="Times New Roman"/>
          <w:sz w:val="28"/>
          <w:szCs w:val="28"/>
        </w:rPr>
        <w:t>д её реализации программных мероприятий.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достижения 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эффективности </w:t>
      </w:r>
      <w:proofErr w:type="gramStart"/>
      <w:r>
        <w:rPr>
          <w:rFonts w:ascii="Times New Roman" w:hAnsi="Times New Roman"/>
          <w:sz w:val="28"/>
          <w:szCs w:val="28"/>
        </w:rPr>
        <w:t>плановых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i/>
          <w:sz w:val="24"/>
          <w:szCs w:val="24"/>
        </w:rPr>
        <w:t>Фактические индикативные показатели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индикативных                      = -------------------------------------------------------------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показателей использования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Плановые индикативные показатели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sz w:val="28"/>
          <w:szCs w:val="28"/>
        </w:rPr>
        <w:t>ДИП</w:t>
      </w:r>
      <w:proofErr w:type="gramEnd"/>
      <w:r>
        <w:rPr>
          <w:rFonts w:ascii="Times New Roman" w:hAnsi="Times New Roman"/>
          <w:b/>
          <w:sz w:val="28"/>
          <w:szCs w:val="28"/>
        </w:rPr>
        <w:t>).</w:t>
      </w:r>
    </w:p>
    <w:p w:rsidR="00602711" w:rsidRDefault="0060271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полноты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использования                </w:t>
      </w:r>
      <w:r>
        <w:rPr>
          <w:rFonts w:ascii="Times New Roman" w:hAnsi="Times New Roman"/>
          <w:i/>
          <w:sz w:val="24"/>
          <w:szCs w:val="24"/>
        </w:rPr>
        <w:t>Фактическое использование бюджетных средств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бюджетных средств   = ---------------------------------------------------------------------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ПИБС).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i/>
          <w:sz w:val="24"/>
          <w:szCs w:val="24"/>
        </w:rPr>
        <w:t xml:space="preserve">Плановое использование </w:t>
      </w:r>
      <w:proofErr w:type="gramStart"/>
      <w:r>
        <w:rPr>
          <w:rFonts w:ascii="Times New Roman" w:hAnsi="Times New Roman"/>
          <w:i/>
          <w:sz w:val="24"/>
          <w:szCs w:val="24"/>
        </w:rPr>
        <w:t>бюджетных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средст</w:t>
      </w:r>
      <w:proofErr w:type="spellEnd"/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100 (эффективность </w:t>
      </w:r>
      <w:proofErr w:type="gramEnd"/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использования           </w:t>
      </w:r>
      <w:proofErr w:type="gramStart"/>
      <w:r>
        <w:rPr>
          <w:rFonts w:ascii="Times New Roman" w:hAnsi="Times New Roman"/>
          <w:i/>
          <w:sz w:val="24"/>
          <w:szCs w:val="24"/>
        </w:rPr>
        <w:t>ДИП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(Оценка достижения плановых индикативных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показателей)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бюджетных средств = -----------------------------------------------------------------</w:t>
      </w:r>
      <w:r>
        <w:rPr>
          <w:rFonts w:ascii="Times New Roman" w:hAnsi="Times New Roman"/>
          <w:sz w:val="28"/>
          <w:szCs w:val="28"/>
        </w:rPr>
        <w:t>------</w:t>
      </w:r>
    </w:p>
    <w:p w:rsidR="00602711" w:rsidRDefault="0072307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ПИБС (Оценка полноты использования бюджетных средств)</w:t>
      </w:r>
    </w:p>
    <w:p w:rsidR="00602711" w:rsidRDefault="00602711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602711" w:rsidRDefault="00602711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tabs>
          <w:tab w:val="left" w:pos="0"/>
        </w:tabs>
        <w:spacing w:line="370" w:lineRule="exact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02711" w:rsidRDefault="00723071">
      <w:pPr>
        <w:keepNext/>
        <w:keepLines/>
        <w:tabs>
          <w:tab w:val="left" w:pos="0"/>
        </w:tabs>
        <w:spacing w:after="284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взаимосвязи мероприятий, направленных на решение задачи и результатов их выполнения с целевыми показателями (индикаторами) государственной Програ</w:t>
      </w:r>
      <w:r>
        <w:rPr>
          <w:rFonts w:ascii="Times New Roman" w:hAnsi="Times New Roman"/>
          <w:color w:val="000000"/>
          <w:sz w:val="28"/>
          <w:szCs w:val="28"/>
        </w:rPr>
        <w:t>ммы:</w:t>
      </w:r>
    </w:p>
    <w:tbl>
      <w:tblPr>
        <w:tblStyle w:val="af1"/>
        <w:tblW w:w="10616" w:type="dxa"/>
        <w:tblInd w:w="-1045" w:type="dxa"/>
        <w:tblLayout w:type="fixed"/>
        <w:tblLook w:val="04A0" w:firstRow="1" w:lastRow="0" w:firstColumn="1" w:lastColumn="0" w:noHBand="0" w:noVBand="1"/>
      </w:tblPr>
      <w:tblGrid>
        <w:gridCol w:w="391"/>
        <w:gridCol w:w="3170"/>
        <w:gridCol w:w="3809"/>
        <w:gridCol w:w="3246"/>
      </w:tblGrid>
      <w:tr w:rsidR="00602711"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задачи (мероприятий)</w:t>
            </w:r>
          </w:p>
        </w:tc>
        <w:tc>
          <w:tcPr>
            <w:tcW w:w="3809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3246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Связь с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целевыми</w:t>
            </w:r>
            <w:proofErr w:type="gramEnd"/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показателями (индикаторами)</w:t>
            </w:r>
          </w:p>
        </w:tc>
      </w:tr>
      <w:tr w:rsidR="00602711"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 xml:space="preserve">Подготовка руководителей и специалистов в области ГО и защиты от ЧС, обучение мерам пожарной безопасности, совершенствование </w:t>
            </w: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материально-технической базы</w:t>
            </w:r>
          </w:p>
        </w:tc>
        <w:tc>
          <w:tcPr>
            <w:tcW w:w="3809" w:type="dxa"/>
            <w:vMerge w:val="restart"/>
            <w:vAlign w:val="center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jc w:val="both"/>
            </w:pPr>
            <w:r>
              <w:rPr>
                <w:rStyle w:val="2"/>
                <w:rFonts w:eastAsia="Georgia"/>
                <w:sz w:val="24"/>
                <w:szCs w:val="24"/>
              </w:rPr>
              <w:t>- снизить количество пострадавшего  и погибшего населения при чрезвычайных ситуациях природного и техногенного характера, произошедших на территории Варненского муниципального района;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tLeast"/>
              <w:ind w:left="0" w:hanging="697"/>
              <w:jc w:val="both"/>
            </w:pPr>
            <w:r>
              <w:rPr>
                <w:rStyle w:val="2"/>
                <w:rFonts w:eastAsia="Georgia"/>
                <w:sz w:val="24"/>
                <w:szCs w:val="24"/>
              </w:rPr>
              <w:t xml:space="preserve">– снизить материальные потери при </w:t>
            </w:r>
            <w:r>
              <w:rPr>
                <w:rStyle w:val="2"/>
                <w:rFonts w:eastAsia="Georgia"/>
                <w:sz w:val="24"/>
                <w:szCs w:val="24"/>
              </w:rPr>
              <w:t>чрезвычайных ситуациях природного и техногенного характера, произошедших на территории Варненского муниципального района;</w:t>
            </w:r>
          </w:p>
        </w:tc>
        <w:tc>
          <w:tcPr>
            <w:tcW w:w="3246" w:type="dxa"/>
            <w:vMerge w:val="restart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Общее количество ЧС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природного характера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техногенного характера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Материальный ущерб ЧС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Количество погибших при ЧС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Колич</w:t>
            </w:r>
            <w:r>
              <w:rPr>
                <w:rFonts w:ascii="Times New Roman" w:hAnsi="Times New Roman"/>
                <w:sz w:val="24"/>
                <w:szCs w:val="24"/>
              </w:rPr>
              <w:t>ество пострадавших при ЧС</w:t>
            </w:r>
          </w:p>
        </w:tc>
      </w:tr>
      <w:tr w:rsidR="00602711"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Содержание штатов ГО и ЧС</w:t>
            </w:r>
          </w:p>
        </w:tc>
        <w:tc>
          <w:tcPr>
            <w:tcW w:w="3809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711"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3809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711">
        <w:trPr>
          <w:trHeight w:val="1340"/>
        </w:trPr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Укомплектование  единой дежурно-диспетчерской службы, средствами связи, управления и оповещения</w:t>
            </w:r>
          </w:p>
        </w:tc>
        <w:tc>
          <w:tcPr>
            <w:tcW w:w="3809" w:type="dxa"/>
            <w:vMerge w:val="restart"/>
            <w:vAlign w:val="center"/>
          </w:tcPr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jc w:val="both"/>
            </w:pPr>
            <w:r>
              <w:rPr>
                <w:rStyle w:val="2"/>
                <w:rFonts w:eastAsia="Georgia"/>
                <w:sz w:val="24"/>
                <w:szCs w:val="24"/>
              </w:rPr>
              <w:t xml:space="preserve">– обеспечить 100% охват </w:t>
            </w:r>
            <w:r>
              <w:rPr>
                <w:rStyle w:val="2"/>
                <w:rFonts w:eastAsia="Georgia"/>
                <w:sz w:val="24"/>
                <w:szCs w:val="24"/>
              </w:rPr>
              <w:t>населения, проживающего в зонах экстренного оповещения, системой экстренного оповещения и информирования;</w:t>
            </w:r>
          </w:p>
          <w:p w:rsidR="00602711" w:rsidRDefault="00723071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tLeast"/>
              <w:ind w:left="0" w:hanging="697"/>
              <w:jc w:val="both"/>
            </w:pPr>
            <w:r>
              <w:rPr>
                <w:rStyle w:val="2"/>
                <w:rFonts w:eastAsia="Georgia"/>
                <w:sz w:val="24"/>
                <w:szCs w:val="24"/>
              </w:rPr>
              <w:t>– повысить уровень готовности системы экстренного оповещения населения до 100%</w:t>
            </w:r>
          </w:p>
        </w:tc>
        <w:tc>
          <w:tcPr>
            <w:tcW w:w="3246" w:type="dxa"/>
            <w:vMerge w:val="restart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Полнота обеспечения финансового, материального резерва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предупрежд</w:t>
            </w:r>
            <w:r>
              <w:rPr>
                <w:rFonts w:ascii="Times New Roman" w:hAnsi="Times New Roman"/>
                <w:sz w:val="24"/>
                <w:szCs w:val="24"/>
              </w:rPr>
              <w:t>ениеи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ликвидацию ЧС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Уровень готовности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системыэкстренного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оповещения населения</w:t>
            </w:r>
          </w:p>
        </w:tc>
      </w:tr>
      <w:tr w:rsidR="00602711">
        <w:trPr>
          <w:trHeight w:val="2266"/>
        </w:trPr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spacing w:after="0"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Мероприятия по совершенствованию и повышению эффективности физической и технической защиты</w:t>
            </w:r>
          </w:p>
          <w:p w:rsidR="00602711" w:rsidRDefault="00723071">
            <w:pPr>
              <w:widowControl w:val="0"/>
              <w:spacing w:after="0"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- устройство и содержание охранной сигнализации</w:t>
            </w:r>
          </w:p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 xml:space="preserve">- устройство и содержание </w:t>
            </w: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пожарной сигнализации</w:t>
            </w:r>
          </w:p>
        </w:tc>
        <w:tc>
          <w:tcPr>
            <w:tcW w:w="3809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711">
        <w:tc>
          <w:tcPr>
            <w:tcW w:w="390" w:type="dxa"/>
          </w:tcPr>
          <w:p w:rsidR="00602711" w:rsidRDefault="0072307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70" w:type="dxa"/>
          </w:tcPr>
          <w:p w:rsidR="00602711" w:rsidRDefault="00723071">
            <w:pPr>
              <w:widowControl w:val="0"/>
              <w:spacing w:after="0"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Содержание системы КСЭОН</w:t>
            </w:r>
          </w:p>
        </w:tc>
        <w:tc>
          <w:tcPr>
            <w:tcW w:w="3809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</w:tcPr>
          <w:p w:rsidR="00602711" w:rsidRDefault="00602711">
            <w:pPr>
              <w:widowControl w:val="0"/>
              <w:tabs>
                <w:tab w:val="left" w:pos="0"/>
              </w:tabs>
              <w:spacing w:after="0"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711" w:rsidRDefault="00602711">
      <w:pPr>
        <w:sectPr w:rsidR="0060271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602711" w:rsidRDefault="00723071">
      <w:pPr>
        <w:spacing w:line="317" w:lineRule="exact"/>
        <w:ind w:left="6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602711" w:rsidRDefault="00723071">
      <w:pPr>
        <w:spacing w:after="0" w:line="317" w:lineRule="exact"/>
        <w:ind w:left="6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</w:t>
      </w:r>
    </w:p>
    <w:p w:rsidR="00602711" w:rsidRDefault="00723071">
      <w:pPr>
        <w:spacing w:after="0" w:line="317" w:lineRule="exact"/>
        <w:ind w:left="6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Варненского муниципального района Челябинской области</w:t>
      </w:r>
    </w:p>
    <w:p w:rsidR="00602711" w:rsidRDefault="00723071">
      <w:pPr>
        <w:pStyle w:val="ConsPlusNonformat"/>
        <w:spacing w:line="280" w:lineRule="exac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30.12.2022 </w:t>
      </w:r>
      <w:r>
        <w:rPr>
          <w:rFonts w:ascii="Times New Roman" w:hAnsi="Times New Roman" w:cs="Times New Roman"/>
          <w:sz w:val="24"/>
          <w:szCs w:val="24"/>
        </w:rPr>
        <w:t xml:space="preserve">года  № </w:t>
      </w:r>
      <w:r>
        <w:rPr>
          <w:rFonts w:ascii="Times New Roman" w:hAnsi="Times New Roman" w:cs="Times New Roman"/>
          <w:sz w:val="24"/>
          <w:szCs w:val="24"/>
          <w:u w:val="single"/>
        </w:rPr>
        <w:t>885</w:t>
      </w:r>
    </w:p>
    <w:p w:rsidR="00602711" w:rsidRDefault="00602711">
      <w:pPr>
        <w:spacing w:after="0" w:line="280" w:lineRule="exact"/>
        <w:jc w:val="right"/>
        <w:rPr>
          <w:rFonts w:ascii="Times New Roman" w:hAnsi="Times New Roman"/>
        </w:rPr>
      </w:pPr>
    </w:p>
    <w:p w:rsidR="00602711" w:rsidRDefault="00723071">
      <w:pPr>
        <w:pStyle w:val="60"/>
        <w:shd w:val="clear" w:color="auto" w:fill="auto"/>
        <w:spacing w:line="24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Style w:val="61"/>
          <w:rFonts w:ascii="Times New Roman" w:hAnsi="Times New Roman" w:cs="Times New Roman"/>
          <w:b/>
          <w:caps/>
          <w:sz w:val="28"/>
          <w:szCs w:val="28"/>
        </w:rPr>
        <w:t>мероприятий муниципальной программы</w:t>
      </w:r>
    </w:p>
    <w:p w:rsidR="00602711" w:rsidRDefault="00723071">
      <w:pPr>
        <w:pStyle w:val="60"/>
        <w:shd w:val="clear" w:color="auto" w:fill="auto"/>
        <w:spacing w:line="274" w:lineRule="exact"/>
        <w:ind w:left="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"СНИЖЕНИЕ РИСКОВ И </w:t>
      </w:r>
      <w:r>
        <w:rPr>
          <w:rFonts w:ascii="Times New Roman" w:hAnsi="Times New Roman" w:cs="Times New Roman"/>
          <w:b/>
          <w:caps/>
          <w:sz w:val="28"/>
          <w:szCs w:val="28"/>
        </w:rPr>
        <w:t>СМЯГЧЕНИЕ ПОСЛЕДСТВИЙ ЧРЕЗВЫЧАЙНЫХ</w:t>
      </w:r>
      <w:r>
        <w:rPr>
          <w:rFonts w:ascii="Times New Roman" w:hAnsi="Times New Roman" w:cs="Times New Roman"/>
          <w:b/>
          <w:caps/>
          <w:sz w:val="28"/>
          <w:szCs w:val="28"/>
        </w:rPr>
        <w:br/>
        <w:t>СИТУАЦИЙ ПРИРОДНОГО И ТЕХНОГЕННОГО ХАРАКТЕРа</w:t>
      </w:r>
    </w:p>
    <w:p w:rsidR="00602711" w:rsidRDefault="00723071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  <w:r>
        <w:rPr>
          <w:rStyle w:val="2CenturyGothic"/>
          <w:rFonts w:cs="Times New Roman"/>
          <w:b/>
          <w:caps/>
          <w:sz w:val="28"/>
          <w:szCs w:val="28"/>
        </w:rPr>
        <w:t>В ВАРНЕНСКОМ МУНИЦИПАЛЬНОМ РАЙОНЕ ЧЕЛЯБИНСКОЙ ОБЛАСТИ</w:t>
      </w:r>
      <w:r>
        <w:rPr>
          <w:rFonts w:cs="Times New Roman"/>
          <w:caps/>
          <w:sz w:val="28"/>
          <w:szCs w:val="28"/>
        </w:rPr>
        <w:t>»</w:t>
      </w:r>
    </w:p>
    <w:p w:rsidR="00602711" w:rsidRDefault="00602711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602711" w:rsidRDefault="00602711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602711" w:rsidRDefault="00602711">
      <w:pPr>
        <w:pStyle w:val="80"/>
        <w:shd w:val="clear" w:color="auto" w:fill="auto"/>
        <w:spacing w:line="240" w:lineRule="exact"/>
        <w:jc w:val="center"/>
        <w:rPr>
          <w:rFonts w:cs="Times New Roman"/>
          <w:b w:val="0"/>
          <w:caps/>
          <w:sz w:val="28"/>
          <w:szCs w:val="28"/>
        </w:rPr>
      </w:pPr>
    </w:p>
    <w:tbl>
      <w:tblPr>
        <w:tblW w:w="14596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113"/>
        <w:gridCol w:w="1983"/>
        <w:gridCol w:w="1277"/>
        <w:gridCol w:w="994"/>
        <w:gridCol w:w="140"/>
        <w:gridCol w:w="1156"/>
        <w:gridCol w:w="1127"/>
        <w:gridCol w:w="10"/>
        <w:gridCol w:w="1116"/>
        <w:gridCol w:w="1970"/>
      </w:tblGrid>
      <w:tr w:rsidR="00602711">
        <w:trPr>
          <w:trHeight w:val="78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ind w:left="260"/>
              <w:rPr>
                <w:rFonts w:ascii="CG Times" w:hAnsi="CG Times"/>
                <w:i/>
                <w:color w:val="000000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№</w:t>
            </w:r>
          </w:p>
          <w:p w:rsidR="00602711" w:rsidRDefault="00723071">
            <w:pPr>
              <w:widowControl w:val="0"/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proofErr w:type="gramStart"/>
            <w:r>
              <w:rPr>
                <w:rStyle w:val="211pt"/>
                <w:rFonts w:ascii="CG Times" w:eastAsia="Microsoft Sans Serif" w:hAnsi="CG Times"/>
                <w:i w:val="0"/>
              </w:rPr>
              <w:t>п</w:t>
            </w:r>
            <w:proofErr w:type="gramEnd"/>
            <w:r>
              <w:rPr>
                <w:rStyle w:val="211pt"/>
                <w:rFonts w:ascii="CG Times" w:eastAsia="Microsoft Sans Serif" w:hAnsi="CG Times"/>
                <w:i w:val="0"/>
              </w:rPr>
              <w:t>/п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20" w:lineRule="exact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ind w:left="180"/>
              <w:jc w:val="center"/>
              <w:rPr>
                <w:color w:val="000000"/>
              </w:rPr>
            </w:pPr>
            <w:r>
              <w:rPr>
                <w:rStyle w:val="211pt"/>
                <w:rFonts w:ascii="CG Times" w:eastAsia="Microsoft Sans Serif" w:hAnsi="CG Times"/>
                <w:i w:val="0"/>
                <w:shd w:val="clear" w:color="auto" w:fill="FFFFFF"/>
              </w:rPr>
              <w:t>Исполнители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highlight w:val="yellow"/>
                <w:lang w:bidi="ru-RU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Количество (единица измерения)</w:t>
            </w:r>
          </w:p>
        </w:tc>
        <w:tc>
          <w:tcPr>
            <w:tcW w:w="4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Объемы финансирования (тыс. руб.)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Fonts w:ascii="CG Times" w:hAnsi="CG Times"/>
                <w:i/>
                <w:color w:val="000000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Источник</w:t>
            </w:r>
          </w:p>
          <w:p w:rsidR="00602711" w:rsidRDefault="00723071">
            <w:pPr>
              <w:widowControl w:val="0"/>
              <w:spacing w:before="60" w:line="220" w:lineRule="exact"/>
              <w:ind w:left="240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финансирования</w:t>
            </w:r>
          </w:p>
        </w:tc>
      </w:tr>
      <w:tr w:rsidR="00602711">
        <w:trPr>
          <w:trHeight w:val="2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78" w:lineRule="exact"/>
              <w:ind w:left="260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41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602711">
            <w:pPr>
              <w:widowControl w:val="0"/>
              <w:spacing w:line="220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2023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>
              <w:rPr>
                <w:rStyle w:val="211pt"/>
                <w:rFonts w:ascii="CG Times" w:eastAsia="Microsoft Sans Serif" w:hAnsi="CG Times"/>
                <w:i w:val="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2005</w:t>
            </w: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02711" w:rsidRDefault="00602711">
            <w:pPr>
              <w:widowControl w:val="0"/>
              <w:spacing w:after="60" w:line="220" w:lineRule="exact"/>
              <w:ind w:left="340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</w:tr>
      <w:tr w:rsidR="00602711">
        <w:trPr>
          <w:trHeight w:val="888"/>
        </w:trPr>
        <w:tc>
          <w:tcPr>
            <w:tcW w:w="14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pacing w:after="0" w:line="307" w:lineRule="exact"/>
              <w:ind w:right="-1"/>
              <w:jc w:val="center"/>
              <w:rPr>
                <w:rFonts w:ascii="CG Times" w:hAnsi="CG Times"/>
                <w:b/>
                <w:sz w:val="28"/>
                <w:szCs w:val="28"/>
              </w:rPr>
            </w:pPr>
            <w:r>
              <w:rPr>
                <w:rFonts w:ascii="CG Times" w:hAnsi="CG Times"/>
                <w:b/>
                <w:sz w:val="28"/>
                <w:szCs w:val="28"/>
              </w:rPr>
              <w:t>Повысить безопасность и защищенность населения от чрезвычайных ситуаций природного и техногенного характера</w:t>
            </w:r>
          </w:p>
          <w:p w:rsidR="00602711" w:rsidRDefault="00602711">
            <w:pPr>
              <w:widowControl w:val="0"/>
              <w:spacing w:after="60" w:line="220" w:lineRule="exact"/>
              <w:ind w:left="-10"/>
              <w:jc w:val="center"/>
              <w:rPr>
                <w:rStyle w:val="211pt"/>
                <w:rFonts w:ascii="CG Times" w:eastAsia="Microsoft Sans Serif" w:hAnsi="CG Times"/>
                <w:b w:val="0"/>
                <w:i w:val="0"/>
              </w:rPr>
            </w:pPr>
          </w:p>
        </w:tc>
      </w:tr>
      <w:tr w:rsidR="00602711">
        <w:trPr>
          <w:trHeight w:val="21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Подготовка руководителей и специалистов в области ГО и защиты от ЧС, обучение мерам пожарной безопасности, </w:t>
            </w:r>
            <w:r>
              <w:rPr>
                <w:rStyle w:val="211pt"/>
                <w:rFonts w:eastAsia="Microsoft Sans Serif"/>
                <w:b w:val="0"/>
                <w:i w:val="0"/>
              </w:rPr>
              <w:t>совершенствование материально-технической базы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Администрация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Варненского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муниципального района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Тыс. </w:t>
            </w:r>
            <w:proofErr w:type="spellStart"/>
            <w:r>
              <w:rPr>
                <w:rStyle w:val="211pt"/>
                <w:rFonts w:eastAsia="Microsoft Sans Serif"/>
                <w:b w:val="0"/>
                <w:i w:val="0"/>
              </w:rPr>
              <w:t>руб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150,0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t>50,0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602711">
        <w:trPr>
          <w:trHeight w:val="1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штатов ГО и ЧС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Администрация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Варненского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муниципального района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Тыс. </w:t>
            </w:r>
            <w:proofErr w:type="spellStart"/>
            <w:r>
              <w:rPr>
                <w:rStyle w:val="211pt"/>
                <w:rFonts w:eastAsia="Microsoft Sans Serif"/>
                <w:b w:val="0"/>
                <w:i w:val="0"/>
              </w:rPr>
              <w:t>руб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</w:tr>
      <w:tr w:rsidR="00602711">
        <w:trPr>
          <w:trHeight w:val="9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b w:val="0"/>
                <w:i w:val="0"/>
                <w:lang w:val="en-US"/>
              </w:rPr>
              <w:lastRenderedPageBreak/>
              <w:t>3</w:t>
            </w:r>
            <w:r>
              <w:rPr>
                <w:rStyle w:val="211pt"/>
                <w:b w:val="0"/>
                <w:i w:val="0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Администрация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Варненского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муниципального района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Тыс. </w:t>
            </w:r>
            <w:proofErr w:type="spellStart"/>
            <w:r>
              <w:rPr>
                <w:rStyle w:val="211pt"/>
                <w:rFonts w:eastAsia="Microsoft Sans Serif"/>
                <w:b w:val="0"/>
                <w:i w:val="0"/>
              </w:rPr>
              <w:t>руб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9600,0</w:t>
            </w:r>
          </w:p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3200,0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3200,0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3200,0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ОБ</w:t>
            </w:r>
            <w:proofErr w:type="gramStart"/>
            <w:r>
              <w:rPr>
                <w:rStyle w:val="211pt"/>
                <w:rFonts w:eastAsia="Microsoft Sans Serif"/>
                <w:b w:val="0"/>
                <w:i w:val="0"/>
              </w:rPr>
              <w:t>,М</w:t>
            </w:r>
            <w:proofErr w:type="gramEnd"/>
            <w:r>
              <w:rPr>
                <w:rStyle w:val="211pt"/>
                <w:rFonts w:eastAsia="Microsoft Sans Serif"/>
                <w:b w:val="0"/>
                <w:i w:val="0"/>
              </w:rPr>
              <w:t>Б</w:t>
            </w:r>
          </w:p>
        </w:tc>
      </w:tr>
      <w:tr w:rsidR="00602711">
        <w:trPr>
          <w:trHeight w:val="888"/>
        </w:trPr>
        <w:tc>
          <w:tcPr>
            <w:tcW w:w="14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after="6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2711" w:rsidRDefault="00602711">
            <w:pPr>
              <w:pStyle w:val="ab"/>
              <w:widowControl w:val="0"/>
              <w:spacing w:after="60" w:line="220" w:lineRule="exact"/>
              <w:ind w:left="1080"/>
              <w:jc w:val="center"/>
              <w:rPr>
                <w:b/>
                <w:sz w:val="28"/>
                <w:szCs w:val="28"/>
              </w:rPr>
            </w:pPr>
          </w:p>
          <w:p w:rsidR="00602711" w:rsidRDefault="00602711">
            <w:pPr>
              <w:pStyle w:val="ab"/>
              <w:widowControl w:val="0"/>
              <w:spacing w:after="60" w:line="220" w:lineRule="exact"/>
              <w:ind w:left="1080"/>
              <w:jc w:val="center"/>
              <w:rPr>
                <w:b/>
                <w:sz w:val="28"/>
                <w:szCs w:val="28"/>
              </w:rPr>
            </w:pPr>
          </w:p>
          <w:p w:rsidR="00602711" w:rsidRDefault="00723071">
            <w:pPr>
              <w:pStyle w:val="ab"/>
              <w:widowControl w:val="0"/>
              <w:numPr>
                <w:ilvl w:val="0"/>
                <w:numId w:val="12"/>
              </w:numPr>
              <w:spacing w:after="60" w:line="220" w:lineRule="exact"/>
              <w:rPr>
                <w:rStyle w:val="211pt"/>
                <w:rFonts w:ascii="Calibri" w:eastAsia="Calibri" w:hAnsi="Calibri"/>
                <w:bCs w:val="0"/>
                <w:i w:val="0"/>
                <w:iCs w:val="0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Обеспечить эффективность реагирования при происшествиях и чрезвычайных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ситуациях на территории района</w:t>
            </w:r>
          </w:p>
        </w:tc>
      </w:tr>
      <w:tr w:rsidR="00602711">
        <w:trPr>
          <w:trHeight w:val="16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4.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Мероприятия по совершенствованию и повышению эффективности физической и технической защиты</w:t>
            </w:r>
          </w:p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 устройство и содержание охранной и пожарной сигнализации.</w:t>
            </w:r>
          </w:p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-укомплектование  единой дежурно-диспетчерской службы, средствами связ</w:t>
            </w:r>
            <w:r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  <w:lang w:eastAsia="en-US" w:bidi="ar-SA"/>
              </w:rPr>
              <w:t>и, управления и оповещения</w:t>
            </w:r>
          </w:p>
          <w:p w:rsidR="00602711" w:rsidRDefault="00723071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Администрация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Варненского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муниципального района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Тыс. </w:t>
            </w:r>
            <w:proofErr w:type="spellStart"/>
            <w:r>
              <w:rPr>
                <w:rStyle w:val="211pt"/>
                <w:rFonts w:eastAsia="Microsoft Sans Serif"/>
                <w:b w:val="0"/>
                <w:i w:val="0"/>
              </w:rPr>
              <w:t>руб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150,00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50,00</w:t>
            </w:r>
          </w:p>
          <w:p w:rsidR="00602711" w:rsidRDefault="0060271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Fonts w:eastAsia="Microsoft Sans Serif"/>
              </w:rPr>
              <w:t>50,0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Местный бюджет</w:t>
            </w:r>
          </w:p>
        </w:tc>
      </w:tr>
      <w:tr w:rsidR="00602711">
        <w:trPr>
          <w:trHeight w:val="1304"/>
        </w:trPr>
        <w:tc>
          <w:tcPr>
            <w:tcW w:w="145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tabs>
                <w:tab w:val="left" w:pos="0"/>
              </w:tabs>
              <w:spacing w:after="366" w:line="288" w:lineRule="exact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2711" w:rsidRDefault="00723071">
            <w:pPr>
              <w:pStyle w:val="ab"/>
              <w:widowControl w:val="0"/>
              <w:tabs>
                <w:tab w:val="left" w:pos="0"/>
              </w:tabs>
              <w:spacing w:after="366" w:line="288" w:lineRule="exact"/>
              <w:ind w:left="1080"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Поддержание комплексной системы экстренного оповещения населения в постоянной готовности</w:t>
            </w:r>
          </w:p>
        </w:tc>
      </w:tr>
      <w:tr w:rsidR="00602711">
        <w:trPr>
          <w:trHeight w:val="10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ind w:left="26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Содержание системы </w:t>
            </w:r>
            <w:r>
              <w:rPr>
                <w:rStyle w:val="211pt"/>
                <w:rFonts w:eastAsia="Microsoft Sans Serif"/>
                <w:b w:val="0"/>
                <w:i w:val="0"/>
              </w:rPr>
              <w:t>КСЭОН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Администрация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Варненского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муниципального района</w:t>
            </w:r>
          </w:p>
          <w:p w:rsidR="00602711" w:rsidRDefault="00723071">
            <w:pPr>
              <w:widowControl w:val="0"/>
              <w:spacing w:after="0" w:line="280" w:lineRule="exact"/>
              <w:jc w:val="both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11pt"/>
                <w:rFonts w:eastAsia="Georgia"/>
                <w:b w:val="0"/>
                <w:i w:val="0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100 %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2711" w:rsidRDefault="00723071">
            <w:pPr>
              <w:widowControl w:val="0"/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602711">
        <w:trPr>
          <w:trHeight w:val="399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sz w:val="28"/>
                <w:szCs w:val="28"/>
              </w:rPr>
            </w:pPr>
            <w:r>
              <w:rPr>
                <w:rStyle w:val="211pt"/>
                <w:rFonts w:eastAsia="Microsoft Sans Serif"/>
                <w:sz w:val="28"/>
                <w:szCs w:val="28"/>
              </w:rPr>
              <w:t>Итого по программе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i w:val="0"/>
              </w:rPr>
              <w:t>10 050</w:t>
            </w:r>
            <w:r>
              <w:rPr>
                <w:rStyle w:val="211pt"/>
                <w:i w:val="0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3 350,0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3 350,0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2711" w:rsidRDefault="00723071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3 350,0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2711" w:rsidRDefault="00602711">
            <w:pPr>
              <w:widowControl w:val="0"/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</w:tr>
    </w:tbl>
    <w:p w:rsidR="00602711" w:rsidRDefault="00602711">
      <w:pPr>
        <w:sectPr w:rsidR="00602711">
          <w:pgSz w:w="16838" w:h="11906" w:orient="landscape"/>
          <w:pgMar w:top="1418" w:right="1134" w:bottom="851" w:left="1134" w:header="0" w:footer="0" w:gutter="0"/>
          <w:cols w:space="720"/>
          <w:formProt w:val="0"/>
          <w:docGrid w:linePitch="360" w:charSpace="4096"/>
        </w:sectPr>
      </w:pPr>
    </w:p>
    <w:p w:rsidR="00602711" w:rsidRDefault="0072307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602711" w:rsidRDefault="006027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2711" w:rsidRDefault="0072307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«Снижение рисков и смягчение </w:t>
      </w:r>
      <w:r>
        <w:rPr>
          <w:rFonts w:ascii="Times New Roman" w:hAnsi="Times New Roman"/>
          <w:bCs/>
          <w:sz w:val="28"/>
          <w:szCs w:val="28"/>
        </w:rPr>
        <w:t>чрезвычайных ситуаций природного и техногенного характера в Варненском муниципальном районе Челябинской области»</w:t>
      </w:r>
    </w:p>
    <w:p w:rsidR="00602711" w:rsidRDefault="006027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2711" w:rsidRDefault="006027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2711" w:rsidRDefault="006027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2711" w:rsidRDefault="007230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</w:t>
      </w:r>
    </w:p>
    <w:p w:rsidR="00602711" w:rsidRDefault="007230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 ___________________ Парфёнов Е.А. </w:t>
      </w:r>
    </w:p>
    <w:p w:rsidR="00602711" w:rsidRDefault="006027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Варненского района,</w:t>
      </w:r>
    </w:p>
    <w:p w:rsidR="00602711" w:rsidRDefault="007230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 ___________________ Игнатьева Т.Н.      </w:t>
      </w:r>
    </w:p>
    <w:p w:rsidR="00602711" w:rsidRDefault="006027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юридического отдела 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                     ____________________</w:t>
      </w:r>
      <w:proofErr w:type="spellStart"/>
      <w:r>
        <w:rPr>
          <w:rFonts w:ascii="Times New Roman" w:hAnsi="Times New Roman"/>
          <w:sz w:val="28"/>
          <w:szCs w:val="28"/>
        </w:rPr>
        <w:t>Утицких</w:t>
      </w:r>
      <w:proofErr w:type="spellEnd"/>
      <w:r>
        <w:rPr>
          <w:rFonts w:ascii="Times New Roman" w:hAnsi="Times New Roman"/>
          <w:sz w:val="28"/>
          <w:szCs w:val="28"/>
        </w:rPr>
        <w:t xml:space="preserve">  Т.В.   </w:t>
      </w:r>
    </w:p>
    <w:p w:rsidR="00602711" w:rsidRDefault="006027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</w:t>
      </w:r>
      <w:r>
        <w:rPr>
          <w:rFonts w:ascii="Times New Roman" w:hAnsi="Times New Roman"/>
          <w:sz w:val="28"/>
          <w:szCs w:val="28"/>
        </w:rPr>
        <w:t>ик отдела по делам ГО и ЧС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____________________ </w:t>
      </w:r>
      <w:proofErr w:type="spellStart"/>
      <w:r>
        <w:rPr>
          <w:rFonts w:ascii="Times New Roman" w:hAnsi="Times New Roman"/>
          <w:sz w:val="28"/>
          <w:szCs w:val="28"/>
        </w:rPr>
        <w:t>Махмутов</w:t>
      </w:r>
      <w:proofErr w:type="spellEnd"/>
      <w:r>
        <w:rPr>
          <w:rFonts w:ascii="Times New Roman" w:hAnsi="Times New Roman"/>
          <w:sz w:val="28"/>
          <w:szCs w:val="28"/>
        </w:rPr>
        <w:t xml:space="preserve"> Э.Ф. </w:t>
      </w:r>
    </w:p>
    <w:p w:rsidR="00602711" w:rsidRDefault="006027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Экономист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_____________________ </w:t>
      </w:r>
      <w:proofErr w:type="spellStart"/>
      <w:r>
        <w:rPr>
          <w:rFonts w:ascii="Times New Roman" w:hAnsi="Times New Roman"/>
          <w:sz w:val="28"/>
          <w:szCs w:val="28"/>
        </w:rPr>
        <w:t>Пурусова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Н.М.</w:t>
      </w:r>
    </w:p>
    <w:p w:rsidR="00602711" w:rsidRDefault="006027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</w:t>
      </w:r>
      <w:r>
        <w:rPr>
          <w:rFonts w:ascii="Times New Roman" w:hAnsi="Times New Roman"/>
          <w:sz w:val="28"/>
          <w:szCs w:val="28"/>
        </w:rPr>
        <w:t>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обязаности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прокурора </w:t>
      </w:r>
    </w:p>
    <w:p w:rsidR="00602711" w:rsidRDefault="007230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Варненского муниципального района,</w:t>
      </w:r>
    </w:p>
    <w:p w:rsidR="00602711" w:rsidRDefault="007230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советник юстиции                              ______________________ Свиридов Е.А.</w:t>
      </w:r>
    </w:p>
    <w:p w:rsidR="00602711" w:rsidRDefault="00602711">
      <w:pPr>
        <w:spacing w:after="0"/>
        <w:jc w:val="both"/>
        <w:rPr>
          <w:sz w:val="28"/>
          <w:szCs w:val="28"/>
        </w:rPr>
      </w:pPr>
    </w:p>
    <w:p w:rsidR="00602711" w:rsidRDefault="00602711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602711" w:rsidRDefault="00602711">
      <w:pPr>
        <w:rPr>
          <w:rFonts w:ascii="Times New Roman" w:hAnsi="Times New Roman"/>
          <w:sz w:val="28"/>
          <w:szCs w:val="28"/>
        </w:rPr>
      </w:pPr>
    </w:p>
    <w:sectPr w:rsidR="00602711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51E3"/>
    <w:multiLevelType w:val="multilevel"/>
    <w:tmpl w:val="75329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5952E62"/>
    <w:multiLevelType w:val="multilevel"/>
    <w:tmpl w:val="659C7E4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7ED0E74"/>
    <w:multiLevelType w:val="multilevel"/>
    <w:tmpl w:val="4C8879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4A21849"/>
    <w:multiLevelType w:val="multilevel"/>
    <w:tmpl w:val="D1F897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8401BF0"/>
    <w:multiLevelType w:val="multilevel"/>
    <w:tmpl w:val="E2009F7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88A46DC"/>
    <w:multiLevelType w:val="multilevel"/>
    <w:tmpl w:val="71EAA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F956EA4"/>
    <w:multiLevelType w:val="multilevel"/>
    <w:tmpl w:val="C4AA25D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45C2D38"/>
    <w:multiLevelType w:val="multilevel"/>
    <w:tmpl w:val="0B8A04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A281346"/>
    <w:multiLevelType w:val="multilevel"/>
    <w:tmpl w:val="1EE6E8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E886F45"/>
    <w:multiLevelType w:val="multilevel"/>
    <w:tmpl w:val="D16211A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2D12E9C"/>
    <w:multiLevelType w:val="multilevel"/>
    <w:tmpl w:val="818A29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FC40E3B"/>
    <w:multiLevelType w:val="multilevel"/>
    <w:tmpl w:val="23DC26C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57443EA"/>
    <w:multiLevelType w:val="multilevel"/>
    <w:tmpl w:val="624C805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9295A84"/>
    <w:multiLevelType w:val="multilevel"/>
    <w:tmpl w:val="6AFA9A9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7948233A"/>
    <w:multiLevelType w:val="multilevel"/>
    <w:tmpl w:val="5A76B8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7EEA22C5"/>
    <w:multiLevelType w:val="multilevel"/>
    <w:tmpl w:val="4B7E9AD4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4"/>
  </w:num>
  <w:num w:numId="5">
    <w:abstractNumId w:val="6"/>
  </w:num>
  <w:num w:numId="6">
    <w:abstractNumId w:val="4"/>
  </w:num>
  <w:num w:numId="7">
    <w:abstractNumId w:val="11"/>
  </w:num>
  <w:num w:numId="8">
    <w:abstractNumId w:val="15"/>
  </w:num>
  <w:num w:numId="9">
    <w:abstractNumId w:val="2"/>
  </w:num>
  <w:num w:numId="10">
    <w:abstractNumId w:val="10"/>
  </w:num>
  <w:num w:numId="11">
    <w:abstractNumId w:val="13"/>
  </w:num>
  <w:num w:numId="12">
    <w:abstractNumId w:val="8"/>
  </w:num>
  <w:num w:numId="13">
    <w:abstractNumId w:val="1"/>
  </w:num>
  <w:num w:numId="14">
    <w:abstractNumId w:val="3"/>
  </w:num>
  <w:num w:numId="15">
    <w:abstractNumId w:val="12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02711"/>
    <w:rsid w:val="00602711"/>
    <w:rsid w:val="0072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6F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A1F6F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link w:val="40"/>
    <w:qFormat/>
    <w:locked/>
    <w:rsid w:val="00CA1F6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qFormat/>
    <w:rsid w:val="00CA1F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link w:val="21"/>
    <w:qFormat/>
    <w:rsid w:val="00CA1F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22">
    <w:name w:val="Заголовок №2_"/>
    <w:link w:val="22"/>
    <w:qFormat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link w:val="50"/>
    <w:qFormat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1pt">
    <w:name w:val="Основной текст (2) + 11 pt"/>
    <w:qFormat/>
    <w:rsid w:val="00752A6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qFormat/>
    <w:rsid w:val="00C82F8D"/>
    <w:rPr>
      <w:rFonts w:ascii="Georgia" w:eastAsia="Georgia" w:hAnsi="Georgia" w:cs="Georgia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a4">
    <w:name w:val="Подпись к таблице_"/>
    <w:qFormat/>
    <w:locked/>
    <w:rsid w:val="00C82F8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"/>
    <w:qFormat/>
    <w:rsid w:val="00C82F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6">
    <w:name w:val="Основной текст (6)_"/>
    <w:link w:val="60"/>
    <w:qFormat/>
    <w:locked/>
    <w:rsid w:val="002D4E7B"/>
    <w:rPr>
      <w:rFonts w:ascii="Georgia" w:eastAsia="Georgia" w:hAnsi="Georgia" w:cs="Georgia"/>
      <w:shd w:val="clear" w:color="auto" w:fill="FFFFFF"/>
    </w:rPr>
  </w:style>
  <w:style w:type="character" w:customStyle="1" w:styleId="8">
    <w:name w:val="Основной текст (8)_"/>
    <w:link w:val="80"/>
    <w:qFormat/>
    <w:locked/>
    <w:rsid w:val="002D4E7B"/>
    <w:rPr>
      <w:rFonts w:ascii="Times New Roman" w:eastAsia="Times New Roman" w:hAnsi="Times New Roman"/>
      <w:b/>
      <w:bCs/>
      <w:sz w:val="11"/>
      <w:szCs w:val="11"/>
      <w:shd w:val="clear" w:color="auto" w:fill="FFFFFF"/>
    </w:rPr>
  </w:style>
  <w:style w:type="character" w:customStyle="1" w:styleId="9">
    <w:name w:val="Основной текст (9)_"/>
    <w:link w:val="90"/>
    <w:qFormat/>
    <w:locked/>
    <w:rsid w:val="002D4E7B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qFormat/>
    <w:rsid w:val="002D4E7B"/>
    <w:rPr>
      <w:rFonts w:ascii="Georgia" w:eastAsia="Georgia" w:hAnsi="Georgia" w:cs="Georgia"/>
      <w:smallCap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WW8Num7z0">
    <w:name w:val="WW8Num7z0"/>
    <w:qFormat/>
    <w:rPr>
      <w:rFonts w:ascii="Times New Roman" w:hAnsi="Times New Roman" w:cs="Times New Roman"/>
      <w:sz w:val="28"/>
      <w:szCs w:val="24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CA1F6F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CA1F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40">
    <w:name w:val="Основной текст (4)"/>
    <w:basedOn w:val="a"/>
    <w:link w:val="4"/>
    <w:qFormat/>
    <w:rsid w:val="00CA1F6F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21">
    <w:name w:val="Заголовок №2"/>
    <w:basedOn w:val="a"/>
    <w:link w:val="20"/>
    <w:qFormat/>
    <w:rsid w:val="00752A61"/>
    <w:pPr>
      <w:widowControl w:val="0"/>
      <w:shd w:val="clear" w:color="auto" w:fill="FFFFFF"/>
      <w:spacing w:after="300" w:line="317" w:lineRule="exact"/>
      <w:ind w:hanging="1080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qFormat/>
    <w:rsid w:val="00752A61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customStyle="1" w:styleId="ac">
    <w:name w:val="Подпись к таблице"/>
    <w:basedOn w:val="a"/>
    <w:qFormat/>
    <w:rsid w:val="00C82F8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qFormat/>
    <w:rsid w:val="002D4E7B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</w:rPr>
  </w:style>
  <w:style w:type="paragraph" w:customStyle="1" w:styleId="80">
    <w:name w:val="Основной текст (8)"/>
    <w:basedOn w:val="a"/>
    <w:link w:val="8"/>
    <w:qFormat/>
    <w:rsid w:val="002D4E7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11"/>
      <w:szCs w:val="11"/>
    </w:rPr>
  </w:style>
  <w:style w:type="paragraph" w:customStyle="1" w:styleId="90">
    <w:name w:val="Основной текст (9)"/>
    <w:basedOn w:val="a"/>
    <w:link w:val="9"/>
    <w:qFormat/>
    <w:rsid w:val="002D4E7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b/>
      <w:bCs/>
    </w:rPr>
  </w:style>
  <w:style w:type="paragraph" w:styleId="ad">
    <w:name w:val="Normal (Web)"/>
    <w:basedOn w:val="a"/>
    <w:uiPriority w:val="99"/>
    <w:semiHidden/>
    <w:unhideWhenUsed/>
    <w:qFormat/>
    <w:rsid w:val="00DB4FA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Содержимое врезки"/>
    <w:basedOn w:val="a"/>
    <w:qFormat/>
  </w:style>
  <w:style w:type="numbering" w:customStyle="1" w:styleId="WW8Num7">
    <w:name w:val="WW8Num7"/>
    <w:qFormat/>
  </w:style>
  <w:style w:type="table" w:styleId="af1">
    <w:name w:val="Table Grid"/>
    <w:basedOn w:val="a1"/>
    <w:uiPriority w:val="59"/>
    <w:rsid w:val="003D57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79C-990E-4407-AA6C-C47CD2FE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3138</TotalTime>
  <Pages>12</Pages>
  <Words>2748</Words>
  <Characters>15670</Characters>
  <Application>Microsoft Office Word</Application>
  <DocSecurity>0</DocSecurity>
  <Lines>130</Lines>
  <Paragraphs>36</Paragraphs>
  <ScaleCrop>false</ScaleCrop>
  <Company>Reanimator Extreme Edition</Company>
  <LinksUpToDate>false</LinksUpToDate>
  <CharactersWithSpaces>18382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dc:description/>
  <cp:lastModifiedBy>Julia</cp:lastModifiedBy>
  <cp:revision>73</cp:revision>
  <cp:lastPrinted>2022-12-06T16:02:00Z</cp:lastPrinted>
  <dcterms:created xsi:type="dcterms:W3CDTF">2020-10-08T07:19:00Z</dcterms:created>
  <dcterms:modified xsi:type="dcterms:W3CDTF">2023-02-17T05:09:00Z</dcterms:modified>
  <dc:language>ru-RU</dc:language>
</cp:coreProperties>
</file>