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103" w:hanging="0"/>
        <w:jc w:val="right"/>
        <w:rPr>
          <w:rFonts w:ascii="Times New Roman" w:hAnsi="Times New Roman" w:eastAsia="Calibri" w:cs="Times New Roman"/>
          <w:sz w:val="28"/>
          <w:szCs w:val="28"/>
        </w:rPr>
      </w:pPr>
      <w:r>
        <w:rPr>
          <w:rFonts w:eastAsia="Calibri" w:cs="Times New Roman" w:ascii="Times New Roman" w:hAnsi="Times New Roman"/>
          <w:sz w:val="28"/>
          <w:szCs w:val="28"/>
        </w:rPr>
        <w:t>ПРИЛОЖЕНИЕ 2</w:t>
      </w:r>
    </w:p>
    <w:p>
      <w:pPr>
        <w:pStyle w:val="Normal"/>
        <w:spacing w:lineRule="auto" w:line="240" w:before="0" w:after="0"/>
        <w:ind w:left="5103" w:hanging="0"/>
        <w:jc w:val="right"/>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5103" w:hanging="0"/>
        <w:jc w:val="right"/>
        <w:rPr>
          <w:rFonts w:ascii="Times New Roman" w:hAnsi="Times New Roman" w:eastAsia="Calibri" w:cs="Times New Roman"/>
          <w:sz w:val="28"/>
          <w:szCs w:val="28"/>
        </w:rPr>
      </w:pPr>
      <w:r>
        <w:rPr>
          <w:rFonts w:eastAsia="Calibri" w:cs="Times New Roman" w:ascii="Times New Roman" w:hAnsi="Times New Roman"/>
          <w:sz w:val="28"/>
          <w:szCs w:val="28"/>
        </w:rPr>
        <w:t>УТВЕРЖДЕН</w:t>
      </w:r>
    </w:p>
    <w:p>
      <w:pPr>
        <w:pStyle w:val="Normal"/>
        <w:spacing w:lineRule="auto" w:line="240" w:before="0" w:after="0"/>
        <w:ind w:left="5103" w:hanging="0"/>
        <w:jc w:val="right"/>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Решением Собрания депутатов</w:t>
      </w:r>
    </w:p>
    <w:p>
      <w:pPr>
        <w:pStyle w:val="Normal"/>
        <w:spacing w:lineRule="auto" w:line="240" w:before="0" w:after="0"/>
        <w:ind w:left="4678" w:hanging="0"/>
        <w:jc w:val="right"/>
        <w:rPr>
          <w:rFonts w:ascii="Times New Roman" w:hAnsi="Times New Roman" w:eastAsia="Calibri" w:cs="Times New Roman"/>
          <w:sz w:val="28"/>
          <w:szCs w:val="28"/>
        </w:rPr>
      </w:pPr>
      <w:r>
        <w:rPr>
          <w:rFonts w:eastAsia="Calibri" w:cs="Times New Roman" w:ascii="Times New Roman" w:hAnsi="Times New Roman"/>
          <w:sz w:val="28"/>
          <w:szCs w:val="28"/>
        </w:rPr>
        <w:t xml:space="preserve">Варненского муниципального округа </w:t>
      </w:r>
    </w:p>
    <w:p>
      <w:pPr>
        <w:pStyle w:val="Normal"/>
        <w:spacing w:lineRule="auto" w:line="240" w:before="0" w:after="0"/>
        <w:jc w:val="right"/>
        <w:rPr>
          <w:rFonts w:ascii="Times New Roman" w:hAnsi="Times New Roman" w:cs="Times New Roman"/>
          <w:sz w:val="24"/>
          <w:szCs w:val="24"/>
        </w:rPr>
      </w:pPr>
      <w:r>
        <w:rPr>
          <w:rFonts w:eastAsia="Calibri" w:cs="Times New Roman" w:ascii="Times New Roman" w:hAnsi="Times New Roman"/>
          <w:sz w:val="28"/>
          <w:szCs w:val="28"/>
        </w:rPr>
        <w:t>от 06 октября 2025 г.  № 81</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cs="Times New Roman" w:ascii="Times New Roman" w:hAnsi="Times New Roman"/>
          <w:b/>
          <w:sz w:val="28"/>
          <w:szCs w:val="28"/>
        </w:rPr>
        <w:t xml:space="preserve">Порядок учета предложений к проекту Решения Собрания депутатов Варненского </w:t>
      </w:r>
      <w:r>
        <w:rPr>
          <w:rFonts w:eastAsia="Times New Roman" w:cs="Times New Roman" w:ascii="Times New Roman" w:hAnsi="Times New Roman"/>
          <w:b/>
          <w:sz w:val="28"/>
          <w:szCs w:val="28"/>
          <w:lang w:eastAsia="ru-RU"/>
        </w:rPr>
        <w:t>муниципального округа Челябинской области «О принятии Устава Варненского муниципального округа Челябинской области» и участия граждан в его обсуждении на публичных слушаниях 12.11.2025 г.</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Настоящий Порядок в соответствии со статьей 47 Федерального закона от 20.03.2025 года № 33-ФЗ «Об общих принципах организации местного самоуправления в единой системе публичной власти», </w:t>
      </w:r>
      <w:r>
        <w:rPr>
          <w:rFonts w:eastAsia="Times New Roman" w:cs="Times New Roman" w:ascii="Times New Roman" w:hAnsi="Times New Roman"/>
          <w:color w:val="000000"/>
          <w:sz w:val="28"/>
          <w:szCs w:val="28"/>
          <w:lang w:eastAsia="ru-RU"/>
        </w:rPr>
        <w:t xml:space="preserve">закона Челябинской области </w:t>
      </w:r>
      <w:r>
        <w:rPr>
          <w:rFonts w:cs="Times New Roman" w:ascii="Times New Roman" w:hAnsi="Times New Roman"/>
          <w:sz w:val="28"/>
          <w:szCs w:val="28"/>
        </w:rPr>
        <w:t xml:space="preserve">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 Положения </w:t>
      </w:r>
      <w:r>
        <w:rPr>
          <w:rFonts w:eastAsia="Times New Roman" w:cs="Times New Roman" w:ascii="Times New Roman" w:hAnsi="Times New Roman"/>
          <w:color w:val="000000"/>
          <w:sz w:val="28"/>
          <w:szCs w:val="28"/>
          <w:lang w:eastAsia="ru-RU"/>
        </w:rPr>
        <w:t>«О порядке проведения публичных слушаний, общественных обсуждений в Варненском муниципальном округе Челябинской области», утвержденного Решением Собрания депутатов Варненского муниципального округа Челябинской области 24.09.2025 года № 26,</w:t>
      </w:r>
      <w:r>
        <w:rPr>
          <w:rFonts w:cs="Times New Roman" w:ascii="Times New Roman" w:hAnsi="Times New Roman"/>
          <w:sz w:val="28"/>
          <w:szCs w:val="28"/>
        </w:rPr>
        <w:t xml:space="preserve"> регулирует порядок внесения, рассмотрения и учета предложений по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w:t>
      </w:r>
      <w:r>
        <w:rPr>
          <w:rFonts w:cs="Times New Roman" w:ascii="Times New Roman" w:hAnsi="Times New Roman"/>
          <w:bCs/>
          <w:sz w:val="28"/>
          <w:szCs w:val="28"/>
        </w:rPr>
        <w:t>участия граждан в публичных слушаниях 12</w:t>
      </w:r>
      <w:r>
        <w:rPr>
          <w:rFonts w:eastAsia="Times New Roman" w:cs="Times New Roman" w:ascii="Times New Roman" w:hAnsi="Times New Roman"/>
          <w:sz w:val="28"/>
          <w:szCs w:val="28"/>
          <w:lang w:eastAsia="ru-RU"/>
        </w:rPr>
        <w:t xml:space="preserve">.11.2025 </w:t>
      </w:r>
      <w:r>
        <w:rPr>
          <w:rFonts w:cs="Times New Roman" w:ascii="Times New Roman" w:hAnsi="Times New Roman"/>
          <w:bCs/>
          <w:sz w:val="28"/>
          <w:szCs w:val="28"/>
        </w:rPr>
        <w:t>года обсуждению</w:t>
      </w:r>
      <w:r>
        <w:rPr>
          <w:rFonts w:cs="Times New Roman" w:ascii="Times New Roman" w:hAnsi="Times New Roman"/>
          <w:sz w:val="28"/>
          <w:szCs w:val="28"/>
        </w:rPr>
        <w:t xml:space="preserve"> проекта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Предложения об изменениях и дополнениях к опубликованному (обнародованному)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могут вноситься: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гражданами в порядке индивидуальных или коллективных обращений;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органами местного самоуправления;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местными или региональными отделениями политических партий, иными общественными объединениями;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органами территориального общественного самоуправления;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коллективами организаций, предприятий, учреждений, расположенных на территории муниципального образования, а также иными субъектами.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Предложения о дополнениях к проекту Решения Собрания депутатов Варненского муниципального округа «О принятии Устава Варненского муниципального округа Челябинской области» должны содержать: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 ссылки на абзац, пункт, часть, статью проекта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которые предлагается изменить или дополнить;</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текст предложения к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с учетом изменения или дополнения;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обоснование предлагаемого изменения или дополнения.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Предложения о дополнениях к проекту </w:t>
      </w:r>
      <w:r>
        <w:rPr>
          <w:rFonts w:cs="Times New Roman" w:ascii="Times New Roman" w:hAnsi="Times New Roman"/>
          <w:color w:val="000000" w:themeColor="text1"/>
          <w:sz w:val="28"/>
          <w:szCs w:val="28"/>
        </w:rPr>
        <w:t xml:space="preserve">Решения Собрания депутатов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w:t>
      </w:r>
      <w:r>
        <w:rPr>
          <w:rFonts w:cs="Times New Roman" w:ascii="Times New Roman" w:hAnsi="Times New Roman"/>
          <w:sz w:val="28"/>
          <w:szCs w:val="28"/>
        </w:rPr>
        <w:t xml:space="preserve"> должны соответствовать законодательству Российской Федерации.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Предложения о дополнениях к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выдвинутые органом местного самоуправления, органом территориального общественного самоуправления, отделением политической партии, общественным объединением, коллективом организации, предприятия или учреждения, излагаются в протоколе, решении, обращении, ином документе, подписываются руководителем соответствующего органа, организации, объединения, предприятия или учреждения и передаются в рабочую группу по подготовке и проведению публичных слушаний по проекту решения Собрания депутатов Варненского муниципального округа Челябинской области</w:t>
      </w:r>
      <w:r>
        <w:rPr>
          <w:rFonts w:eastAsia="Times New Roman" w:cs="Times New Roman" w:ascii="Times New Roman" w:hAnsi="Times New Roman"/>
          <w:sz w:val="28"/>
          <w:szCs w:val="28"/>
          <w:lang w:eastAsia="ru-RU"/>
        </w:rPr>
        <w:t xml:space="preserve"> «О принятии Устава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sz w:val="28"/>
          <w:szCs w:val="28"/>
          <w:lang w:eastAsia="ru-RU"/>
        </w:rPr>
        <w:t>» (далее – Рабочая группа).</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Предложения о дополнениях к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выдвинутые гражданином, должны быть им подписаны с указанием своих фамилии, имени, отчества и адреса места жительства. </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 В обсуждении </w:t>
      </w:r>
      <w:r>
        <w:rPr>
          <w:rFonts w:eastAsia="Times New Roman" w:cs="Times New Roman" w:ascii="Times New Roman" w:hAnsi="Times New Roman"/>
          <w:bCs/>
          <w:color w:val="000000"/>
          <w:sz w:val="28"/>
          <w:szCs w:val="28"/>
          <w:lang w:eastAsia="ru-RU"/>
        </w:rPr>
        <w:t xml:space="preserve">проекта Решения Собрания депутатов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bCs/>
          <w:color w:val="000000"/>
          <w:sz w:val="28"/>
          <w:szCs w:val="28"/>
          <w:lang w:eastAsia="ru-RU"/>
        </w:rPr>
        <w:t xml:space="preserve"> «О принятии Устава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bCs/>
          <w:color w:val="000000"/>
          <w:sz w:val="28"/>
          <w:szCs w:val="28"/>
          <w:lang w:eastAsia="ru-RU"/>
        </w:rPr>
        <w:t>»</w:t>
      </w:r>
      <w:r>
        <w:rPr>
          <w:rFonts w:eastAsia="Times New Roman" w:cs="Times New Roman" w:ascii="Times New Roman" w:hAnsi="Times New Roman"/>
          <w:color w:val="000000"/>
          <w:sz w:val="28"/>
          <w:szCs w:val="28"/>
          <w:lang w:eastAsia="ru-RU"/>
        </w:rPr>
        <w:t xml:space="preserve"> вправе принять участие граждане, достигшие возраста 18 лет, проживающие в границах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sz w:val="28"/>
          <w:szCs w:val="28"/>
          <w:lang w:eastAsia="ru-RU"/>
        </w:rPr>
        <w:t xml:space="preserve"> и обладающие избирательным правом.</w:t>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firstLine="72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II. Рабочая группа по подготовке и проведению публичных слушаний по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7. Рабочая группа состоит из депутатов постоянной комиссии по социальным вопросам, Регламенту, мандатам и местному самоуправлению Собрания депутатов Варненского муниципального округа Челябинской области, представителей администрации Варненского муниципального района.</w:t>
      </w:r>
    </w:p>
    <w:p>
      <w:pPr>
        <w:pStyle w:val="Normal"/>
        <w:suppressAutoHyphens w:val="true"/>
        <w:spacing w:lineRule="auto" w:line="240" w:before="0" w:after="0"/>
        <w:ind w:firstLine="709"/>
        <w:jc w:val="both"/>
        <w:rPr>
          <w:rFonts w:ascii="Times New Roman" w:hAnsi="Times New Roman" w:eastAsia="Times New Roman" w:cs="Times New Roman"/>
          <w:color w:val="000000" w:themeColor="text1"/>
          <w:sz w:val="28"/>
          <w:szCs w:val="28"/>
          <w:lang w:eastAsia="zh-CN"/>
        </w:rPr>
      </w:pPr>
      <w:r>
        <w:rPr>
          <w:rFonts w:eastAsia="Times New Roman" w:cs="Times New Roman" w:ascii="Times New Roman" w:hAnsi="Times New Roman"/>
          <w:color w:val="000000" w:themeColor="text1"/>
          <w:sz w:val="28"/>
          <w:szCs w:val="28"/>
          <w:lang w:eastAsia="ru-RU"/>
        </w:rPr>
        <w:t xml:space="preserve">8. </w:t>
      </w:r>
      <w:r>
        <w:rPr>
          <w:rFonts w:cs="Times New Roman" w:ascii="Times New Roman" w:hAnsi="Times New Roman"/>
          <w:color w:val="000000" w:themeColor="text1"/>
          <w:sz w:val="28"/>
          <w:szCs w:val="28"/>
        </w:rPr>
        <w:t>Предложения по проекту Решения Собрания депутатов</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могут быть направлены в Рабочую группу по электронной почте: </w:t>
      </w:r>
      <w:hyperlink r:id="rId2">
        <w:r>
          <w:rPr>
            <w:rFonts w:cs="Times New Roman" w:ascii="Times New Roman" w:hAnsi="Times New Roman"/>
            <w:sz w:val="28"/>
            <w:szCs w:val="28"/>
            <w:highlight w:val="white"/>
          </w:rPr>
          <w:t>deputatvarna@inbox.ru</w:t>
        </w:r>
      </w:hyperlink>
      <w:r>
        <w:rPr>
          <w:rFonts w:eastAsia="Times New Roman" w:cs="Times New Roman" w:ascii="Times New Roman" w:hAnsi="Times New Roman"/>
          <w:color w:val="000000" w:themeColor="text1"/>
          <w:sz w:val="28"/>
          <w:szCs w:val="28"/>
          <w:lang w:eastAsia="ru-RU"/>
        </w:rPr>
        <w:t xml:space="preserve"> , в письменном виде Почтой России по адресу: </w:t>
      </w:r>
      <w:r>
        <w:rPr>
          <w:rFonts w:eastAsia="Times New Roman" w:cs="Times New Roman" w:ascii="Times New Roman" w:hAnsi="Times New Roman"/>
          <w:color w:val="000000" w:themeColor="text1"/>
          <w:sz w:val="28"/>
          <w:szCs w:val="28"/>
          <w:lang w:eastAsia="zh-CN"/>
        </w:rPr>
        <w:t>457200, Челябинская область, с. Варна, ул. Советская, 135/1 каб. 9, (Собрание депутатов Варненского муниципального округа Челябинской области), либо переданы по телефону: 8 (35142) 2-13-87.</w:t>
      </w:r>
    </w:p>
    <w:p>
      <w:pPr>
        <w:pStyle w:val="Normal"/>
        <w:suppressAutoHyphens w:val="true"/>
        <w:spacing w:lineRule="auto" w:line="240" w:before="0" w:after="0"/>
        <w:ind w:firstLine="709"/>
        <w:jc w:val="both"/>
        <w:rPr>
          <w:rFonts w:ascii="Times New Roman" w:hAnsi="Times New Roman" w:eastAsia="Times New Roman" w:cs="Times New Roman"/>
          <w:color w:val="000000" w:themeColor="text1"/>
          <w:sz w:val="28"/>
          <w:szCs w:val="28"/>
          <w:lang w:eastAsia="zh-CN"/>
        </w:rPr>
      </w:pPr>
      <w:r>
        <w:rPr>
          <w:rFonts w:cs="Times New Roman" w:ascii="Times New Roman" w:hAnsi="Times New Roman"/>
          <w:color w:val="000000" w:themeColor="text1"/>
          <w:sz w:val="28"/>
          <w:szCs w:val="28"/>
        </w:rPr>
        <w:t>9. Предложения по проекту Решения Собрания депутатов</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могут быть направлены в Рабочую группу через «Единый портал государственных и муниципальных услуг (функций)» (платформа обратной связи).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10. Предложения </w:t>
      </w:r>
      <w:r>
        <w:rPr>
          <w:rFonts w:cs="Times New Roman" w:ascii="Times New Roman" w:hAnsi="Times New Roman"/>
          <w:color w:val="000000" w:themeColor="text1"/>
          <w:sz w:val="28"/>
          <w:szCs w:val="28"/>
        </w:rPr>
        <w:t>по проекту Решения Собрания депутатов</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w:t>
      </w:r>
      <w:r>
        <w:rPr>
          <w:rFonts w:cs="Times New Roman" w:ascii="Times New Roman" w:hAnsi="Times New Roman"/>
          <w:sz w:val="28"/>
          <w:szCs w:val="28"/>
        </w:rPr>
        <w:t xml:space="preserve"> могут быть внесены в Рабочую группу в течение 10 дней со дня опубликования Решения Собрания депутатов Варненского муниципального округа Челябинской области о назначении публичных слушаний.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11. Предложения, поступившие в Рабочую группу после завершения срока приема предложений, не рассматриваются.</w:t>
      </w:r>
    </w:p>
    <w:p>
      <w:pPr>
        <w:pStyle w:val="Normal"/>
        <w:spacing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III. Порядок учета поступивших предложений о дополнениях к проекту Решения Собрания депутатов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12. Все поступившие в Рабочую группу предложения о дополнениях к проекту </w:t>
      </w:r>
      <w:r>
        <w:rPr>
          <w:rFonts w:cs="Times New Roman" w:ascii="Times New Roman" w:hAnsi="Times New Roman"/>
          <w:color w:val="000000" w:themeColor="text1"/>
          <w:sz w:val="28"/>
          <w:szCs w:val="28"/>
        </w:rPr>
        <w:t>Решения Собрания депутатов</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color w:val="000000" w:themeColor="text1"/>
          <w:sz w:val="28"/>
          <w:szCs w:val="28"/>
          <w:lang w:eastAsia="ru-RU"/>
        </w:rPr>
        <w:t>»</w:t>
      </w:r>
      <w:r>
        <w:rPr>
          <w:rFonts w:cs="Times New Roman" w:ascii="Times New Roman" w:hAnsi="Times New Roman"/>
          <w:sz w:val="28"/>
          <w:szCs w:val="28"/>
        </w:rPr>
        <w:t xml:space="preserve"> подлежат регистрации (форма учета прилагается).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13. Члены Рабочей группы рассматривают поступившие предложения в течение 3 дней со дня истечения срока приема указанных предложений и выносят поступившие предложения на публичные слушания.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sz w:val="28"/>
          <w:szCs w:val="28"/>
        </w:rPr>
      </w:pPr>
      <w:r>
        <w:rPr>
          <w:rFonts w:eastAsia="Times New Roman" w:cs="Times New Roman" w:ascii="Times New Roman" w:hAnsi="Times New Roman"/>
          <w:bCs/>
          <w:color w:val="000000"/>
          <w:sz w:val="28"/>
          <w:szCs w:val="28"/>
        </w:rPr>
        <w:t>IV. Порядок проведения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14. Перед началом публичных слушаний проходит регистрация участников.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15. Председательствующий на публичных слушаниях открывает собрание и оглашает тему публичных слушаний, перечень вопросов, выносимых на публичные слушания, инициаторов его проведения, предложения рабочей группы по порядку проведения собрания, представляет себя и секретаря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16. Секретарь публичных слушаний ведет протокол.</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17. По окончании выступления участника публичных слушаний председательствующий дает возможность участникам публичных слушаний задать уточняющие вопросы.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18. Участники публичных слушаний вправе: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в письменном виде представить рабочей группе свои рекомендации, предложения, возражения по вопросу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снять свои рекомендации и (или) присоединиться к предложениям, выдвинутым другими участниками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участвовать в обсуждении вопроса публичных слушаний, задавать вопросы докладчикам;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знакомиться с документами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19. По результатам публичных слушаний принимаются рекомендации. Рекомендации принимаются большинством участников публичных слушаний.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20. Принятые рекомендации публикуются в официальных средствах массовой информации </w:t>
      </w:r>
      <w:r>
        <w:rPr>
          <w:rFonts w:eastAsia="Times New Roman" w:cs="Times New Roman" w:ascii="Times New Roman" w:hAnsi="Times New Roman"/>
          <w:color w:val="000000"/>
          <w:sz w:val="28"/>
          <w:szCs w:val="28"/>
        </w:rPr>
        <w:t xml:space="preserve">муниципального образования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sz w:val="28"/>
          <w:szCs w:val="28"/>
        </w:rPr>
        <w:t xml:space="preserve"> </w:t>
      </w:r>
      <w:r>
        <w:rPr>
          <w:rFonts w:cs="Times New Roman" w:ascii="Times New Roman" w:hAnsi="Times New Roman"/>
          <w:sz w:val="28"/>
          <w:szCs w:val="28"/>
        </w:rPr>
        <w:t xml:space="preserve">и </w:t>
      </w:r>
      <w:r>
        <w:rPr>
          <w:rFonts w:eastAsia="Times New Roman" w:cs="Times New Roman" w:ascii="Times New Roman" w:hAnsi="Times New Roman"/>
          <w:color w:val="000000"/>
          <w:sz w:val="28"/>
          <w:szCs w:val="28"/>
        </w:rPr>
        <w:t xml:space="preserve">размещаются на официальном сайте муниципального образования </w:t>
      </w:r>
      <w:r>
        <w:rPr>
          <w:rFonts w:cs="Times New Roman" w:ascii="Times New Roman" w:hAnsi="Times New Roman"/>
          <w:sz w:val="28"/>
          <w:szCs w:val="28"/>
        </w:rPr>
        <w:t>Варненского муниципального округа Челябинской области</w:t>
      </w:r>
      <w:r>
        <w:rPr>
          <w:rFonts w:eastAsia="Times New Roman" w:cs="Times New Roman" w:ascii="Times New Roman" w:hAnsi="Times New Roman"/>
          <w:color w:val="000000"/>
          <w:sz w:val="28"/>
          <w:szCs w:val="28"/>
        </w:rPr>
        <w:t xml:space="preserve"> в сети Интернет не позднее 10 дней со дня проведения публичных слушаний.</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left="4536" w:right="-1" w:hanging="0"/>
        <w:jc w:val="right"/>
        <w:rPr>
          <w:rFonts w:ascii="Times New Roman" w:hAnsi="Times New Roman" w:cs="Times New Roman"/>
          <w:bCs/>
          <w:sz w:val="24"/>
          <w:szCs w:val="24"/>
        </w:rPr>
      </w:pPr>
      <w:r>
        <w:rPr>
          <w:rFonts w:cs="Times New Roman" w:ascii="Times New Roman" w:hAnsi="Times New Roman"/>
          <w:bCs/>
          <w:sz w:val="24"/>
          <w:szCs w:val="24"/>
        </w:rPr>
      </w:r>
      <w:bookmarkStart w:id="0" w:name="_GoBack"/>
      <w:bookmarkStart w:id="1" w:name="_GoBack"/>
      <w:bookmarkEnd w:id="1"/>
    </w:p>
    <w:p>
      <w:pPr>
        <w:pStyle w:val="Normal"/>
        <w:spacing w:lineRule="auto" w:line="240" w:before="0" w:after="0"/>
        <w:ind w:left="4536" w:right="-1" w:hanging="0"/>
        <w:jc w:val="right"/>
        <w:rPr>
          <w:rFonts w:ascii="Times New Roman" w:hAnsi="Times New Roman" w:cs="Times New Roman"/>
          <w:bCs/>
          <w:sz w:val="28"/>
          <w:szCs w:val="28"/>
        </w:rPr>
      </w:pPr>
      <w:r>
        <w:rPr>
          <w:rFonts w:cs="Times New Roman" w:ascii="Times New Roman" w:hAnsi="Times New Roman"/>
          <w:bCs/>
          <w:sz w:val="28"/>
          <w:szCs w:val="28"/>
        </w:rPr>
        <w:t xml:space="preserve">Приложение </w:t>
      </w:r>
    </w:p>
    <w:p>
      <w:pPr>
        <w:pStyle w:val="Normal"/>
        <w:spacing w:lineRule="auto" w:line="240" w:before="0" w:after="0"/>
        <w:ind w:left="4536" w:right="-1" w:hanging="0"/>
        <w:jc w:val="right"/>
        <w:rPr>
          <w:rFonts w:ascii="Times New Roman" w:hAnsi="Times New Roman" w:cs="Times New Roman"/>
          <w:sz w:val="28"/>
          <w:szCs w:val="28"/>
        </w:rPr>
      </w:pPr>
      <w:r>
        <w:rPr>
          <w:rFonts w:cs="Times New Roman" w:ascii="Times New Roman" w:hAnsi="Times New Roman"/>
          <w:bCs/>
          <w:sz w:val="28"/>
          <w:szCs w:val="28"/>
        </w:rPr>
        <w:t xml:space="preserve">к </w:t>
      </w:r>
      <w:r>
        <w:rPr>
          <w:rFonts w:cs="Times New Roman" w:ascii="Times New Roman" w:hAnsi="Times New Roman"/>
          <w:sz w:val="28"/>
          <w:szCs w:val="28"/>
        </w:rPr>
        <w:t>Порядку учета предложений по проекту Решения Собрания депутатов Варненского муниципального округа Челябинской области «О принятии Устава Варненского муниципального округа Челябинской области» и участия граждан в его обсуждении на публичных слушаниях 12</w:t>
      </w:r>
      <w:r>
        <w:rPr>
          <w:rFonts w:eastAsia="Times New Roman" w:cs="Times New Roman" w:ascii="Times New Roman" w:hAnsi="Times New Roman"/>
          <w:sz w:val="28"/>
          <w:szCs w:val="28"/>
          <w:lang w:eastAsia="ru-RU"/>
        </w:rPr>
        <w:t>.11.2025</w:t>
      </w:r>
    </w:p>
    <w:p>
      <w:pPr>
        <w:pStyle w:val="Normal"/>
        <w:spacing w:lineRule="auto" w:line="240" w:before="0" w:after="0"/>
        <w:ind w:left="9639"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left="-993" w:hanging="0"/>
        <w:jc w:val="center"/>
        <w:rPr>
          <w:rFonts w:ascii="Times New Roman" w:hAnsi="Times New Roman" w:cs="Times New Roman"/>
          <w:bCs/>
          <w:sz w:val="28"/>
          <w:szCs w:val="28"/>
        </w:rPr>
      </w:pPr>
      <w:r>
        <w:rPr>
          <w:rFonts w:cs="Times New Roman" w:ascii="Times New Roman" w:hAnsi="Times New Roman"/>
          <w:bCs/>
          <w:sz w:val="28"/>
          <w:szCs w:val="28"/>
        </w:rPr>
        <w:t>Форма учета поступивших предложений по внесению дополнений в проект</w:t>
      </w:r>
      <w:r>
        <w:rPr>
          <w:rFonts w:cs="Times New Roman" w:ascii="Times New Roman" w:hAnsi="Times New Roman"/>
          <w:sz w:val="28"/>
          <w:szCs w:val="28"/>
        </w:rPr>
        <w:t xml:space="preserve"> </w:t>
      </w:r>
    </w:p>
    <w:p>
      <w:pPr>
        <w:pStyle w:val="Normal"/>
        <w:spacing w:lineRule="auto" w:line="240" w:before="0" w:after="0"/>
        <w:ind w:left="-993" w:hanging="0"/>
        <w:jc w:val="center"/>
        <w:rPr>
          <w:rFonts w:ascii="Times New Roman" w:hAnsi="Times New Roman" w:eastAsia="Times New Roman" w:cs="Times New Roman"/>
          <w:sz w:val="28"/>
          <w:szCs w:val="28"/>
          <w:lang w:eastAsia="ru-RU"/>
        </w:rPr>
      </w:pPr>
      <w:r>
        <w:rPr>
          <w:rFonts w:cs="Times New Roman" w:ascii="Times New Roman" w:hAnsi="Times New Roman"/>
          <w:sz w:val="28"/>
          <w:szCs w:val="28"/>
        </w:rPr>
        <w:t>Решения Собрания депутатов Варненского муниципального округа Челябинской области</w:t>
      </w:r>
      <w:r>
        <w:rPr>
          <w:rFonts w:eastAsia="Times New Roman" w:cs="Times New Roman" w:ascii="Times New Roman" w:hAnsi="Times New Roman"/>
          <w:sz w:val="28"/>
          <w:szCs w:val="28"/>
          <w:lang w:eastAsia="ru-RU"/>
        </w:rPr>
        <w:t xml:space="preserve"> «О принятии Устава</w:t>
      </w:r>
      <w:r>
        <w:rPr>
          <w:rFonts w:cs="Times New Roman" w:ascii="Times New Roman" w:hAnsi="Times New Roman"/>
          <w:sz w:val="28"/>
          <w:szCs w:val="28"/>
        </w:rPr>
        <w:t xml:space="preserve"> Варненского муниципального округа Челябинской области</w:t>
      </w:r>
      <w:r>
        <w:rPr>
          <w:rFonts w:eastAsia="Times New Roman" w:cs="Times New Roman" w:ascii="Times New Roman" w:hAnsi="Times New Roman"/>
          <w:sz w:val="28"/>
          <w:szCs w:val="28"/>
          <w:lang w:eastAsia="ru-RU"/>
        </w:rPr>
        <w:t>»</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tbl>
      <w:tblPr>
        <w:tblStyle w:val="a3"/>
        <w:tblW w:w="10627" w:type="dxa"/>
        <w:jc w:val="left"/>
        <w:tblInd w:w="-856" w:type="dxa"/>
        <w:tblCellMar>
          <w:top w:w="0" w:type="dxa"/>
          <w:left w:w="108" w:type="dxa"/>
          <w:bottom w:w="0" w:type="dxa"/>
          <w:right w:w="108" w:type="dxa"/>
        </w:tblCellMar>
        <w:tblLook w:firstRow="1" w:noVBand="1" w:lastRow="0" w:firstColumn="1" w:lastColumn="0" w:noHBand="0" w:val="04a0"/>
      </w:tblPr>
      <w:tblGrid>
        <w:gridCol w:w="463"/>
        <w:gridCol w:w="1701"/>
        <w:gridCol w:w="1682"/>
        <w:gridCol w:w="1661"/>
        <w:gridCol w:w="1683"/>
        <w:gridCol w:w="1842"/>
        <w:gridCol w:w="1594"/>
      </w:tblGrid>
      <w:tr>
        <w:trPr/>
        <w:tc>
          <w:tcPr>
            <w:tcW w:w="463"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70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Инициатор</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внесения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предложений</w:t>
            </w:r>
          </w:p>
        </w:tc>
        <w:tc>
          <w:tcPr>
            <w:tcW w:w="1682"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Дата внесения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предложения</w:t>
            </w:r>
          </w:p>
        </w:tc>
        <w:tc>
          <w:tcPr>
            <w:tcW w:w="1661"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Абзац, пункт,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часть, статья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проекта, которые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предлагается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дополнить</w:t>
            </w:r>
          </w:p>
        </w:tc>
        <w:tc>
          <w:tcPr>
            <w:tcW w:w="1683"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Текст предложения к проекту или текст (часть</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текста) проекта с учетом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дополнения</w:t>
            </w:r>
          </w:p>
        </w:tc>
        <w:tc>
          <w:tcPr>
            <w:tcW w:w="1842"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Обоснование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предлагаемого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дополнения</w:t>
            </w:r>
          </w:p>
        </w:tc>
        <w:tc>
          <w:tcPr>
            <w:tcW w:w="159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Примечания</w:t>
            </w:r>
          </w:p>
        </w:tc>
      </w:tr>
      <w:tr>
        <w:trPr/>
        <w:tc>
          <w:tcPr>
            <w:tcW w:w="46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6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4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594"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6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6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4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594"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6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6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4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594"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6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6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4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594"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46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0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61"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68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842"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594"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
    </w:p>
    <w:sectPr>
      <w:type w:val="nextPage"/>
      <w:pgSz w:w="11906" w:h="16838"/>
      <w:pgMar w:left="1418" w:right="707"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57f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f54ed6"/>
    <w:rPr>
      <w:color w:val="0563C1" w:themeColor="hyperlink"/>
      <w:u w:val="single"/>
    </w:rPr>
  </w:style>
  <w:style w:type="character" w:styleId="Style15" w:customStyle="1">
    <w:name w:val="Текст выноски Знак"/>
    <w:basedOn w:val="DefaultParagraphFont"/>
    <w:link w:val="a5"/>
    <w:uiPriority w:val="99"/>
    <w:semiHidden/>
    <w:qFormat/>
    <w:rsid w:val="008f68cf"/>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db57fc"/>
    <w:pPr>
      <w:widowControl/>
      <w:bidi w:val="0"/>
      <w:spacing w:lineRule="auto" w:line="240" w:before="0" w:after="0"/>
      <w:jc w:val="left"/>
    </w:pPr>
    <w:rPr>
      <w:rFonts w:ascii="Arial" w:hAnsi="Arial" w:eastAsia="" w:cs="Arial" w:eastAsiaTheme="minorEastAsia"/>
      <w:color w:val="auto"/>
      <w:kern w:val="0"/>
      <w:sz w:val="20"/>
      <w:szCs w:val="20"/>
      <w:lang w:eastAsia="ru-RU" w:val="ru-RU" w:bidi="ar-SA"/>
    </w:rPr>
  </w:style>
  <w:style w:type="paragraph" w:styleId="BalloonText">
    <w:name w:val="Balloon Text"/>
    <w:basedOn w:val="Normal"/>
    <w:link w:val="a6"/>
    <w:uiPriority w:val="99"/>
    <w:semiHidden/>
    <w:unhideWhenUsed/>
    <w:qFormat/>
    <w:rsid w:val="008f68c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51d82"/>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5d3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putatvarna@inbox.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248A-5914-444D-9CE6-DA0C44A2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Application>LibreOffice/6.4.0.3$Windows_X86_64 LibreOffice_project/b0a288ab3d2d4774cb44b62f04d5d28733ac6df8</Application>
  <Pages>5</Pages>
  <Words>1081</Words>
  <Characters>8341</Characters>
  <CharactersWithSpaces>9375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2023-10-11T08:03:00Z</dcterms:created>
  <dc:creator>Ольга Андреевна Козленкова</dc:creator>
  <dc:description/>
  <dc:language>ru-RU</dc:language>
  <cp:lastModifiedBy/>
  <cp:lastPrinted>2022-10-11T07:35:00Z</cp:lastPrinted>
  <dcterms:modified xsi:type="dcterms:W3CDTF">2025-10-07T11:13:11Z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