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ore0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metadata/core-properties" Target="docProps/core0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4631" w:rsidRDefault="0026685E">
      <w:pPr>
        <w:ind w:left="4820"/>
        <w:jc w:val="center"/>
        <w:outlineLvl w:val="1"/>
      </w:pPr>
      <w:r>
        <w:rPr>
          <w:rFonts w:ascii="Times New Roman" w:hAnsi="Times New Roman" w:cs="Times New Roman"/>
          <w:b/>
          <w:sz w:val="28"/>
          <w:szCs w:val="28"/>
        </w:rPr>
        <w:t>ПРИЛОЖЕНИЕ 1</w:t>
      </w:r>
    </w:p>
    <w:p w:rsidR="00D44631" w:rsidRDefault="0026685E">
      <w:pPr>
        <w:ind w:left="4820"/>
        <w:jc w:val="center"/>
        <w:outlineLvl w:val="1"/>
      </w:pPr>
      <w:r>
        <w:rPr>
          <w:rFonts w:ascii="Times New Roman" w:hAnsi="Times New Roman" w:cs="Times New Roman"/>
          <w:sz w:val="28"/>
          <w:szCs w:val="28"/>
        </w:rPr>
        <w:t xml:space="preserve">к Порядку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проведения оценки эффективности реализации муниципальных  Программ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Par172"/>
      <w:bookmarkEnd w:id="0"/>
    </w:p>
    <w:p w:rsidR="00D44631" w:rsidRDefault="00D44631">
      <w:pPr>
        <w:rPr>
          <w:rFonts w:ascii="Times New Roman" w:hAnsi="Times New Roman" w:cs="Times New Roman"/>
          <w:sz w:val="28"/>
          <w:szCs w:val="28"/>
        </w:rPr>
      </w:pPr>
    </w:p>
    <w:p w:rsidR="00D44631" w:rsidRDefault="0026685E">
      <w:pPr>
        <w:jc w:val="center"/>
      </w:pPr>
      <w:r>
        <w:rPr>
          <w:rFonts w:ascii="Times New Roman" w:hAnsi="Times New Roman" w:cs="Times New Roman"/>
          <w:b/>
          <w:sz w:val="36"/>
          <w:szCs w:val="36"/>
        </w:rPr>
        <w:t>Отчет о ходе реализации муниципальной Программы</w:t>
      </w:r>
    </w:p>
    <w:p w:rsidR="00D44631" w:rsidRDefault="00D4463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44631" w:rsidRDefault="0026685E">
      <w:pPr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Наименование муниципальной Программы: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Противодействие    терроризму  и   минимизация </w:t>
      </w:r>
      <w:r>
        <w:rPr>
          <w:bCs/>
          <w:sz w:val="28"/>
          <w:szCs w:val="28"/>
        </w:rPr>
        <w:t xml:space="preserve">(ликвидация) последствий проявления терроризма на  территории    </w:t>
      </w:r>
      <w:proofErr w:type="spellStart"/>
      <w:r>
        <w:rPr>
          <w:bCs/>
          <w:sz w:val="28"/>
          <w:szCs w:val="28"/>
        </w:rPr>
        <w:t>Варненского</w:t>
      </w:r>
      <w:proofErr w:type="spellEnd"/>
      <w:r>
        <w:rPr>
          <w:bCs/>
          <w:sz w:val="28"/>
          <w:szCs w:val="28"/>
        </w:rPr>
        <w:t xml:space="preserve"> муниципального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района Челябинской области</w:t>
      </w:r>
    </w:p>
    <w:p w:rsidR="00D44631" w:rsidRDefault="00D44631">
      <w:pPr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D44631" w:rsidRDefault="0026685E">
      <w:r>
        <w:rPr>
          <w:rFonts w:ascii="Times New Roman" w:hAnsi="Times New Roman" w:cs="Times New Roman"/>
          <w:sz w:val="28"/>
          <w:szCs w:val="28"/>
        </w:rPr>
        <w:t>Ответственный исполнитель: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>
        <w:rPr>
          <w:rStyle w:val="2"/>
          <w:rFonts w:eastAsia="Georgia"/>
        </w:rPr>
        <w:t xml:space="preserve">Администрация </w:t>
      </w:r>
      <w:proofErr w:type="spellStart"/>
      <w:r>
        <w:rPr>
          <w:rStyle w:val="2"/>
          <w:rFonts w:eastAsia="Georgia"/>
        </w:rPr>
        <w:t>Варненского</w:t>
      </w:r>
      <w:proofErr w:type="spellEnd"/>
      <w:r>
        <w:rPr>
          <w:rStyle w:val="2"/>
          <w:rFonts w:eastAsia="Georgia"/>
        </w:rPr>
        <w:t xml:space="preserve"> муниципального района Челябинской области</w:t>
      </w:r>
    </w:p>
    <w:p w:rsidR="00D44631" w:rsidRDefault="0026685E">
      <w:r>
        <w:rPr>
          <w:rFonts w:ascii="Times New Roman" w:hAnsi="Times New Roman" w:cs="Times New Roman"/>
          <w:sz w:val="28"/>
          <w:szCs w:val="28"/>
        </w:rPr>
        <w:t xml:space="preserve">Отчетный год: </w:t>
      </w:r>
      <w:r>
        <w:rPr>
          <w:rFonts w:ascii="Times New Roman" w:hAnsi="Times New Roman" w:cs="Times New Roman"/>
          <w:sz w:val="28"/>
          <w:szCs w:val="28"/>
          <w:u w:val="single"/>
        </w:rPr>
        <w:t>2024 г.</w:t>
      </w:r>
    </w:p>
    <w:p w:rsidR="00D44631" w:rsidRDefault="00D44631">
      <w:pPr>
        <w:rPr>
          <w:rFonts w:ascii="Times New Roman" w:hAnsi="Times New Roman" w:cs="Times New Roman"/>
          <w:sz w:val="28"/>
          <w:szCs w:val="28"/>
          <w:u w:val="single"/>
        </w:rPr>
      </w:pPr>
    </w:p>
    <w:p w:rsidR="00D44631" w:rsidRDefault="0026685E">
      <w:r>
        <w:rPr>
          <w:rFonts w:ascii="Times New Roman" w:hAnsi="Times New Roman" w:cs="Times New Roman"/>
          <w:sz w:val="28"/>
          <w:szCs w:val="28"/>
        </w:rPr>
        <w:t>Дата составления о</w:t>
      </w:r>
      <w:r>
        <w:rPr>
          <w:rFonts w:ascii="Times New Roman" w:hAnsi="Times New Roman" w:cs="Times New Roman"/>
          <w:sz w:val="28"/>
          <w:szCs w:val="28"/>
        </w:rPr>
        <w:t>тчета:</w:t>
      </w:r>
      <w:r>
        <w:rPr>
          <w:rFonts w:ascii="Times New Roman" w:hAnsi="Times New Roman" w:cs="Times New Roman"/>
          <w:sz w:val="28"/>
          <w:szCs w:val="28"/>
          <w:u w:val="single"/>
        </w:rPr>
        <w:t>1.03.2024 год.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44631" w:rsidRDefault="0026685E">
      <w:r>
        <w:rPr>
          <w:rFonts w:ascii="Times New Roman" w:hAnsi="Times New Roman" w:cs="Times New Roman"/>
          <w:sz w:val="28"/>
          <w:szCs w:val="28"/>
        </w:rPr>
        <w:t xml:space="preserve">Должность, Ф.И.О., номер телефона, эл. адрес исполнителя: </w:t>
      </w:r>
    </w:p>
    <w:p w:rsidR="00D44631" w:rsidRDefault="0026685E">
      <w:pPr>
        <w:rPr>
          <w:rFonts w:ascii="Times New Roman" w:hAnsi="Times New Roman" w:cs="Times New Roman"/>
          <w:sz w:val="28"/>
          <w:szCs w:val="28"/>
          <w:u w:val="single"/>
        </w:rPr>
      </w:pPr>
      <w:proofErr w:type="spellStart"/>
      <w:r>
        <w:rPr>
          <w:rFonts w:ascii="Times New Roman" w:hAnsi="Times New Roman" w:cs="Times New Roman"/>
          <w:sz w:val="28"/>
          <w:szCs w:val="28"/>
          <w:u w:val="single"/>
        </w:rPr>
        <w:t>Сидосенко</w:t>
      </w:r>
      <w:proofErr w:type="spellEnd"/>
      <w:r>
        <w:rPr>
          <w:rFonts w:ascii="Times New Roman" w:hAnsi="Times New Roman" w:cs="Times New Roman"/>
          <w:sz w:val="28"/>
          <w:szCs w:val="28"/>
          <w:u w:val="single"/>
        </w:rPr>
        <w:t xml:space="preserve"> Яна Олеговна, начальник отдела по делам ГО и ЧС, </w:t>
      </w:r>
      <w:hyperlink r:id="rId8">
        <w:r>
          <w:rPr>
            <w:rFonts w:ascii="Times New Roman" w:hAnsi="Times New Roman" w:cs="Times New Roman"/>
            <w:sz w:val="28"/>
            <w:szCs w:val="28"/>
            <w:u w:val="single"/>
            <w:lang w:val="en-US"/>
          </w:rPr>
          <w:t>varnagoichs</w:t>
        </w:r>
        <w:r w:rsidRPr="00BA71C2">
          <w:rPr>
            <w:rFonts w:ascii="Times New Roman" w:hAnsi="Times New Roman" w:cs="Times New Roman"/>
            <w:sz w:val="28"/>
            <w:szCs w:val="28"/>
            <w:u w:val="single"/>
          </w:rPr>
          <w:t>@</w:t>
        </w:r>
        <w:r>
          <w:rPr>
            <w:rFonts w:ascii="Times New Roman" w:hAnsi="Times New Roman" w:cs="Times New Roman"/>
            <w:sz w:val="28"/>
            <w:szCs w:val="28"/>
            <w:u w:val="single"/>
            <w:lang w:val="en-US"/>
          </w:rPr>
          <w:t>mail</w:t>
        </w:r>
        <w:r w:rsidRPr="00BA71C2">
          <w:rPr>
            <w:rFonts w:ascii="Times New Roman" w:hAnsi="Times New Roman" w:cs="Times New Roman"/>
            <w:sz w:val="28"/>
            <w:szCs w:val="28"/>
            <w:u w:val="single"/>
          </w:rPr>
          <w:t>.</w:t>
        </w:r>
        <w:proofErr w:type="spellStart"/>
        <w:r>
          <w:rPr>
            <w:rFonts w:ascii="Times New Roman" w:hAnsi="Times New Roman" w:cs="Times New Roman"/>
            <w:sz w:val="28"/>
            <w:szCs w:val="28"/>
            <w:u w:val="single"/>
            <w:lang w:val="en-US"/>
          </w:rPr>
          <w:t>ru</w:t>
        </w:r>
        <w:proofErr w:type="spellEnd"/>
      </w:hyperlink>
      <w:r w:rsidRPr="00BA71C2">
        <w:rPr>
          <w:rFonts w:ascii="Times New Roman" w:hAnsi="Times New Roman" w:cs="Times New Roman"/>
          <w:sz w:val="28"/>
          <w:szCs w:val="28"/>
          <w:u w:val="single"/>
        </w:rPr>
        <w:t xml:space="preserve">, </w:t>
      </w:r>
      <w:r>
        <w:rPr>
          <w:rFonts w:ascii="Times New Roman" w:hAnsi="Times New Roman" w:cs="Times New Roman"/>
          <w:sz w:val="28"/>
          <w:szCs w:val="28"/>
          <w:u w:val="single"/>
        </w:rPr>
        <w:t>8922-233-32-70</w:t>
      </w:r>
    </w:p>
    <w:p w:rsidR="00D44631" w:rsidRDefault="0026685E">
      <w:pPr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1. Основание для реализации МП: </w:t>
      </w:r>
      <w:r>
        <w:rPr>
          <w:rFonts w:ascii="Times New Roman" w:hAnsi="Times New Roman" w:cs="Times New Roman"/>
          <w:sz w:val="28"/>
          <w:szCs w:val="28"/>
        </w:rPr>
        <w:t>Постановление от 30.12.2022г. № 886</w:t>
      </w:r>
    </w:p>
    <w:p w:rsidR="00D44631" w:rsidRDefault="0026685E">
      <w:r>
        <w:rPr>
          <w:rFonts w:ascii="Times New Roman" w:hAnsi="Times New Roman" w:cs="Times New Roman"/>
          <w:sz w:val="28"/>
          <w:szCs w:val="28"/>
        </w:rPr>
        <w:t>2.Внесенные изменения в МП за весь период реализации Программы: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без изменений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</w:p>
    <w:p w:rsidR="00D44631" w:rsidRDefault="0026685E"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Начальник отдела по делам ГО и ЧС администрации </w:t>
      </w:r>
    </w:p>
    <w:p w:rsidR="00D44631" w:rsidRDefault="0026685E">
      <w:proofErr w:type="spellStart"/>
      <w:r>
        <w:rPr>
          <w:rFonts w:ascii="Times New Roman" w:hAnsi="Times New Roman" w:cs="Times New Roman"/>
          <w:b/>
          <w:sz w:val="28"/>
          <w:szCs w:val="28"/>
          <w:u w:val="single"/>
        </w:rPr>
        <w:t>Варненского</w:t>
      </w:r>
      <w:proofErr w:type="spellEnd"/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муниципального района                                       </w:t>
      </w:r>
      <w:proofErr w:type="spellStart"/>
      <w:r>
        <w:rPr>
          <w:rFonts w:ascii="Times New Roman" w:hAnsi="Times New Roman" w:cs="Times New Roman"/>
          <w:b/>
          <w:sz w:val="28"/>
          <w:szCs w:val="28"/>
          <w:u w:val="single"/>
        </w:rPr>
        <w:t>Сидосенко</w:t>
      </w:r>
      <w:proofErr w:type="spellEnd"/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Я. О.</w:t>
      </w:r>
    </w:p>
    <w:p w:rsidR="00D44631" w:rsidRDefault="0026685E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(рук</w:t>
      </w:r>
      <w:r>
        <w:rPr>
          <w:rFonts w:ascii="Times New Roman" w:hAnsi="Times New Roman" w:cs="Times New Roman"/>
          <w:b/>
          <w:sz w:val="20"/>
          <w:szCs w:val="20"/>
        </w:rPr>
        <w:t>оводитель, ответственный исполнитель)                      подпись                            расшифровка подписи</w:t>
      </w:r>
    </w:p>
    <w:p w:rsidR="00D44631" w:rsidRDefault="00D4463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44631" w:rsidRDefault="0026685E">
      <w:pPr>
        <w:jc w:val="center"/>
      </w:pPr>
      <w:r>
        <w:rPr>
          <w:rFonts w:ascii="Times New Roman" w:hAnsi="Times New Roman" w:cs="Times New Roman"/>
          <w:b/>
          <w:sz w:val="28"/>
          <w:szCs w:val="28"/>
        </w:rPr>
        <w:t>3</w:t>
      </w:r>
      <w:r>
        <w:t>. Основные результаты реализации муниципальной Программы, достигнутые в отчетном периоде:</w:t>
      </w:r>
    </w:p>
    <w:tbl>
      <w:tblPr>
        <w:tblW w:w="11337" w:type="dxa"/>
        <w:tblInd w:w="-842" w:type="dxa"/>
        <w:tblLayout w:type="fixed"/>
        <w:tblLook w:val="0000" w:firstRow="0" w:lastRow="0" w:firstColumn="0" w:lastColumn="0" w:noHBand="0" w:noVBand="0"/>
      </w:tblPr>
      <w:tblGrid>
        <w:gridCol w:w="576"/>
        <w:gridCol w:w="3493"/>
        <w:gridCol w:w="3762"/>
        <w:gridCol w:w="349"/>
        <w:gridCol w:w="3157"/>
      </w:tblGrid>
      <w:tr w:rsidR="00D44631" w:rsidTr="00BA71C2">
        <w:tc>
          <w:tcPr>
            <w:tcW w:w="5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631" w:rsidRDefault="002668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gramEnd"/>
            <w:r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72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631" w:rsidRDefault="002668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Цель</w:t>
            </w:r>
          </w:p>
        </w:tc>
        <w:tc>
          <w:tcPr>
            <w:tcW w:w="350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631" w:rsidRDefault="0026685E">
            <w:pPr>
              <w:jc w:val="center"/>
            </w:pPr>
            <w:r>
              <w:rPr>
                <w:rFonts w:ascii="Times New Roman" w:hAnsi="Times New Roman" w:cs="Times New Roman"/>
              </w:rPr>
              <w:t>Характеристика вклада основных результа</w:t>
            </w:r>
            <w:r>
              <w:rPr>
                <w:rFonts w:ascii="Times New Roman" w:hAnsi="Times New Roman" w:cs="Times New Roman"/>
              </w:rPr>
              <w:t>тов в решение задач и достижение целей муниципальной Программы</w:t>
            </w:r>
          </w:p>
        </w:tc>
      </w:tr>
      <w:tr w:rsidR="00D44631" w:rsidTr="00BA71C2">
        <w:tc>
          <w:tcPr>
            <w:tcW w:w="5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631" w:rsidRDefault="00D44631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631" w:rsidRDefault="0026685E">
            <w:pPr>
              <w:jc w:val="center"/>
            </w:pPr>
            <w:r>
              <w:rPr>
                <w:rFonts w:ascii="Times New Roman" w:hAnsi="Times New Roman" w:cs="Times New Roman"/>
              </w:rPr>
              <w:t>задачи</w:t>
            </w:r>
          </w:p>
        </w:tc>
        <w:tc>
          <w:tcPr>
            <w:tcW w:w="3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631" w:rsidRDefault="0026685E">
            <w:pPr>
              <w:jc w:val="center"/>
            </w:pPr>
            <w:r>
              <w:rPr>
                <w:rFonts w:ascii="Times New Roman" w:hAnsi="Times New Roman" w:cs="Times New Roman"/>
              </w:rPr>
              <w:t>результаты (индикаторы), достигнутые в отчетном году (например, введено объектов капитального строительства)</w:t>
            </w:r>
          </w:p>
        </w:tc>
        <w:tc>
          <w:tcPr>
            <w:tcW w:w="35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631" w:rsidRDefault="00D44631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44631" w:rsidTr="00BA71C2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631" w:rsidRDefault="002668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631" w:rsidRDefault="002668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631" w:rsidRDefault="002668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5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631" w:rsidRDefault="002668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D44631" w:rsidTr="00BA71C2">
        <w:trPr>
          <w:trHeight w:val="848"/>
        </w:trPr>
        <w:tc>
          <w:tcPr>
            <w:tcW w:w="1133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631" w:rsidRDefault="0026685E">
            <w:r>
              <w:rPr>
                <w:rFonts w:ascii="Times New Roman" w:hAnsi="Times New Roman" w:cs="Times New Roman"/>
                <w:b/>
              </w:rPr>
              <w:t xml:space="preserve">Цель: </w:t>
            </w:r>
            <w:r>
              <w:rPr>
                <w:rStyle w:val="2"/>
                <w:rFonts w:eastAsia="Georgia"/>
              </w:rPr>
              <w:t xml:space="preserve">Противодействие терроризму и минимизация (ликвидация) </w:t>
            </w:r>
            <w:r>
              <w:rPr>
                <w:rStyle w:val="2"/>
                <w:rFonts w:eastAsia="Georgia"/>
              </w:rPr>
              <w:t xml:space="preserve">последствий проявления терроризма на территории </w:t>
            </w:r>
            <w:proofErr w:type="spellStart"/>
            <w:r>
              <w:rPr>
                <w:rStyle w:val="2"/>
                <w:rFonts w:eastAsia="Georgia"/>
              </w:rPr>
              <w:t>Варненского</w:t>
            </w:r>
            <w:proofErr w:type="spellEnd"/>
            <w:r>
              <w:rPr>
                <w:rStyle w:val="2"/>
                <w:rFonts w:eastAsia="Georgia"/>
              </w:rPr>
              <w:t xml:space="preserve"> муниципального района Челябинской области.</w:t>
            </w:r>
          </w:p>
        </w:tc>
      </w:tr>
      <w:tr w:rsidR="00D44631" w:rsidTr="00BA71C2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631" w:rsidRDefault="0026685E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631" w:rsidRDefault="0026685E" w:rsidP="00BA71C2">
            <w:pPr>
              <w:pStyle w:val="ConsPlusNormal"/>
              <w:widowControl/>
              <w:ind w:left="57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-Устранение предпосылок  и условий возникновения террористических и экстремистских проявлений;</w:t>
            </w:r>
          </w:p>
          <w:p w:rsidR="00D44631" w:rsidRDefault="0026685E" w:rsidP="00BA71C2">
            <w:pPr>
              <w:pStyle w:val="ConsPlusNormal"/>
              <w:widowControl/>
              <w:snapToGrid w:val="0"/>
              <w:spacing w:line="240" w:lineRule="atLeast"/>
              <w:ind w:left="57" w:firstLine="0"/>
              <w:contextualSpacing/>
            </w:pPr>
            <w:r>
              <w:rPr>
                <w:rStyle w:val="2"/>
                <w:rFonts w:eastAsia="Georgia"/>
              </w:rPr>
              <w:t>-</w:t>
            </w:r>
            <w:r>
              <w:rPr>
                <w:rStyle w:val="2"/>
                <w:rFonts w:eastAsia="Georgia"/>
              </w:rPr>
              <w:t>совершенствование  информационно</w:t>
            </w:r>
          </w:p>
          <w:p w:rsidR="00D44631" w:rsidRDefault="0026685E" w:rsidP="00BA71C2">
            <w:pPr>
              <w:pStyle w:val="ConsPlusNormal"/>
              <w:widowControl/>
              <w:snapToGrid w:val="0"/>
              <w:spacing w:line="240" w:lineRule="atLeast"/>
              <w:ind w:left="57" w:firstLine="0"/>
              <w:contextualSpacing/>
            </w:pPr>
            <w:r>
              <w:rPr>
                <w:rStyle w:val="2"/>
                <w:rFonts w:eastAsia="Georgia"/>
              </w:rPr>
              <w:t>–</w:t>
            </w:r>
            <w:r>
              <w:rPr>
                <w:rStyle w:val="2"/>
                <w:rFonts w:eastAsia="Georgia"/>
              </w:rPr>
              <w:t>пропагандистской и</w:t>
            </w:r>
            <w:r>
              <w:rPr>
                <w:rStyle w:val="2"/>
                <w:rFonts w:eastAsia="Georgia"/>
              </w:rPr>
              <w:t xml:space="preserve"> воспитательной работы, </w:t>
            </w:r>
            <w:r>
              <w:rPr>
                <w:rStyle w:val="2"/>
                <w:rFonts w:eastAsia="Georgia"/>
              </w:rPr>
              <w:lastRenderedPageBreak/>
              <w:t>направленной на профилактику и предупреждение террористических  проявлений.</w:t>
            </w:r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631" w:rsidRDefault="0026685E">
            <w:pPr>
              <w:pStyle w:val="ConsPlusNormal"/>
              <w:widowControl/>
              <w:spacing w:line="240" w:lineRule="atLeast"/>
              <w:ind w:firstLine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1.Доля жителей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Варненского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района, охваченных мероприятиями информационного характера о принимаемых органами власти мерах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антитеррористического характера и правилах поведения в случае угрозы возникновения террористического акта</w:t>
            </w:r>
            <w:proofErr w:type="gramEnd"/>
          </w:p>
          <w:p w:rsidR="00D44631" w:rsidRDefault="0026685E">
            <w:pPr>
              <w:pStyle w:val="ConsPlusNormal"/>
              <w:widowControl/>
              <w:spacing w:line="240" w:lineRule="atLeast"/>
              <w:ind w:firstLine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2.Количество объектов повышенной опасности, жизнеобеспечения, а также с массовым пребыванием людей, на которых выполнены мероприятия по повышению уров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ня антитеррористической защищенности</w:t>
            </w:r>
          </w:p>
          <w:p w:rsidR="00D44631" w:rsidRDefault="0026685E">
            <w:pPr>
              <w:pStyle w:val="ConsPlusNormal"/>
              <w:widowControl/>
              <w:spacing w:line="240" w:lineRule="atLeast"/>
              <w:ind w:firstLine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 Доля муниципальных служащих, прошедших повышение квалификации по вопросам профилактики терроризма</w:t>
            </w:r>
          </w:p>
          <w:p w:rsidR="00D44631" w:rsidRDefault="0026685E">
            <w:pPr>
              <w:pStyle w:val="ConsPlusNormal"/>
              <w:widowControl/>
              <w:spacing w:line="240" w:lineRule="atLeast"/>
              <w:ind w:firstLine="0"/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  <w:lang w:bidi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bidi="ru-RU"/>
              </w:rPr>
              <w:t>4.Информирование населения по вопросам противодействия терроризму</w:t>
            </w:r>
          </w:p>
        </w:tc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631" w:rsidRDefault="0026685E">
            <w:pPr>
              <w:pStyle w:val="aa"/>
              <w:numPr>
                <w:ilvl w:val="0"/>
                <w:numId w:val="1"/>
              </w:numPr>
              <w:spacing w:after="0" w:line="240" w:lineRule="atLeast"/>
              <w:ind w:left="0" w:hanging="697"/>
            </w:pPr>
            <w:r>
              <w:rPr>
                <w:rStyle w:val="2"/>
                <w:rFonts w:eastAsia="Georgia"/>
              </w:rPr>
              <w:lastRenderedPageBreak/>
              <w:t>-повышение  эффективности борьбы с террористическими</w:t>
            </w:r>
            <w:r>
              <w:rPr>
                <w:rStyle w:val="2"/>
                <w:rFonts w:eastAsia="Georgia"/>
              </w:rPr>
              <w:t xml:space="preserve"> и             экстремистскими проявлениями;</w:t>
            </w:r>
          </w:p>
          <w:p w:rsidR="00D44631" w:rsidRDefault="0026685E">
            <w:pPr>
              <w:pStyle w:val="aa"/>
              <w:spacing w:after="0" w:line="240" w:lineRule="atLeast"/>
              <w:ind w:left="0"/>
            </w:pPr>
            <w:r>
              <w:rPr>
                <w:rStyle w:val="2"/>
                <w:rFonts w:eastAsia="Georgia"/>
              </w:rPr>
              <w:t>-снижение социальной напряженности;</w:t>
            </w:r>
          </w:p>
        </w:tc>
      </w:tr>
    </w:tbl>
    <w:p w:rsidR="00D44631" w:rsidRDefault="00D44631">
      <w:pPr>
        <w:rPr>
          <w:rFonts w:ascii="Times New Roman" w:hAnsi="Times New Roman" w:cs="Times New Roman"/>
          <w:sz w:val="28"/>
          <w:szCs w:val="28"/>
        </w:rPr>
      </w:pPr>
    </w:p>
    <w:p w:rsidR="00D44631" w:rsidRDefault="00D4463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44631" w:rsidRDefault="00D4463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44631" w:rsidRDefault="0026685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4. Сведения о достижении значений показателей (индикаторов) муниципальной Программы </w:t>
      </w:r>
    </w:p>
    <w:tbl>
      <w:tblPr>
        <w:tblW w:w="11337" w:type="dxa"/>
        <w:tblInd w:w="-877" w:type="dxa"/>
        <w:tblLayout w:type="fixed"/>
        <w:tblCellMar>
          <w:top w:w="62" w:type="dxa"/>
          <w:left w:w="10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76"/>
        <w:gridCol w:w="3805"/>
        <w:gridCol w:w="993"/>
        <w:gridCol w:w="1481"/>
        <w:gridCol w:w="220"/>
        <w:gridCol w:w="1262"/>
        <w:gridCol w:w="1186"/>
        <w:gridCol w:w="1814"/>
      </w:tblGrid>
      <w:tr w:rsidR="00D44631" w:rsidTr="003F4D54">
        <w:tc>
          <w:tcPr>
            <w:tcW w:w="5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631" w:rsidRDefault="0026685E">
            <w:pPr>
              <w:jc w:val="center"/>
            </w:pPr>
            <w:r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gramEnd"/>
            <w:r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38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631" w:rsidRDefault="0026685E">
            <w:pPr>
              <w:jc w:val="center"/>
            </w:pPr>
            <w:r>
              <w:rPr>
                <w:rFonts w:ascii="Times New Roman" w:hAnsi="Times New Roman" w:cs="Times New Roman"/>
              </w:rPr>
              <w:t xml:space="preserve">Наименование показателя (индикатора) </w:t>
            </w: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631" w:rsidRDefault="002668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41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631" w:rsidRDefault="002668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Значения показателей (индикаторов) </w:t>
            </w:r>
          </w:p>
        </w:tc>
        <w:tc>
          <w:tcPr>
            <w:tcW w:w="18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631" w:rsidRDefault="0026685E">
            <w:pPr>
              <w:jc w:val="center"/>
            </w:pPr>
            <w:r>
              <w:rPr>
                <w:rFonts w:ascii="Times New Roman" w:hAnsi="Times New Roman" w:cs="Times New Roman"/>
              </w:rPr>
              <w:t>Обоснование отклонений значений показателя (индикатора) на конец отчетного года от плана (при наличии отклонения)</w:t>
            </w:r>
          </w:p>
        </w:tc>
      </w:tr>
      <w:tr w:rsidR="00D44631" w:rsidTr="003F4D54">
        <w:tc>
          <w:tcPr>
            <w:tcW w:w="5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631" w:rsidRDefault="00D44631">
            <w:pPr>
              <w:snapToGri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631" w:rsidRDefault="00D44631">
            <w:pPr>
              <w:snapToGri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631" w:rsidRDefault="00D44631">
            <w:pPr>
              <w:snapToGri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631" w:rsidRDefault="0026685E" w:rsidP="00746FB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год, </w:t>
            </w:r>
            <w:proofErr w:type="spellStart"/>
            <w:r>
              <w:rPr>
                <w:rFonts w:ascii="Times New Roman" w:hAnsi="Times New Roman" w:cs="Times New Roman"/>
              </w:rPr>
              <w:t>предшест-вующий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</w:rPr>
              <w:t>отчетному</w:t>
            </w:r>
            <w:proofErr w:type="gramEnd"/>
            <w:r w:rsidR="00F5530E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</w:rPr>
              <w:t>факт)</w:t>
            </w:r>
          </w:p>
        </w:tc>
        <w:tc>
          <w:tcPr>
            <w:tcW w:w="24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631" w:rsidRDefault="002668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отчетный год</w:t>
            </w:r>
          </w:p>
        </w:tc>
        <w:tc>
          <w:tcPr>
            <w:tcW w:w="18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631" w:rsidRDefault="00D44631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44631" w:rsidTr="003F4D54">
        <w:tc>
          <w:tcPr>
            <w:tcW w:w="5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631" w:rsidRDefault="00D44631">
            <w:pPr>
              <w:snapToGri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631" w:rsidRDefault="00D44631">
            <w:pPr>
              <w:snapToGri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631" w:rsidRDefault="00D44631">
            <w:pPr>
              <w:snapToGri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631" w:rsidRDefault="00D44631">
            <w:pPr>
              <w:snapToGri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631" w:rsidRDefault="0026685E">
            <w:pPr>
              <w:jc w:val="center"/>
            </w:pPr>
            <w:r>
              <w:rPr>
                <w:rFonts w:ascii="Times New Roman" w:hAnsi="Times New Roman" w:cs="Times New Roman"/>
              </w:rPr>
              <w:t>План по программе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631" w:rsidRDefault="002668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факт</w:t>
            </w:r>
          </w:p>
        </w:tc>
        <w:tc>
          <w:tcPr>
            <w:tcW w:w="18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631" w:rsidRDefault="00D44631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44631" w:rsidTr="003F4D54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631" w:rsidRDefault="002668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631" w:rsidRDefault="002668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631" w:rsidRDefault="002668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631" w:rsidRDefault="002668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631" w:rsidRDefault="002668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631" w:rsidRDefault="002668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631" w:rsidRDefault="002668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</w:tr>
      <w:tr w:rsidR="00D44631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631" w:rsidRDefault="00D44631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076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631" w:rsidRDefault="0026685E">
            <w:pPr>
              <w:jc w:val="center"/>
              <w:outlineLvl w:val="2"/>
            </w:pPr>
            <w:r>
              <w:rPr>
                <w:rFonts w:ascii="Times New Roman" w:hAnsi="Times New Roman" w:cs="Times New Roman"/>
              </w:rPr>
              <w:t>муниципальная Программа</w:t>
            </w:r>
          </w:p>
        </w:tc>
      </w:tr>
      <w:tr w:rsidR="00D44631" w:rsidTr="003F4D54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631" w:rsidRDefault="0026685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631" w:rsidRDefault="0026685E">
            <w:pPr>
              <w:pStyle w:val="ConsPlusNormal"/>
              <w:widowControl/>
              <w:snapToGrid w:val="0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Доля жителей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Варненского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района, охваченных мероприятиями информационного характера о принимаемых органами власти мерах антитеррористического характера и правилах поведения в случае угрозы возникновения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террористического акта</w:t>
            </w:r>
            <w:proofErr w:type="gramEnd"/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631" w:rsidRDefault="00F5530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%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631" w:rsidRDefault="0026685E" w:rsidP="00BA71C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  <w:bookmarkStart w:id="1" w:name="_GoBack"/>
            <w:bookmarkEnd w:id="1"/>
          </w:p>
        </w:tc>
        <w:tc>
          <w:tcPr>
            <w:tcW w:w="14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631" w:rsidRDefault="002668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631" w:rsidRDefault="002668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631" w:rsidRDefault="00D44631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D44631" w:rsidTr="003F4D54">
        <w:tc>
          <w:tcPr>
            <w:tcW w:w="5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631" w:rsidRDefault="0026685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</w:t>
            </w:r>
          </w:p>
        </w:tc>
        <w:tc>
          <w:tcPr>
            <w:tcW w:w="38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631" w:rsidRDefault="002668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объектов повышенной опасности, жизнеобеспечения, а также с массовым пребыванием людей, на которых выполнены мероприятия по повышению уровня антитеррористической защищенности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631" w:rsidRDefault="002668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Кол-во</w:t>
            </w:r>
          </w:p>
        </w:tc>
        <w:tc>
          <w:tcPr>
            <w:tcW w:w="14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631" w:rsidRDefault="0026685E" w:rsidP="00BA71C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48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631" w:rsidRDefault="0026685E" w:rsidP="00BA71C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1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631" w:rsidRDefault="0026685E" w:rsidP="00BA71C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8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631" w:rsidRDefault="00D44631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D44631" w:rsidTr="003F4D54">
        <w:tc>
          <w:tcPr>
            <w:tcW w:w="5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631" w:rsidRDefault="0026685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8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631" w:rsidRDefault="002668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Доля муниципальных служащих, прошедших повышение квалификации по вопросам профилактики терроризма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631" w:rsidRDefault="002668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процент</w:t>
            </w:r>
          </w:p>
        </w:tc>
        <w:tc>
          <w:tcPr>
            <w:tcW w:w="14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631" w:rsidRDefault="0026685E" w:rsidP="00BA71C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48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631" w:rsidRDefault="0026685E" w:rsidP="00BA71C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1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631" w:rsidRDefault="0026685E" w:rsidP="00BA71C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8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631" w:rsidRDefault="00D44631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D44631" w:rsidTr="003F4D54">
        <w:tc>
          <w:tcPr>
            <w:tcW w:w="5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631" w:rsidRDefault="0026685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8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631" w:rsidRDefault="002668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Информирование населения по вопросам противодействия терроризму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631" w:rsidRDefault="002668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процент</w:t>
            </w:r>
          </w:p>
        </w:tc>
        <w:tc>
          <w:tcPr>
            <w:tcW w:w="14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631" w:rsidRDefault="0026685E" w:rsidP="00BA71C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48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631" w:rsidRDefault="0026685E" w:rsidP="00BA71C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1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631" w:rsidRDefault="0026685E" w:rsidP="00BA71C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8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631" w:rsidRDefault="00D44631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</w:tbl>
    <w:p w:rsidR="00D44631" w:rsidRDefault="00D44631">
      <w:pPr>
        <w:sectPr w:rsidR="00D44631">
          <w:pgSz w:w="11906" w:h="16838"/>
          <w:pgMar w:top="1134" w:right="1134" w:bottom="1134" w:left="1134" w:header="0" w:footer="0" w:gutter="0"/>
          <w:cols w:space="720"/>
          <w:formProt w:val="0"/>
          <w:docGrid w:linePitch="100"/>
        </w:sectPr>
      </w:pPr>
    </w:p>
    <w:p w:rsidR="00D44631" w:rsidRDefault="00D44631">
      <w:pPr>
        <w:ind w:left="4820"/>
        <w:jc w:val="right"/>
        <w:outlineLvl w:val="1"/>
        <w:rPr>
          <w:rFonts w:cs="Times New Roman"/>
        </w:rPr>
      </w:pPr>
    </w:p>
    <w:p w:rsidR="00D44631" w:rsidRDefault="0026685E">
      <w:pPr>
        <w:jc w:val="center"/>
        <w:outlineLvl w:val="1"/>
      </w:pPr>
      <w:r>
        <w:rPr>
          <w:rFonts w:ascii="Times New Roman" w:hAnsi="Times New Roman" w:cs="Times New Roman"/>
          <w:b/>
          <w:sz w:val="28"/>
          <w:szCs w:val="28"/>
        </w:rPr>
        <w:t xml:space="preserve">5. Перечень мероприятий муниципальной Программы, реализация которых предусмотрена в отчетном году, </w:t>
      </w:r>
    </w:p>
    <w:p w:rsidR="00D44631" w:rsidRDefault="0026685E">
      <w:pPr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выполненных и не выполненных (с указанием причин) в установленные сроки</w:t>
      </w:r>
    </w:p>
    <w:p w:rsidR="00D44631" w:rsidRDefault="00D44631">
      <w:pPr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5513" w:type="dxa"/>
        <w:tblInd w:w="-633" w:type="dxa"/>
        <w:tblLayout w:type="fixed"/>
        <w:tblCellMar>
          <w:top w:w="62" w:type="dxa"/>
          <w:left w:w="10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8"/>
        <w:gridCol w:w="3262"/>
        <w:gridCol w:w="1552"/>
        <w:gridCol w:w="255"/>
        <w:gridCol w:w="2588"/>
        <w:gridCol w:w="2965"/>
        <w:gridCol w:w="1430"/>
        <w:gridCol w:w="1553"/>
        <w:gridCol w:w="1280"/>
      </w:tblGrid>
      <w:tr w:rsidR="00D44631" w:rsidTr="003F4D54">
        <w:tc>
          <w:tcPr>
            <w:tcW w:w="6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631" w:rsidRDefault="0026685E">
            <w:pPr>
              <w:ind w:left="-102" w:right="-62" w:firstLine="10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gramEnd"/>
            <w:r>
              <w:rPr>
                <w:rFonts w:ascii="Times New Roman" w:hAnsi="Times New Roman" w:cs="Times New Roman"/>
              </w:rPr>
              <w:t>/п*</w:t>
            </w:r>
          </w:p>
        </w:tc>
        <w:tc>
          <w:tcPr>
            <w:tcW w:w="32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631" w:rsidRDefault="0026685E">
            <w:pPr>
              <w:jc w:val="center"/>
            </w:pPr>
            <w:r>
              <w:rPr>
                <w:rFonts w:ascii="Times New Roman" w:hAnsi="Times New Roman" w:cs="Times New Roman"/>
              </w:rPr>
              <w:t>Наименование мероприятий муниципальной Программы</w:t>
            </w:r>
          </w:p>
        </w:tc>
        <w:tc>
          <w:tcPr>
            <w:tcW w:w="180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44631" w:rsidRDefault="0026685E">
            <w:pPr>
              <w:jc w:val="center"/>
            </w:pPr>
            <w:proofErr w:type="gramStart"/>
            <w:r>
              <w:rPr>
                <w:rFonts w:ascii="Times New Roman" w:hAnsi="Times New Roman" w:cs="Times New Roman"/>
              </w:rPr>
              <w:t>Ответствен-</w:t>
            </w:r>
            <w:proofErr w:type="spellStart"/>
            <w:r>
              <w:rPr>
                <w:rFonts w:ascii="Times New Roman" w:hAnsi="Times New Roman" w:cs="Times New Roman"/>
              </w:rPr>
              <w:t>ный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исполнитель</w:t>
            </w:r>
          </w:p>
          <w:p w:rsidR="00D44631" w:rsidRDefault="00D4463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631" w:rsidRDefault="002668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Срок реализации</w:t>
            </w:r>
          </w:p>
        </w:tc>
        <w:tc>
          <w:tcPr>
            <w:tcW w:w="29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631" w:rsidRDefault="002668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Результаты</w:t>
            </w:r>
          </w:p>
        </w:tc>
        <w:tc>
          <w:tcPr>
            <w:tcW w:w="12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75" w:type="dxa"/>
              <w:left w:w="0" w:type="dxa"/>
              <w:bottom w:w="75" w:type="dxa"/>
              <w:right w:w="0" w:type="dxa"/>
            </w:tcMar>
          </w:tcPr>
          <w:p w:rsidR="00D44631" w:rsidRDefault="002668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Выполнено/</w:t>
            </w:r>
          </w:p>
          <w:p w:rsidR="00D44631" w:rsidRDefault="002668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выполнено</w:t>
            </w:r>
          </w:p>
        </w:tc>
      </w:tr>
      <w:tr w:rsidR="00D44631" w:rsidTr="003F4D54">
        <w:tc>
          <w:tcPr>
            <w:tcW w:w="6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631" w:rsidRDefault="00D44631">
            <w:pPr>
              <w:pBdr>
                <w:top w:val="single" w:sz="6" w:space="0" w:color="000000"/>
              </w:pBdr>
              <w:snapToGrid w:val="0"/>
              <w:spacing w:before="100" w:after="10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2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631" w:rsidRDefault="00D44631">
            <w:pPr>
              <w:pBdr>
                <w:top w:val="single" w:sz="6" w:space="0" w:color="000000"/>
              </w:pBdr>
              <w:snapToGrid w:val="0"/>
              <w:spacing w:before="100" w:after="10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07" w:type="dxa"/>
            <w:gridSpan w:val="2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44631" w:rsidRDefault="00D44631">
            <w:pPr>
              <w:pBdr>
                <w:top w:val="single" w:sz="6" w:space="0" w:color="000000"/>
              </w:pBdr>
              <w:snapToGrid w:val="0"/>
              <w:spacing w:before="100" w:after="10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631" w:rsidRDefault="002668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начала реализации</w:t>
            </w:r>
          </w:p>
          <w:p w:rsidR="00D44631" w:rsidRDefault="00D4463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631" w:rsidRDefault="002668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окончания реализации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631" w:rsidRDefault="0026685E">
            <w:pPr>
              <w:jc w:val="center"/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запланиро</w:t>
            </w:r>
            <w:proofErr w:type="spellEnd"/>
            <w:r>
              <w:rPr>
                <w:rFonts w:ascii="Times New Roman" w:hAnsi="Times New Roman" w:cs="Times New Roman"/>
              </w:rPr>
              <w:t>-ванные</w:t>
            </w:r>
            <w:proofErr w:type="gramEnd"/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631" w:rsidRDefault="002668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достигнутые</w:t>
            </w:r>
          </w:p>
        </w:tc>
        <w:tc>
          <w:tcPr>
            <w:tcW w:w="128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75" w:type="dxa"/>
              <w:left w:w="0" w:type="dxa"/>
              <w:bottom w:w="75" w:type="dxa"/>
              <w:right w:w="0" w:type="dxa"/>
            </w:tcMar>
          </w:tcPr>
          <w:p w:rsidR="00D44631" w:rsidRDefault="00D44631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44631" w:rsidTr="003F4D54"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631" w:rsidRDefault="002668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631" w:rsidRDefault="002668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631" w:rsidRDefault="002668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631" w:rsidRDefault="002668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  <w:p w:rsidR="00D44631" w:rsidRDefault="00D4463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631" w:rsidRDefault="002668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  <w:p w:rsidR="00D44631" w:rsidRDefault="00D4463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631" w:rsidRDefault="002668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631" w:rsidRDefault="002668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0" w:type="dxa"/>
              <w:bottom w:w="75" w:type="dxa"/>
              <w:right w:w="0" w:type="dxa"/>
            </w:tcMar>
          </w:tcPr>
          <w:p w:rsidR="00D44631" w:rsidRDefault="002668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</w:tr>
      <w:tr w:rsidR="00D44631">
        <w:tc>
          <w:tcPr>
            <w:tcW w:w="1423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631" w:rsidRDefault="0026685E">
            <w:pPr>
              <w:outlineLvl w:val="2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  <w:lang w:val="en-US"/>
              </w:rPr>
              <w:t>I</w:t>
            </w:r>
            <w:r>
              <w:rPr>
                <w:rFonts w:ascii="Times New Roman" w:hAnsi="Times New Roman" w:cs="Times New Roman"/>
                <w:b/>
              </w:rPr>
              <w:t>.</w:t>
            </w:r>
            <w:r>
              <w:rPr>
                <w:rFonts w:ascii="Times New Roman" w:hAnsi="Times New Roman" w:cs="Times New Roman"/>
              </w:rPr>
              <w:t xml:space="preserve"> 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Устранение  предпосылок  и условий возникновения террористических и экстремистских проявлений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0" w:type="dxa"/>
              <w:bottom w:w="75" w:type="dxa"/>
              <w:right w:w="0" w:type="dxa"/>
            </w:tcMar>
          </w:tcPr>
          <w:p w:rsidR="00D44631" w:rsidRDefault="00D44631">
            <w:pPr>
              <w:snapToGrid w:val="0"/>
              <w:jc w:val="center"/>
              <w:outlineLvl w:val="2"/>
              <w:rPr>
                <w:rFonts w:ascii="Times New Roman" w:hAnsi="Times New Roman" w:cs="Times New Roman"/>
              </w:rPr>
            </w:pPr>
          </w:p>
        </w:tc>
      </w:tr>
      <w:tr w:rsidR="00D44631"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44631" w:rsidRDefault="0026685E">
            <w:pPr>
              <w:jc w:val="both"/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44631" w:rsidRDefault="0026685E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комплекса мер по обеспечению правопорядка и общественной безопасности в период проведения массовых, праздничных мероприятий. Проведение обследования обеспечения пропускного режима, технической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укрепленности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оснащенности средствами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охранно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тревожной сигнализации и видеонаблюдения мест их проведения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44631" w:rsidRDefault="0026685E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МВД по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Варненскому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району;</w:t>
            </w:r>
          </w:p>
          <w:p w:rsidR="00D44631" w:rsidRDefault="0026685E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района;</w:t>
            </w:r>
          </w:p>
          <w:p w:rsidR="00D44631" w:rsidRDefault="0026685E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администрации сельских поселений.  </w:t>
            </w:r>
          </w:p>
        </w:tc>
        <w:tc>
          <w:tcPr>
            <w:tcW w:w="2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44631" w:rsidRDefault="0026685E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 г.</w:t>
            </w:r>
          </w:p>
        </w:tc>
        <w:tc>
          <w:tcPr>
            <w:tcW w:w="2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44631" w:rsidRDefault="0026685E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 г.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44631" w:rsidRDefault="0026685E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15,0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44631" w:rsidRDefault="0026685E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15,0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44631" w:rsidRDefault="0026685E">
            <w:pPr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выполнено</w:t>
            </w:r>
          </w:p>
        </w:tc>
      </w:tr>
      <w:tr w:rsidR="00D44631">
        <w:tc>
          <w:tcPr>
            <w:tcW w:w="62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44631" w:rsidRDefault="0026685E">
            <w:pPr>
              <w:jc w:val="both"/>
            </w:pPr>
            <w:r>
              <w:t>2.</w:t>
            </w:r>
          </w:p>
        </w:tc>
        <w:tc>
          <w:tcPr>
            <w:tcW w:w="326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44631" w:rsidRDefault="0026685E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Осуществление  мер  по усилению  безопасности населенных  пунктов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и мест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массового пребывания людей</w:t>
            </w:r>
          </w:p>
          <w:p w:rsidR="00D44631" w:rsidRDefault="0026685E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(разработка и корректировка паспортов безопасности  объектов с массовым пребыванием людей)</w:t>
            </w:r>
          </w:p>
        </w:tc>
        <w:tc>
          <w:tcPr>
            <w:tcW w:w="155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44631" w:rsidRDefault="0026685E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Администрация района, руководители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учреждений, предприятий и организаций </w:t>
            </w:r>
          </w:p>
        </w:tc>
        <w:tc>
          <w:tcPr>
            <w:tcW w:w="2843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44631" w:rsidRDefault="0026685E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2023 г.</w:t>
            </w:r>
          </w:p>
        </w:tc>
        <w:tc>
          <w:tcPr>
            <w:tcW w:w="296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44631" w:rsidRDefault="0026685E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 г.</w:t>
            </w:r>
          </w:p>
        </w:tc>
        <w:tc>
          <w:tcPr>
            <w:tcW w:w="143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44631" w:rsidRDefault="0026685E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55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44631" w:rsidRDefault="0026685E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44631" w:rsidRDefault="0026685E">
            <w:pPr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выполнено</w:t>
            </w:r>
          </w:p>
        </w:tc>
      </w:tr>
      <w:tr w:rsidR="00D44631">
        <w:tc>
          <w:tcPr>
            <w:tcW w:w="15513" w:type="dxa"/>
            <w:gridSpan w:val="9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44631" w:rsidRDefault="0026685E">
            <w:pPr>
              <w:pStyle w:val="ConsPlusNormal"/>
              <w:widowControl/>
              <w:spacing w:line="276" w:lineRule="auto"/>
              <w:ind w:firstLine="0"/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lastRenderedPageBreak/>
              <w:t>II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. 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Совершенствование  информационно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– пропагандистской и воспитательной работы, направленной на профилактику и предупреждение террористических  проявлений.</w:t>
            </w:r>
          </w:p>
        </w:tc>
      </w:tr>
      <w:tr w:rsidR="00D44631">
        <w:tc>
          <w:tcPr>
            <w:tcW w:w="62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44631" w:rsidRDefault="0026685E">
            <w:pPr>
              <w:jc w:val="both"/>
            </w:pPr>
            <w:r>
              <w:t>1.</w:t>
            </w:r>
          </w:p>
        </w:tc>
        <w:tc>
          <w:tcPr>
            <w:tcW w:w="326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44631" w:rsidRDefault="0026685E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мероприятий по  обучению граждан навыкам безопасного поведения при возникновении чрезвычайных ситуаций, связанных с террористическими актами                </w:t>
            </w:r>
          </w:p>
        </w:tc>
        <w:tc>
          <w:tcPr>
            <w:tcW w:w="155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44631" w:rsidRDefault="0026685E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МВД по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Варненскому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району;</w:t>
            </w:r>
          </w:p>
          <w:p w:rsidR="00D44631" w:rsidRDefault="0026685E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района;</w:t>
            </w:r>
          </w:p>
          <w:p w:rsidR="00D44631" w:rsidRDefault="0026685E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администрации сельских поселений,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Управление образования</w:t>
            </w:r>
          </w:p>
        </w:tc>
        <w:tc>
          <w:tcPr>
            <w:tcW w:w="2843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44631" w:rsidRDefault="0026685E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 г.</w:t>
            </w:r>
          </w:p>
        </w:tc>
        <w:tc>
          <w:tcPr>
            <w:tcW w:w="296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44631" w:rsidRDefault="0026685E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 г.</w:t>
            </w:r>
          </w:p>
        </w:tc>
        <w:tc>
          <w:tcPr>
            <w:tcW w:w="143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44631" w:rsidRDefault="0026685E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44631" w:rsidRDefault="0026685E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44631" w:rsidRDefault="0026685E">
            <w:pPr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выполнено</w:t>
            </w:r>
          </w:p>
        </w:tc>
      </w:tr>
      <w:tr w:rsidR="00D44631">
        <w:tc>
          <w:tcPr>
            <w:tcW w:w="62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44631" w:rsidRDefault="0026685E">
            <w:pPr>
              <w:jc w:val="both"/>
            </w:pPr>
            <w:r>
              <w:t>2.</w:t>
            </w:r>
          </w:p>
        </w:tc>
        <w:tc>
          <w:tcPr>
            <w:tcW w:w="326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44631" w:rsidRDefault="0026685E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заседаний районной антитеррористической комиссии  </w:t>
            </w:r>
          </w:p>
        </w:tc>
        <w:tc>
          <w:tcPr>
            <w:tcW w:w="155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44631" w:rsidRDefault="0026685E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Антитеррористическая комиссия администрации района</w:t>
            </w:r>
          </w:p>
        </w:tc>
        <w:tc>
          <w:tcPr>
            <w:tcW w:w="2843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44631" w:rsidRDefault="0026685E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Ежеквартально </w:t>
            </w:r>
          </w:p>
        </w:tc>
        <w:tc>
          <w:tcPr>
            <w:tcW w:w="296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44631" w:rsidRDefault="0026685E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Ежеквартально </w:t>
            </w:r>
          </w:p>
        </w:tc>
        <w:tc>
          <w:tcPr>
            <w:tcW w:w="143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44631" w:rsidRDefault="0026685E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44631" w:rsidRDefault="0026685E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44631" w:rsidRDefault="0026685E">
            <w:pPr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выполнено</w:t>
            </w:r>
          </w:p>
        </w:tc>
      </w:tr>
      <w:tr w:rsidR="00D44631">
        <w:tc>
          <w:tcPr>
            <w:tcW w:w="15513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631" w:rsidRDefault="0026685E">
            <w:r>
              <w:rPr>
                <w:rFonts w:ascii="Times New Roman" w:hAnsi="Times New Roman" w:cs="Times New Roman"/>
              </w:rPr>
              <w:t>Итого по Программе: 4</w:t>
            </w:r>
          </w:p>
          <w:p w:rsidR="00D44631" w:rsidRDefault="00D44631">
            <w:pPr>
              <w:rPr>
                <w:rFonts w:ascii="Times New Roman" w:hAnsi="Times New Roman" w:cs="Times New Roman"/>
              </w:rPr>
            </w:pPr>
          </w:p>
          <w:p w:rsidR="00D44631" w:rsidRDefault="0026685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 мероприятий, из них: 4</w:t>
            </w:r>
          </w:p>
          <w:p w:rsidR="00D44631" w:rsidRDefault="0026685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выполненных: 4</w:t>
            </w:r>
          </w:p>
          <w:p w:rsidR="00D44631" w:rsidRDefault="0026685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невыполненных: 0</w:t>
            </w:r>
          </w:p>
        </w:tc>
      </w:tr>
    </w:tbl>
    <w:p w:rsidR="00D44631" w:rsidRDefault="00D44631">
      <w:pPr>
        <w:outlineLvl w:val="1"/>
        <w:rPr>
          <w:rFonts w:ascii="Times New Roman" w:hAnsi="Times New Roman" w:cs="Times New Roman"/>
          <w:sz w:val="28"/>
          <w:szCs w:val="28"/>
        </w:rPr>
      </w:pPr>
    </w:p>
    <w:p w:rsidR="00D44631" w:rsidRDefault="0026685E">
      <w:pPr>
        <w:jc w:val="center"/>
        <w:outlineLvl w:val="1"/>
      </w:pPr>
      <w:r>
        <w:rPr>
          <w:rFonts w:ascii="Times New Roman" w:hAnsi="Times New Roman" w:cs="Times New Roman"/>
          <w:b/>
          <w:sz w:val="28"/>
          <w:szCs w:val="28"/>
        </w:rPr>
        <w:t>6. Данные об использовании бюджетных ассигнований и иных средств на выполнение мероприятий муниципальной Программы</w:t>
      </w:r>
    </w:p>
    <w:p w:rsidR="00D44631" w:rsidRDefault="00D44631">
      <w:pPr>
        <w:ind w:left="482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4924" w:type="dxa"/>
        <w:tblInd w:w="-5" w:type="dxa"/>
        <w:tblLayout w:type="fixed"/>
        <w:tblCellMar>
          <w:top w:w="62" w:type="dxa"/>
          <w:left w:w="10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2410"/>
        <w:gridCol w:w="2127"/>
        <w:gridCol w:w="1841"/>
        <w:gridCol w:w="1560"/>
        <w:gridCol w:w="2409"/>
        <w:gridCol w:w="3584"/>
      </w:tblGrid>
      <w:tr w:rsidR="00D44631"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44631" w:rsidRDefault="002668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</w:p>
          <w:p w:rsidR="00D44631" w:rsidRDefault="0026685E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gramEnd"/>
            <w:r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44631" w:rsidRDefault="0026685E">
            <w:pPr>
              <w:jc w:val="center"/>
            </w:pPr>
            <w:r>
              <w:rPr>
                <w:rFonts w:ascii="Times New Roman" w:hAnsi="Times New Roman" w:cs="Times New Roman"/>
              </w:rPr>
              <w:t>Наименование муниципальной Программы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44631" w:rsidRDefault="002668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Источники ресурсного </w:t>
            </w:r>
            <w:r>
              <w:rPr>
                <w:rFonts w:ascii="Times New Roman" w:hAnsi="Times New Roman" w:cs="Times New Roman"/>
              </w:rPr>
              <w:t>обеспечения</w:t>
            </w:r>
          </w:p>
        </w:tc>
        <w:tc>
          <w:tcPr>
            <w:tcW w:w="34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631" w:rsidRDefault="002668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75" w:type="dxa"/>
              <w:left w:w="0" w:type="dxa"/>
              <w:bottom w:w="75" w:type="dxa"/>
              <w:right w:w="0" w:type="dxa"/>
            </w:tcMar>
          </w:tcPr>
          <w:p w:rsidR="00D44631" w:rsidRDefault="0026685E">
            <w:pPr>
              <w:jc w:val="center"/>
            </w:pPr>
            <w:r>
              <w:rPr>
                <w:rFonts w:ascii="Times New Roman" w:hAnsi="Times New Roman" w:cs="Times New Roman"/>
              </w:rPr>
              <w:t>Эффективность программы,  %</w:t>
            </w:r>
          </w:p>
        </w:tc>
        <w:tc>
          <w:tcPr>
            <w:tcW w:w="358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75" w:type="dxa"/>
              <w:left w:w="0" w:type="dxa"/>
              <w:bottom w:w="75" w:type="dxa"/>
              <w:right w:w="0" w:type="dxa"/>
            </w:tcMar>
          </w:tcPr>
          <w:p w:rsidR="00D44631" w:rsidRDefault="0026685E">
            <w:pPr>
              <w:jc w:val="center"/>
            </w:pPr>
            <w:r>
              <w:rPr>
                <w:rFonts w:ascii="Times New Roman" w:hAnsi="Times New Roman" w:cs="Times New Roman"/>
              </w:rPr>
              <w:t xml:space="preserve">Причины отклонения фактического финансирования </w:t>
            </w:r>
            <w:proofErr w:type="gramStart"/>
            <w:r>
              <w:rPr>
                <w:rFonts w:ascii="Times New Roman" w:hAnsi="Times New Roman" w:cs="Times New Roman"/>
              </w:rPr>
              <w:t>от</w:t>
            </w:r>
            <w:proofErr w:type="gramEnd"/>
            <w:r>
              <w:rPr>
                <w:rFonts w:ascii="Times New Roman" w:hAnsi="Times New Roman" w:cs="Times New Roman"/>
              </w:rPr>
              <w:t xml:space="preserve">   планового</w:t>
            </w:r>
          </w:p>
        </w:tc>
      </w:tr>
      <w:tr w:rsidR="00D44631"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44631" w:rsidRDefault="00D44631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44631" w:rsidRDefault="00D44631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44631" w:rsidRDefault="00D44631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631" w:rsidRDefault="0026685E">
            <w:pPr>
              <w:jc w:val="center"/>
            </w:pPr>
            <w:r>
              <w:rPr>
                <w:rFonts w:ascii="Times New Roman" w:hAnsi="Times New Roman" w:cs="Times New Roman"/>
              </w:rPr>
              <w:t>план по программе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631" w:rsidRDefault="002668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факт </w:t>
            </w:r>
          </w:p>
        </w:tc>
        <w:tc>
          <w:tcPr>
            <w:tcW w:w="2409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75" w:type="dxa"/>
              <w:left w:w="0" w:type="dxa"/>
              <w:bottom w:w="75" w:type="dxa"/>
              <w:right w:w="0" w:type="dxa"/>
            </w:tcMar>
          </w:tcPr>
          <w:p w:rsidR="00D44631" w:rsidRDefault="00D44631">
            <w:pPr>
              <w:snapToGrid w:val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584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75" w:type="dxa"/>
              <w:left w:w="0" w:type="dxa"/>
              <w:bottom w:w="75" w:type="dxa"/>
              <w:right w:w="0" w:type="dxa"/>
            </w:tcMar>
          </w:tcPr>
          <w:p w:rsidR="00D44631" w:rsidRDefault="00D44631">
            <w:pPr>
              <w:snapToGrid w:val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D44631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631" w:rsidRDefault="002668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631" w:rsidRDefault="002668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631" w:rsidRDefault="002668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631" w:rsidRDefault="002668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631" w:rsidRDefault="002668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0" w:type="dxa"/>
              <w:bottom w:w="75" w:type="dxa"/>
              <w:right w:w="0" w:type="dxa"/>
            </w:tcMar>
          </w:tcPr>
          <w:p w:rsidR="00D44631" w:rsidRDefault="002668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0" w:type="dxa"/>
              <w:bottom w:w="75" w:type="dxa"/>
              <w:right w:w="0" w:type="dxa"/>
            </w:tcMar>
          </w:tcPr>
          <w:p w:rsidR="00D44631" w:rsidRDefault="002668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</w:tr>
      <w:tr w:rsidR="00D44631"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4631" w:rsidRDefault="0026685E">
            <w:pPr>
              <w:snapToGri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 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631" w:rsidRDefault="0026685E">
            <w:pPr>
              <w:snapToGrid w:val="0"/>
              <w:rPr>
                <w:rFonts w:ascii="Times New Roman" w:hAnsi="Times New Roman" w:cs="Times New Roman"/>
              </w:rPr>
            </w:pPr>
            <w:r>
              <w:rPr>
                <w:rStyle w:val="2"/>
                <w:rFonts w:eastAsia="Georgia"/>
              </w:rPr>
              <w:t xml:space="preserve">Противодействие терроризму и минимизация (ликвидация) последствий </w:t>
            </w:r>
            <w:r>
              <w:rPr>
                <w:rStyle w:val="2"/>
                <w:rFonts w:eastAsia="Georgia"/>
              </w:rPr>
              <w:t xml:space="preserve">проявления терроризма на территории </w:t>
            </w:r>
            <w:proofErr w:type="spellStart"/>
            <w:r>
              <w:rPr>
                <w:rStyle w:val="2"/>
                <w:rFonts w:eastAsia="Georgia"/>
              </w:rPr>
              <w:t>Варненского</w:t>
            </w:r>
            <w:proofErr w:type="spellEnd"/>
            <w:r>
              <w:rPr>
                <w:rStyle w:val="2"/>
                <w:rFonts w:eastAsia="Georgia"/>
              </w:rPr>
              <w:t xml:space="preserve"> муниципального района Челябинской области.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631" w:rsidRDefault="0026685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631" w:rsidRDefault="0026685E">
            <w:pPr>
              <w:snapToGri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631" w:rsidRDefault="0026685E">
            <w:pPr>
              <w:snapToGri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25,0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0" w:type="dxa"/>
              <w:bottom w:w="75" w:type="dxa"/>
              <w:right w:w="0" w:type="dxa"/>
            </w:tcMar>
          </w:tcPr>
          <w:p w:rsidR="00D44631" w:rsidRDefault="0026685E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100%</w:t>
            </w:r>
          </w:p>
        </w:tc>
        <w:tc>
          <w:tcPr>
            <w:tcW w:w="3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0" w:type="dxa"/>
              <w:bottom w:w="75" w:type="dxa"/>
              <w:right w:w="0" w:type="dxa"/>
            </w:tcMar>
          </w:tcPr>
          <w:p w:rsidR="00D44631" w:rsidRDefault="002668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D44631"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D44631" w:rsidRDefault="00D44631">
            <w:pPr>
              <w:snapToGrid w:val="0"/>
              <w:ind w:firstLine="5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631" w:rsidRDefault="00D44631">
            <w:pPr>
              <w:snapToGrid w:val="0"/>
              <w:ind w:firstLine="5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631" w:rsidRDefault="0026685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631" w:rsidRDefault="00D44631">
            <w:pPr>
              <w:snapToGri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631" w:rsidRDefault="00D44631">
            <w:pPr>
              <w:snapToGri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0" w:type="dxa"/>
              <w:bottom w:w="75" w:type="dxa"/>
              <w:right w:w="0" w:type="dxa"/>
            </w:tcMar>
          </w:tcPr>
          <w:p w:rsidR="00D44631" w:rsidRDefault="00D44631">
            <w:pPr>
              <w:snapToGrid w:val="0"/>
              <w:jc w:val="both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0" w:type="dxa"/>
              <w:bottom w:w="75" w:type="dxa"/>
              <w:right w:w="0" w:type="dxa"/>
            </w:tcMar>
          </w:tcPr>
          <w:p w:rsidR="00D44631" w:rsidRDefault="00D44631">
            <w:pPr>
              <w:snapToGrid w:val="0"/>
              <w:jc w:val="both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D44631"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D44631" w:rsidRDefault="00D44631">
            <w:pPr>
              <w:snapToGrid w:val="0"/>
              <w:ind w:firstLine="5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631" w:rsidRDefault="00D44631">
            <w:pPr>
              <w:snapToGrid w:val="0"/>
              <w:ind w:firstLine="5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631" w:rsidRDefault="0026685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631" w:rsidRDefault="00D44631">
            <w:pPr>
              <w:snapToGri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631" w:rsidRDefault="00D44631">
            <w:pPr>
              <w:snapToGri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0" w:type="dxa"/>
              <w:bottom w:w="75" w:type="dxa"/>
              <w:right w:w="0" w:type="dxa"/>
            </w:tcMar>
          </w:tcPr>
          <w:p w:rsidR="00D44631" w:rsidRDefault="00D44631">
            <w:pPr>
              <w:snapToGrid w:val="0"/>
              <w:jc w:val="both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0" w:type="dxa"/>
              <w:bottom w:w="75" w:type="dxa"/>
              <w:right w:w="0" w:type="dxa"/>
            </w:tcMar>
          </w:tcPr>
          <w:p w:rsidR="00D44631" w:rsidRDefault="00D44631">
            <w:pPr>
              <w:snapToGrid w:val="0"/>
              <w:jc w:val="both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D44631"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D44631" w:rsidRDefault="00D44631">
            <w:pPr>
              <w:snapToGrid w:val="0"/>
              <w:ind w:firstLine="5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631" w:rsidRDefault="00D44631">
            <w:pPr>
              <w:snapToGrid w:val="0"/>
              <w:ind w:firstLine="5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631" w:rsidRDefault="0026685E">
            <w:pPr>
              <w:jc w:val="both"/>
            </w:pPr>
            <w:r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631" w:rsidRDefault="0026685E">
            <w:pPr>
              <w:snapToGri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631" w:rsidRDefault="0026685E">
            <w:pPr>
              <w:snapToGri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25,0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0" w:type="dxa"/>
              <w:bottom w:w="75" w:type="dxa"/>
              <w:right w:w="0" w:type="dxa"/>
            </w:tcMar>
          </w:tcPr>
          <w:p w:rsidR="00D44631" w:rsidRDefault="0026685E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100%</w:t>
            </w:r>
          </w:p>
        </w:tc>
        <w:tc>
          <w:tcPr>
            <w:tcW w:w="3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0" w:type="dxa"/>
              <w:bottom w:w="75" w:type="dxa"/>
              <w:right w:w="0" w:type="dxa"/>
            </w:tcMar>
          </w:tcPr>
          <w:p w:rsidR="00D44631" w:rsidRDefault="002668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D44631"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D44631" w:rsidRDefault="00D44631">
            <w:pPr>
              <w:snapToGrid w:val="0"/>
              <w:ind w:firstLine="5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631" w:rsidRDefault="00D44631">
            <w:pPr>
              <w:snapToGrid w:val="0"/>
              <w:ind w:firstLine="5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631" w:rsidRDefault="0026685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631" w:rsidRDefault="00D44631">
            <w:pPr>
              <w:snapToGri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631" w:rsidRDefault="00D44631">
            <w:pPr>
              <w:snapToGri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0" w:type="dxa"/>
              <w:bottom w:w="75" w:type="dxa"/>
              <w:right w:w="0" w:type="dxa"/>
            </w:tcMar>
          </w:tcPr>
          <w:p w:rsidR="00D44631" w:rsidRDefault="00D44631">
            <w:pPr>
              <w:snapToGrid w:val="0"/>
              <w:jc w:val="both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0" w:type="dxa"/>
              <w:bottom w:w="75" w:type="dxa"/>
              <w:right w:w="0" w:type="dxa"/>
            </w:tcMar>
          </w:tcPr>
          <w:p w:rsidR="00D44631" w:rsidRDefault="00D44631">
            <w:pPr>
              <w:snapToGrid w:val="0"/>
              <w:jc w:val="both"/>
              <w:rPr>
                <w:rFonts w:ascii="Times New Roman" w:hAnsi="Times New Roman" w:cs="Times New Roman"/>
                <w:color w:val="FF0000"/>
              </w:rPr>
            </w:pPr>
          </w:p>
        </w:tc>
      </w:tr>
    </w:tbl>
    <w:p w:rsidR="00D44631" w:rsidRDefault="00D44631">
      <w:pPr>
        <w:tabs>
          <w:tab w:val="left" w:pos="4410"/>
        </w:tabs>
        <w:rPr>
          <w:rFonts w:ascii="Times New Roman" w:hAnsi="Times New Roman" w:cs="Times New Roman"/>
          <w:vanish/>
          <w:sz w:val="28"/>
          <w:szCs w:val="28"/>
        </w:rPr>
      </w:pPr>
    </w:p>
    <w:p w:rsidR="00D44631" w:rsidRDefault="00D44631">
      <w:pPr>
        <w:tabs>
          <w:tab w:val="left" w:pos="4410"/>
        </w:tabs>
        <w:rPr>
          <w:rFonts w:ascii="Times New Roman" w:hAnsi="Times New Roman" w:cs="Times New Roman"/>
          <w:vanish/>
          <w:sz w:val="28"/>
          <w:szCs w:val="28"/>
        </w:rPr>
      </w:pPr>
    </w:p>
    <w:p w:rsidR="00D44631" w:rsidRDefault="00D44631">
      <w:pPr>
        <w:tabs>
          <w:tab w:val="left" w:pos="4410"/>
        </w:tabs>
        <w:rPr>
          <w:rFonts w:ascii="Times New Roman" w:hAnsi="Times New Roman" w:cs="Times New Roman"/>
          <w:vanish/>
          <w:sz w:val="28"/>
          <w:szCs w:val="28"/>
        </w:rPr>
      </w:pPr>
    </w:p>
    <w:p w:rsidR="00D44631" w:rsidRDefault="00D44631">
      <w:pPr>
        <w:tabs>
          <w:tab w:val="left" w:pos="4410"/>
        </w:tabs>
        <w:rPr>
          <w:rFonts w:ascii="Times New Roman" w:hAnsi="Times New Roman" w:cs="Times New Roman"/>
          <w:vanish/>
          <w:sz w:val="28"/>
          <w:szCs w:val="28"/>
        </w:rPr>
      </w:pPr>
    </w:p>
    <w:p w:rsidR="00D44631" w:rsidRDefault="00D44631">
      <w:pPr>
        <w:tabs>
          <w:tab w:val="left" w:pos="4410"/>
        </w:tabs>
        <w:rPr>
          <w:rFonts w:ascii="Times New Roman" w:hAnsi="Times New Roman" w:cs="Times New Roman"/>
          <w:vanish/>
          <w:sz w:val="28"/>
          <w:szCs w:val="28"/>
        </w:rPr>
      </w:pPr>
    </w:p>
    <w:p w:rsidR="00D44631" w:rsidRDefault="00D44631">
      <w:pPr>
        <w:tabs>
          <w:tab w:val="left" w:pos="4410"/>
        </w:tabs>
        <w:rPr>
          <w:rFonts w:ascii="Times New Roman" w:hAnsi="Times New Roman" w:cs="Times New Roman"/>
          <w:vanish/>
          <w:sz w:val="28"/>
          <w:szCs w:val="28"/>
        </w:rPr>
      </w:pPr>
    </w:p>
    <w:p w:rsidR="00D44631" w:rsidRDefault="00D44631">
      <w:pPr>
        <w:tabs>
          <w:tab w:val="left" w:pos="4410"/>
        </w:tabs>
        <w:rPr>
          <w:rFonts w:ascii="Times New Roman" w:hAnsi="Times New Roman" w:cs="Times New Roman"/>
          <w:vanish/>
          <w:sz w:val="28"/>
          <w:szCs w:val="28"/>
        </w:rPr>
      </w:pPr>
    </w:p>
    <w:p w:rsidR="00D44631" w:rsidRDefault="00D44631">
      <w:pPr>
        <w:tabs>
          <w:tab w:val="left" w:pos="4410"/>
        </w:tabs>
        <w:rPr>
          <w:rFonts w:ascii="Times New Roman" w:hAnsi="Times New Roman" w:cs="Times New Roman"/>
          <w:vanish/>
          <w:sz w:val="28"/>
          <w:szCs w:val="28"/>
        </w:rPr>
      </w:pPr>
    </w:p>
    <w:p w:rsidR="00D44631" w:rsidRDefault="00D44631">
      <w:pPr>
        <w:tabs>
          <w:tab w:val="left" w:pos="4410"/>
        </w:tabs>
        <w:rPr>
          <w:rFonts w:ascii="Times New Roman" w:hAnsi="Times New Roman" w:cs="Times New Roman"/>
          <w:vanish/>
          <w:sz w:val="28"/>
          <w:szCs w:val="28"/>
        </w:rPr>
      </w:pPr>
    </w:p>
    <w:p w:rsidR="00D44631" w:rsidRDefault="00D44631">
      <w:pPr>
        <w:tabs>
          <w:tab w:val="left" w:pos="4410"/>
        </w:tabs>
        <w:rPr>
          <w:rFonts w:ascii="Times New Roman" w:hAnsi="Times New Roman" w:cs="Times New Roman"/>
          <w:vanish/>
          <w:sz w:val="28"/>
          <w:szCs w:val="28"/>
        </w:rPr>
      </w:pPr>
    </w:p>
    <w:p w:rsidR="00D44631" w:rsidRDefault="00D44631">
      <w:pPr>
        <w:tabs>
          <w:tab w:val="left" w:pos="4410"/>
        </w:tabs>
        <w:rPr>
          <w:rFonts w:ascii="Times New Roman" w:hAnsi="Times New Roman" w:cs="Times New Roman"/>
          <w:vanish/>
          <w:sz w:val="28"/>
          <w:szCs w:val="28"/>
        </w:rPr>
      </w:pPr>
    </w:p>
    <w:p w:rsidR="00D44631" w:rsidRDefault="00D44631">
      <w:pPr>
        <w:tabs>
          <w:tab w:val="left" w:pos="4410"/>
        </w:tabs>
      </w:pPr>
      <w:bookmarkStart w:id="2" w:name="_PictureBullets"/>
      <w:bookmarkEnd w:id="2"/>
    </w:p>
    <w:sectPr w:rsidR="00D44631">
      <w:headerReference w:type="default" r:id="rId9"/>
      <w:headerReference w:type="first" r:id="rId10"/>
      <w:pgSz w:w="16838" w:h="11906" w:orient="landscape"/>
      <w:pgMar w:top="1418" w:right="1134" w:bottom="851" w:left="1134" w:header="709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685E" w:rsidRDefault="0026685E">
      <w:r>
        <w:separator/>
      </w:r>
    </w:p>
  </w:endnote>
  <w:endnote w:type="continuationSeparator" w:id="0">
    <w:p w:rsidR="0026685E" w:rsidRDefault="002668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Mangal">
    <w:altName w:val="Courier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685E" w:rsidRDefault="0026685E">
      <w:r>
        <w:separator/>
      </w:r>
    </w:p>
  </w:footnote>
  <w:footnote w:type="continuationSeparator" w:id="0">
    <w:p w:rsidR="0026685E" w:rsidRDefault="0026685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4631" w:rsidRDefault="0026685E">
    <w:pPr>
      <w:pStyle w:val="a9"/>
      <w:jc w:val="center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fldChar w:fldCharType="begin"/>
    </w:r>
    <w:r>
      <w:rPr>
        <w:rFonts w:ascii="Times New Roman" w:hAnsi="Times New Roman" w:cs="Times New Roman"/>
      </w:rPr>
      <w:instrText>PAGE</w:instrText>
    </w:r>
    <w:r>
      <w:rPr>
        <w:rFonts w:ascii="Times New Roman" w:hAnsi="Times New Roman" w:cs="Times New Roman"/>
      </w:rPr>
      <w:fldChar w:fldCharType="separate"/>
    </w:r>
    <w:r w:rsidR="003F4D54">
      <w:rPr>
        <w:rFonts w:ascii="Times New Roman" w:hAnsi="Times New Roman" w:cs="Times New Roman"/>
        <w:noProof/>
      </w:rPr>
      <w:t>5</w:t>
    </w:r>
    <w:r>
      <w:rPr>
        <w:rFonts w:ascii="Times New Roman" w:hAnsi="Times New Roman" w:cs="Times New Roman"/>
      </w:rPr>
      <w:fldChar w:fldCharType="end"/>
    </w:r>
  </w:p>
  <w:p w:rsidR="00D44631" w:rsidRDefault="00D44631">
    <w:pPr>
      <w:pStyle w:val="a9"/>
      <w:rPr>
        <w:rFonts w:ascii="Times New Roman" w:hAnsi="Times New Roman" w:cs="Times New Roman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4631" w:rsidRDefault="00D44631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C25903"/>
    <w:multiLevelType w:val="multilevel"/>
    <w:tmpl w:val="46A0FE9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7FE54C1A"/>
    <w:multiLevelType w:val="multilevel"/>
    <w:tmpl w:val="AE14D2B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D44631"/>
    <w:rsid w:val="0026685E"/>
    <w:rsid w:val="003F4D54"/>
    <w:rsid w:val="00746FB0"/>
    <w:rsid w:val="00BA71C2"/>
    <w:rsid w:val="00D44631"/>
    <w:rsid w:val="00F553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NSimSun" w:hAnsi="Liberation Serif" w:cs="Mangal"/>
        <w:kern w:val="2"/>
        <w:sz w:val="24"/>
        <w:szCs w:val="24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rPr>
      <w:color w:val="000080"/>
      <w:u w:val="single"/>
    </w:rPr>
  </w:style>
  <w:style w:type="character" w:customStyle="1" w:styleId="2">
    <w:name w:val="Основной текст (2)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8"/>
      <w:szCs w:val="28"/>
      <w:u w:val="none"/>
      <w:effect w:val="none"/>
      <w:lang w:val="ru-RU" w:eastAsia="ru-RU" w:bidi="ru-RU"/>
    </w:rPr>
  </w:style>
  <w:style w:type="character" w:customStyle="1" w:styleId="211pt">
    <w:name w:val="Основной текст (2) + 11 pt"/>
    <w:qFormat/>
    <w:rPr>
      <w:rFonts w:ascii="Times New Roman" w:eastAsia="Times New Roman" w:hAnsi="Times New Roman" w:cs="Times New Roman"/>
      <w:b/>
      <w:bCs/>
      <w:i/>
      <w:iCs/>
      <w:caps w:val="0"/>
      <w:smallCaps w:val="0"/>
      <w:strike w:val="0"/>
      <w:dstrike w:val="0"/>
      <w:color w:val="000000"/>
      <w:spacing w:val="0"/>
      <w:w w:val="100"/>
      <w:sz w:val="22"/>
      <w:szCs w:val="22"/>
      <w:u w:val="none"/>
      <w:effect w:val="none"/>
      <w:lang w:val="ru-RU" w:eastAsia="ru-RU" w:bidi="ru-RU"/>
    </w:rPr>
  </w:style>
  <w:style w:type="character" w:customStyle="1" w:styleId="WW8Num2z0">
    <w:name w:val="WW8Num2z0"/>
    <w:qFormat/>
    <w:rPr>
      <w:rFonts w:eastAsia="Times New Roman" w:cs="Times New Roman"/>
      <w:sz w:val="28"/>
      <w:szCs w:val="28"/>
    </w:rPr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4">
    <w:name w:val="Body Text"/>
    <w:basedOn w:val="a"/>
    <w:pPr>
      <w:spacing w:after="140" w:line="276" w:lineRule="auto"/>
    </w:pPr>
  </w:style>
  <w:style w:type="paragraph" w:styleId="a5">
    <w:name w:val="List"/>
    <w:basedOn w:val="a4"/>
  </w:style>
  <w:style w:type="paragraph" w:styleId="a6">
    <w:name w:val="caption"/>
    <w:basedOn w:val="a"/>
    <w:qFormat/>
    <w:pPr>
      <w:suppressLineNumbers/>
      <w:spacing w:before="120" w:after="120"/>
    </w:pPr>
    <w:rPr>
      <w:i/>
      <w:iCs/>
    </w:rPr>
  </w:style>
  <w:style w:type="paragraph" w:styleId="a7">
    <w:name w:val="index heading"/>
    <w:basedOn w:val="a"/>
    <w:qFormat/>
    <w:pPr>
      <w:suppressLineNumbers/>
    </w:pPr>
  </w:style>
  <w:style w:type="paragraph" w:customStyle="1" w:styleId="a8">
    <w:name w:val="Колонтитул"/>
    <w:basedOn w:val="a"/>
    <w:qFormat/>
  </w:style>
  <w:style w:type="paragraph" w:styleId="a9">
    <w:name w:val="header"/>
    <w:basedOn w:val="a"/>
    <w:pPr>
      <w:tabs>
        <w:tab w:val="center" w:pos="4677"/>
        <w:tab w:val="right" w:pos="9355"/>
      </w:tabs>
    </w:pPr>
  </w:style>
  <w:style w:type="paragraph" w:styleId="aa">
    <w:name w:val="List Paragraph"/>
    <w:basedOn w:val="a"/>
    <w:qFormat/>
    <w:pPr>
      <w:spacing w:after="200"/>
      <w:ind w:left="720"/>
      <w:contextualSpacing/>
    </w:pPr>
  </w:style>
  <w:style w:type="paragraph" w:customStyle="1" w:styleId="ConsPlusNormal">
    <w:name w:val="ConsPlusNormal"/>
    <w:qFormat/>
    <w:pPr>
      <w:widowControl w:val="0"/>
      <w:autoSpaceDE w:val="0"/>
      <w:ind w:firstLine="720"/>
    </w:pPr>
    <w:rPr>
      <w:rFonts w:ascii="Arial" w:eastAsia="Times New Roman" w:hAnsi="Arial" w:cs="Arial"/>
      <w:sz w:val="20"/>
      <w:szCs w:val="20"/>
      <w:lang w:bidi="ar-SA"/>
    </w:rPr>
  </w:style>
  <w:style w:type="numbering" w:customStyle="1" w:styleId="WW8Num2">
    <w:name w:val="WW8Num2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="NSimSun" w:hAnsi="Liberation Serif" w:cs="Mangal"/>
        <w:kern w:val="2"/>
        <w:sz w:val="24"/>
        <w:szCs w:val="24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rPr>
      <w:color w:val="000080"/>
      <w:u w:val="single"/>
    </w:rPr>
  </w:style>
  <w:style w:type="character" w:customStyle="1" w:styleId="2">
    <w:name w:val="Основной текст (2)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8"/>
      <w:szCs w:val="28"/>
      <w:u w:val="none"/>
      <w:effect w:val="none"/>
      <w:lang w:val="ru-RU" w:eastAsia="ru-RU" w:bidi="ru-RU"/>
    </w:rPr>
  </w:style>
  <w:style w:type="character" w:customStyle="1" w:styleId="211pt">
    <w:name w:val="Основной текст (2) + 11 pt"/>
    <w:qFormat/>
    <w:rPr>
      <w:rFonts w:ascii="Times New Roman" w:eastAsia="Times New Roman" w:hAnsi="Times New Roman" w:cs="Times New Roman"/>
      <w:b/>
      <w:bCs/>
      <w:i/>
      <w:iCs/>
      <w:caps w:val="0"/>
      <w:smallCaps w:val="0"/>
      <w:strike w:val="0"/>
      <w:dstrike w:val="0"/>
      <w:color w:val="000000"/>
      <w:spacing w:val="0"/>
      <w:w w:val="100"/>
      <w:sz w:val="22"/>
      <w:szCs w:val="22"/>
      <w:u w:val="none"/>
      <w:effect w:val="none"/>
      <w:lang w:val="ru-RU" w:eastAsia="ru-RU" w:bidi="ru-RU"/>
    </w:rPr>
  </w:style>
  <w:style w:type="character" w:customStyle="1" w:styleId="WW8Num2z0">
    <w:name w:val="WW8Num2z0"/>
    <w:qFormat/>
    <w:rPr>
      <w:rFonts w:eastAsia="Times New Roman" w:cs="Times New Roman"/>
      <w:sz w:val="28"/>
      <w:szCs w:val="28"/>
    </w:rPr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4">
    <w:name w:val="Body Text"/>
    <w:basedOn w:val="a"/>
    <w:pPr>
      <w:spacing w:after="140" w:line="276" w:lineRule="auto"/>
    </w:pPr>
  </w:style>
  <w:style w:type="paragraph" w:styleId="a5">
    <w:name w:val="List"/>
    <w:basedOn w:val="a4"/>
  </w:style>
  <w:style w:type="paragraph" w:styleId="a6">
    <w:name w:val="caption"/>
    <w:basedOn w:val="a"/>
    <w:qFormat/>
    <w:pPr>
      <w:suppressLineNumbers/>
      <w:spacing w:before="120" w:after="120"/>
    </w:pPr>
    <w:rPr>
      <w:i/>
      <w:iCs/>
    </w:rPr>
  </w:style>
  <w:style w:type="paragraph" w:styleId="a7">
    <w:name w:val="index heading"/>
    <w:basedOn w:val="a"/>
    <w:qFormat/>
    <w:pPr>
      <w:suppressLineNumbers/>
    </w:pPr>
  </w:style>
  <w:style w:type="paragraph" w:customStyle="1" w:styleId="a8">
    <w:name w:val="Колонтитул"/>
    <w:basedOn w:val="a"/>
    <w:qFormat/>
  </w:style>
  <w:style w:type="paragraph" w:styleId="a9">
    <w:name w:val="header"/>
    <w:basedOn w:val="a"/>
    <w:pPr>
      <w:tabs>
        <w:tab w:val="center" w:pos="4677"/>
        <w:tab w:val="right" w:pos="9355"/>
      </w:tabs>
    </w:pPr>
  </w:style>
  <w:style w:type="paragraph" w:styleId="aa">
    <w:name w:val="List Paragraph"/>
    <w:basedOn w:val="a"/>
    <w:qFormat/>
    <w:pPr>
      <w:spacing w:after="200"/>
      <w:ind w:left="720"/>
      <w:contextualSpacing/>
    </w:pPr>
  </w:style>
  <w:style w:type="paragraph" w:customStyle="1" w:styleId="ConsPlusNormal">
    <w:name w:val="ConsPlusNormal"/>
    <w:qFormat/>
    <w:pPr>
      <w:widowControl w:val="0"/>
      <w:autoSpaceDE w:val="0"/>
      <w:ind w:firstLine="720"/>
    </w:pPr>
    <w:rPr>
      <w:rFonts w:ascii="Arial" w:eastAsia="Times New Roman" w:hAnsi="Arial" w:cs="Arial"/>
      <w:sz w:val="20"/>
      <w:szCs w:val="20"/>
      <w:lang w:bidi="ar-SA"/>
    </w:rPr>
  </w:style>
  <w:style w:type="numbering" w:customStyle="1" w:styleId="WW8Num2">
    <w:name w:val="WW8Num2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arnagoichs@mail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6</Pages>
  <Words>947</Words>
  <Characters>5401</Characters>
  <Application>Microsoft Office Word</Application>
  <DocSecurity>0</DocSecurity>
  <Lines>45</Lines>
  <Paragraphs>12</Paragraphs>
  <ScaleCrop>false</ScaleCrop>
  <Company/>
  <LinksUpToDate>false</LinksUpToDate>
  <CharactersWithSpaces>6336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Komec3</cp:lastModifiedBy>
  <cp:revision>5</cp:revision>
  <dcterms:created xsi:type="dcterms:W3CDTF">2024-03-18T09:41:00Z</dcterms:created>
  <dcterms:modified xsi:type="dcterms:W3CDTF">2024-03-18T09:45:00Z</dcterms:modified>
</cp:coreProperties>
</file>

<file path=docProps/core0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ru-RU</dc:language>
  <cp:lastModifiedBy/>
  <cp:lastPrinted>2024-03-01T15:19:27Z</cp:lastPrinted>
  <dcterms:modified xsi:type="dcterms:W3CDTF">2024-03-13T12:00:26Z</dcterms:modified>
  <cp:revision>3</cp:revision>
  <dc:subject/>
  <dc:title/>
</cp:coreProperties>
</file>