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BA" w:rsidRPr="00C371BA" w:rsidRDefault="00C371BA" w:rsidP="00C371BA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39"/>
          <w:szCs w:val="39"/>
          <w:lang w:eastAsia="ru-RU"/>
        </w:rPr>
      </w:pPr>
      <w:r w:rsidRPr="00C371BA">
        <w:rPr>
          <w:rFonts w:ascii="Segoe UI" w:eastAsia="Times New Roman" w:hAnsi="Segoe UI" w:cs="Segoe UI"/>
          <w:b/>
          <w:bCs/>
          <w:color w:val="3B4256"/>
          <w:sz w:val="39"/>
          <w:szCs w:val="39"/>
          <w:lang w:eastAsia="ru-RU"/>
        </w:rPr>
        <w:t xml:space="preserve">Информация о положении на рынке труда в </w:t>
      </w:r>
      <w:r>
        <w:rPr>
          <w:rFonts w:ascii="Segoe UI" w:eastAsia="Times New Roman" w:hAnsi="Segoe UI" w:cs="Segoe UI"/>
          <w:b/>
          <w:bCs/>
          <w:color w:val="3B4256"/>
          <w:sz w:val="39"/>
          <w:szCs w:val="39"/>
          <w:lang w:eastAsia="ru-RU"/>
        </w:rPr>
        <w:t>Варненском муниципальном округе</w:t>
      </w:r>
    </w:p>
    <w:p w:rsidR="00C371BA" w:rsidRPr="00C371BA" w:rsidRDefault="00C371BA" w:rsidP="00C371BA">
      <w:pPr>
        <w:spacing w:before="100" w:beforeAutospacing="1" w:after="100" w:afterAutospacing="1" w:line="240" w:lineRule="auto"/>
        <w:jc w:val="right"/>
        <w:rPr>
          <w:rFonts w:ascii="Segoe UI" w:eastAsia="Times New Roman" w:hAnsi="Segoe UI" w:cs="Segoe UI"/>
          <w:color w:val="3B4256"/>
          <w:lang w:eastAsia="ru-RU"/>
        </w:rPr>
      </w:pPr>
      <w:r w:rsidRPr="00C371BA">
        <w:rPr>
          <w:rFonts w:ascii="Segoe UI" w:eastAsia="Times New Roman" w:hAnsi="Segoe UI" w:cs="Segoe UI"/>
          <w:b/>
          <w:bCs/>
          <w:color w:val="3B4256"/>
          <w:lang w:eastAsia="ru-RU"/>
        </w:rPr>
        <w:t>Утверждаю:</w:t>
      </w:r>
    </w:p>
    <w:p w:rsidR="00C371BA" w:rsidRPr="00C371BA" w:rsidRDefault="00C371BA" w:rsidP="00C371BA">
      <w:pPr>
        <w:spacing w:before="100" w:beforeAutospacing="1" w:after="100" w:afterAutospacing="1" w:line="240" w:lineRule="auto"/>
        <w:ind w:left="5245"/>
        <w:jc w:val="right"/>
        <w:rPr>
          <w:rFonts w:ascii="Segoe UI" w:eastAsia="Times New Roman" w:hAnsi="Segoe UI" w:cs="Segoe UI"/>
          <w:color w:val="3B4256"/>
          <w:lang w:eastAsia="ru-RU"/>
        </w:rPr>
      </w:pPr>
      <w:r>
        <w:rPr>
          <w:rFonts w:ascii="Segoe UI" w:eastAsia="Times New Roman" w:hAnsi="Segoe UI" w:cs="Segoe UI"/>
          <w:color w:val="3B4256"/>
          <w:u w:val="single"/>
          <w:lang w:eastAsia="ru-RU"/>
        </w:rPr>
        <w:t>И.о. д</w:t>
      </w:r>
      <w:r w:rsidRPr="00C371BA">
        <w:rPr>
          <w:rFonts w:ascii="Segoe UI" w:eastAsia="Times New Roman" w:hAnsi="Segoe UI" w:cs="Segoe UI"/>
          <w:color w:val="3B4256"/>
          <w:u w:val="single"/>
          <w:lang w:eastAsia="ru-RU"/>
        </w:rPr>
        <w:t>иректор</w:t>
      </w:r>
      <w:r>
        <w:rPr>
          <w:rFonts w:ascii="Segoe UI" w:eastAsia="Times New Roman" w:hAnsi="Segoe UI" w:cs="Segoe UI"/>
          <w:color w:val="3B4256"/>
          <w:u w:val="single"/>
          <w:lang w:eastAsia="ru-RU"/>
        </w:rPr>
        <w:t>а</w:t>
      </w:r>
    </w:p>
    <w:p w:rsidR="00C371BA" w:rsidRPr="00C371BA" w:rsidRDefault="00C371BA" w:rsidP="00C371BA">
      <w:pPr>
        <w:spacing w:before="100" w:beforeAutospacing="1" w:after="100" w:afterAutospacing="1" w:line="240" w:lineRule="auto"/>
        <w:ind w:left="5245"/>
        <w:jc w:val="right"/>
        <w:rPr>
          <w:rFonts w:ascii="Segoe UI" w:eastAsia="Times New Roman" w:hAnsi="Segoe UI" w:cs="Segoe UI"/>
          <w:color w:val="3B4256"/>
          <w:lang w:eastAsia="ru-RU"/>
        </w:rPr>
      </w:pPr>
      <w:r w:rsidRPr="00C371BA">
        <w:rPr>
          <w:rFonts w:ascii="Segoe UI" w:eastAsia="Times New Roman" w:hAnsi="Segoe UI" w:cs="Segoe UI"/>
          <w:color w:val="3B4256"/>
          <w:u w:val="single"/>
          <w:lang w:eastAsia="ru-RU"/>
        </w:rPr>
        <w:t xml:space="preserve"> ОКУ ЦЗН </w:t>
      </w:r>
      <w:r>
        <w:rPr>
          <w:rFonts w:ascii="Segoe UI" w:eastAsia="Times New Roman" w:hAnsi="Segoe UI" w:cs="Segoe UI"/>
          <w:color w:val="3B4256"/>
          <w:u w:val="single"/>
          <w:lang w:eastAsia="ru-RU"/>
        </w:rPr>
        <w:t>Варненского</w:t>
      </w:r>
      <w:r w:rsidRPr="00C371BA">
        <w:rPr>
          <w:rFonts w:ascii="Segoe UI" w:eastAsia="Times New Roman" w:hAnsi="Segoe UI" w:cs="Segoe UI"/>
          <w:color w:val="3B4256"/>
          <w:u w:val="single"/>
          <w:lang w:eastAsia="ru-RU"/>
        </w:rPr>
        <w:t xml:space="preserve"> района</w:t>
      </w:r>
    </w:p>
    <w:p w:rsidR="00C371BA" w:rsidRPr="00C371BA" w:rsidRDefault="00C371BA" w:rsidP="00C371BA">
      <w:pPr>
        <w:spacing w:before="100" w:beforeAutospacing="1" w:after="100" w:afterAutospacing="1" w:line="240" w:lineRule="auto"/>
        <w:ind w:left="5245"/>
        <w:jc w:val="right"/>
        <w:rPr>
          <w:rFonts w:ascii="Segoe UI" w:eastAsia="Times New Roman" w:hAnsi="Segoe UI" w:cs="Segoe UI"/>
          <w:color w:val="3B4256"/>
          <w:lang w:eastAsia="ru-RU"/>
        </w:rPr>
      </w:pPr>
      <w:r>
        <w:rPr>
          <w:rFonts w:ascii="Segoe UI" w:eastAsia="Times New Roman" w:hAnsi="Segoe UI" w:cs="Segoe UI"/>
          <w:color w:val="3B4256"/>
          <w:u w:val="single"/>
          <w:lang w:eastAsia="ru-RU"/>
        </w:rPr>
        <w:t>И.И.Обухова</w:t>
      </w:r>
    </w:p>
    <w:p w:rsidR="00C371BA" w:rsidRPr="00C371BA" w:rsidRDefault="006B66A7" w:rsidP="00C371BA">
      <w:pPr>
        <w:spacing w:before="100" w:beforeAutospacing="1" w:after="100" w:afterAutospacing="1" w:line="240" w:lineRule="auto"/>
        <w:jc w:val="right"/>
        <w:rPr>
          <w:rFonts w:ascii="Segoe UI" w:eastAsia="Times New Roman" w:hAnsi="Segoe UI" w:cs="Segoe UI"/>
          <w:color w:val="3B4256"/>
          <w:lang w:eastAsia="ru-RU"/>
        </w:rPr>
      </w:pPr>
      <w:r>
        <w:rPr>
          <w:rFonts w:ascii="Segoe UI" w:eastAsia="Times New Roman" w:hAnsi="Segoe UI" w:cs="Segoe UI"/>
          <w:i/>
          <w:iCs/>
          <w:color w:val="3B4256"/>
          <w:u w:val="single"/>
          <w:lang w:eastAsia="ru-RU"/>
        </w:rPr>
        <w:t>08</w:t>
      </w:r>
      <w:r w:rsidR="00C371BA" w:rsidRPr="00C371BA">
        <w:rPr>
          <w:rFonts w:ascii="Segoe UI" w:eastAsia="Times New Roman" w:hAnsi="Segoe UI" w:cs="Segoe UI"/>
          <w:i/>
          <w:iCs/>
          <w:color w:val="3B4256"/>
          <w:u w:val="single"/>
          <w:lang w:eastAsia="ru-RU"/>
        </w:rPr>
        <w:t>.05.2026г.</w:t>
      </w:r>
    </w:p>
    <w:p w:rsidR="00C371BA" w:rsidRPr="00C371BA" w:rsidRDefault="00C371BA" w:rsidP="00C371BA">
      <w:pPr>
        <w:spacing w:before="161" w:after="16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</w:pPr>
      <w:r w:rsidRPr="00C371BA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ИНФОРМАЦИЯ О ПОЛОЖЕНИИ НА РЫНКЕ ТРУДА</w:t>
      </w:r>
    </w:p>
    <w:p w:rsidR="00C371BA" w:rsidRPr="00C371BA" w:rsidRDefault="00C371BA" w:rsidP="00C371BA">
      <w:pPr>
        <w:spacing w:before="161" w:after="16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b/>
          <w:bCs/>
          <w:i/>
          <w:iCs/>
          <w:color w:val="3B4256"/>
          <w:kern w:val="36"/>
          <w:sz w:val="48"/>
          <w:szCs w:val="48"/>
          <w:u w:val="single"/>
          <w:lang w:eastAsia="ru-RU"/>
        </w:rPr>
        <w:t>Варненского муниципального округа</w:t>
      </w:r>
    </w:p>
    <w:p w:rsidR="00C371BA" w:rsidRPr="00C371BA" w:rsidRDefault="00C371BA" w:rsidP="00C371BA">
      <w:pPr>
        <w:spacing w:before="161" w:after="16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</w:pPr>
      <w:r w:rsidRPr="00C371BA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Январь-апрель 2026 года</w:t>
      </w:r>
    </w:p>
    <w:p w:rsidR="00C371BA" w:rsidRPr="00C371BA" w:rsidRDefault="00C371BA" w:rsidP="00C37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Челябинскстата на 1 января 2024 численность постоянного населения в </w:t>
      </w:r>
      <w:r w:rsidRPr="00C371B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Варненском</w:t>
      </w:r>
      <w:r w:rsidRPr="00C371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муниципальном округе</w:t>
      </w:r>
      <w:r w:rsidRPr="00C37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24658 человек; численность занятых в экономике на 01.01.2026 года составила 14696 человек или 59,6 % общей численности населения муниципального образования. Среднемесячная номинальная начисленная заработная плата одного работника за январь-декабрь 2025 год составила 88904,9 рубля. Величина прожиточного минимума для трудоспособного населения Челябинской области на 2025 год установлена в размере 17782 рубля (Постановление Правительства Челябинской области от 09.09.2024г. № 516-П) </w:t>
      </w:r>
    </w:p>
    <w:p w:rsidR="00C371BA" w:rsidRPr="00F2287A" w:rsidRDefault="00C371BA" w:rsidP="00C37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 регистрируемом рынке труда на 30.04.2026 г. (в сравнении с показателями на 30.04.2026 г.): в целях поиска подходящей работы зарегистрировано </w:t>
      </w:r>
      <w:r w:rsid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62</w:t>
      </w:r>
      <w:r w:rsidRP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(</w:t>
      </w:r>
      <w:r w:rsid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58</w:t>
      </w:r>
      <w:r w:rsidRP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) человека, численность безработных составила 5</w:t>
      </w:r>
      <w:r w:rsid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7</w:t>
      </w:r>
      <w:r w:rsidRP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(</w:t>
      </w:r>
      <w:r w:rsid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5</w:t>
      </w:r>
      <w:r w:rsidRP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8) человек.  Уровень регистрируемой безработицы 0,</w:t>
      </w:r>
      <w:r w:rsid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65</w:t>
      </w:r>
      <w:r w:rsidRP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% (0,6</w:t>
      </w:r>
      <w:r w:rsid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5</w:t>
      </w:r>
      <w:r w:rsidRP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%.) Заявленная работодателями потребность в работниках составила </w:t>
      </w:r>
      <w:r w:rsid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118</w:t>
      </w:r>
      <w:r w:rsidRP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(</w:t>
      </w:r>
      <w:r w:rsid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113</w:t>
      </w:r>
      <w:r w:rsidRP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) вакансии (в разрезе видов экономической деятельности смотрите далее). На 1 вакансию приходится 0,</w:t>
      </w:r>
      <w:r w:rsid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5</w:t>
      </w:r>
      <w:r w:rsidRP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3 (0,</w:t>
      </w:r>
      <w:r w:rsid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51</w:t>
      </w:r>
      <w:r w:rsidRPr="00F2287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) незанятых граждан, обратившихся в службу занятости.</w:t>
      </w:r>
    </w:p>
    <w:p w:rsidR="00C371BA" w:rsidRPr="00C371BA" w:rsidRDefault="00C371BA" w:rsidP="00C371BA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39"/>
          <w:szCs w:val="39"/>
          <w:lang w:eastAsia="ru-RU"/>
        </w:rPr>
      </w:pPr>
      <w:r w:rsidRPr="00C371BA">
        <w:rPr>
          <w:rFonts w:ascii="Segoe UI" w:eastAsia="Times New Roman" w:hAnsi="Segoe UI" w:cs="Segoe UI"/>
          <w:b/>
          <w:bCs/>
          <w:color w:val="3B4256"/>
          <w:sz w:val="39"/>
          <w:szCs w:val="39"/>
          <w:lang w:eastAsia="ru-RU"/>
        </w:rPr>
        <w:t>Динамика показателей регистрируемого рынка труда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3"/>
        <w:gridCol w:w="5316"/>
        <w:gridCol w:w="1229"/>
        <w:gridCol w:w="845"/>
        <w:gridCol w:w="750"/>
        <w:gridCol w:w="1199"/>
      </w:tblGrid>
      <w:tr w:rsidR="00C371BA" w:rsidRPr="00C371BA" w:rsidTr="00F2287A">
        <w:trPr>
          <w:trHeight w:val="693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371BA" w:rsidRPr="00C371BA" w:rsidRDefault="00C371BA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37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январь-апрель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/снижение за год, +/-</w:t>
            </w:r>
          </w:p>
        </w:tc>
      </w:tr>
      <w:tr w:rsidR="00C371BA" w:rsidRPr="00C371BA" w:rsidTr="00F2287A">
        <w:trPr>
          <w:trHeight w:val="421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граждан, обратившихся за содействием в поиске подходящей работы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F2287A" w:rsidP="00F22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F22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F2287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</w:t>
            </w:r>
          </w:p>
        </w:tc>
      </w:tr>
      <w:tr w:rsidR="00C371BA" w:rsidRPr="00C371BA" w:rsidTr="00F2287A">
        <w:trPr>
          <w:trHeight w:val="530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F2287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граждан признанных безработными в отчетном периоде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F2287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F2287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371BA"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F22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  <w:r w:rsidR="00F2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71BA" w:rsidRPr="00C371BA" w:rsidTr="00F2287A">
        <w:trPr>
          <w:trHeight w:val="448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F2287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граждан, получивших государственную услугу по организации </w:t>
            </w: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ориентации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F2287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F2287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F228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557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371BA" w:rsidRPr="00C371BA" w:rsidTr="00F2287A">
        <w:trPr>
          <w:trHeight w:val="448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Default="008A4968" w:rsidP="008A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8A4968" w:rsidRPr="00C371BA" w:rsidRDefault="008A4968" w:rsidP="008A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Нашли подходящую работу из числа обратившихся</w:t>
            </w:r>
          </w:p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обратившихся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C371BA" w:rsidRPr="00C371BA" w:rsidRDefault="008A4968" w:rsidP="008A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71BA"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62,26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  <w:p w:rsidR="00C371BA" w:rsidRPr="00C371BA" w:rsidRDefault="00C371BA" w:rsidP="008A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A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42,03</w:t>
            </w:r>
          </w:p>
        </w:tc>
      </w:tr>
      <w:tr w:rsidR="00C371BA" w:rsidRPr="00C371BA" w:rsidTr="00F2287A">
        <w:trPr>
          <w:trHeight w:val="448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8A4968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Численность граждан, состоявших на регистрационном учёте на конец отчетного периода, человек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71BA" w:rsidRPr="00C371BA" w:rsidTr="00F2287A">
        <w:trPr>
          <w:trHeight w:val="272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Приступили к проф. обучению, получению дополнительного проф. образования по направлению органов службы занятости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71BA" w:rsidRPr="00C371BA" w:rsidTr="00F2287A">
        <w:trPr>
          <w:trHeight w:val="272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граждан, снятых с учета всего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</w:tr>
      <w:tr w:rsidR="00C371BA" w:rsidRPr="00C371BA" w:rsidTr="00F2287A">
        <w:trPr>
          <w:trHeight w:val="475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371BA"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трудоустроено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</w:tr>
      <w:tr w:rsidR="00C371BA" w:rsidRPr="00C371BA" w:rsidTr="00F2287A">
        <w:trPr>
          <w:trHeight w:val="231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на учете безработных на 30.04.2026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8A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A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8A4968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71BA" w:rsidRPr="00C371BA" w:rsidTr="00F2287A">
        <w:trPr>
          <w:trHeight w:val="231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регистрируемой безработицы на 30.04.2026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8A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A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8A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="008A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8A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71BA" w:rsidRPr="00C371BA" w:rsidTr="00F2287A">
        <w:trPr>
          <w:trHeight w:val="720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 на рынке труда – численность незанятых граждан, зарегистрированных в службе занятости, в расчете на одну вакансию на 30.04.2026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неза-нятые/1вак.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D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D3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D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D3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D37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+0,0</w:t>
            </w:r>
            <w:r w:rsidR="00D3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71BA" w:rsidRPr="00C371BA" w:rsidTr="00F2287A">
        <w:trPr>
          <w:trHeight w:val="394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заявленная работодателями потребность в работниках, кол-во вакансий на 30.04.2026, из них: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</w:tr>
      <w:tr w:rsidR="00C371BA" w:rsidRPr="00C371BA" w:rsidTr="00F2287A">
        <w:trPr>
          <w:trHeight w:val="163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D37426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рабочим профессиям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16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</w:tr>
      <w:tr w:rsidR="00C371BA" w:rsidRPr="00C371BA" w:rsidTr="00F2287A">
        <w:trPr>
          <w:trHeight w:val="380"/>
          <w:tblCellSpacing w:w="0" w:type="dxa"/>
          <w:jc w:val="center"/>
        </w:trPr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D374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7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оплатой труда выше прожиточного минимума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D37426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+7</w:t>
            </w:r>
          </w:p>
        </w:tc>
      </w:tr>
    </w:tbl>
    <w:p w:rsidR="005C628A" w:rsidRDefault="005C628A" w:rsidP="00C371BA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39"/>
          <w:szCs w:val="39"/>
          <w:lang w:eastAsia="ru-RU"/>
        </w:rPr>
      </w:pPr>
    </w:p>
    <w:p w:rsidR="005C628A" w:rsidRPr="00C21541" w:rsidRDefault="005C628A" w:rsidP="005C6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Сравнительные показатели по близлежащим территориям на 01.0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tbl>
      <w:tblPr>
        <w:tblW w:w="103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5"/>
        <w:gridCol w:w="1888"/>
        <w:gridCol w:w="2606"/>
        <w:gridCol w:w="2891"/>
      </w:tblGrid>
      <w:tr w:rsidR="005C628A" w:rsidRPr="00C21541" w:rsidTr="00673709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28A" w:rsidRPr="00C21541" w:rsidRDefault="005C628A" w:rsidP="00673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28A" w:rsidRPr="00C21541" w:rsidRDefault="005C628A" w:rsidP="00673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безработицы, %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28A" w:rsidRPr="00C21541" w:rsidRDefault="005C628A" w:rsidP="00673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граждан, чел.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28A" w:rsidRPr="00C21541" w:rsidRDefault="005C628A" w:rsidP="00673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 на рынке труда, незанятые/ 1 вак.</w:t>
            </w:r>
          </w:p>
        </w:tc>
      </w:tr>
      <w:tr w:rsidR="005C628A" w:rsidRPr="00C21541" w:rsidTr="00673709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28A" w:rsidRPr="00C21541" w:rsidRDefault="005C628A" w:rsidP="00673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Нагайбакское</w:t>
            </w: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образование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28A" w:rsidRPr="00C21541" w:rsidRDefault="005C628A" w:rsidP="00673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28A" w:rsidRPr="00C21541" w:rsidRDefault="005C628A" w:rsidP="00673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28A" w:rsidRPr="00C21541" w:rsidRDefault="005C628A" w:rsidP="00673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</w:tbl>
    <w:p w:rsidR="005C628A" w:rsidRDefault="005C628A" w:rsidP="00C371BA">
      <w:pPr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3B4256"/>
          <w:sz w:val="39"/>
          <w:szCs w:val="39"/>
          <w:lang w:eastAsia="ru-RU"/>
        </w:rPr>
      </w:pPr>
    </w:p>
    <w:p w:rsidR="00757030" w:rsidRPr="00C21541" w:rsidRDefault="00757030" w:rsidP="00757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Заявленная работодателями потребность в работниках по ОКВЭД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tbl>
      <w:tblPr>
        <w:tblW w:w="99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73"/>
        <w:gridCol w:w="1187"/>
      </w:tblGrid>
      <w:tr w:rsidR="00757030" w:rsidRPr="00C21541" w:rsidTr="00A65DB6">
        <w:trPr>
          <w:trHeight w:val="255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экономической деятельности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</w:t>
            </w:r>
          </w:p>
        </w:tc>
      </w:tr>
      <w:tr w:rsidR="00757030" w:rsidRPr="00C21541" w:rsidTr="00A65DB6">
        <w:trPr>
          <w:trHeight w:val="375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заявленных вакансий, ед.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757030" w:rsidRPr="00C21541" w:rsidTr="00A65DB6">
        <w:trPr>
          <w:trHeight w:val="300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деятельности: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Сельское, лесное хозяйство, охота, рыболовство и рыбоводство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Добыча полезных ископаемых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Обрабатывающие производства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Обеспечение электрической энергией, газом и паром; кондиционирование воздуха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 Водоснабжение; водоотведение, организация сбора и утилизация отходов, </w:t>
            </w: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ликвидации загрязнений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 Строительство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 Торговля оптовая и розничная; ремонт автотранспортных средств и мотоциклов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 Транспортировка и хранение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 Деятельность гостиниц и предприятий общественного питания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 Деятельность в области информации и связи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 Деятельность финансовая и страховая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30" w:rsidRPr="00C21541" w:rsidTr="00A65DB6">
        <w:trPr>
          <w:trHeight w:val="390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 Деятельность по операциям с недвижимым имуществом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 Деятельность профессиональная, научная и техническая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 Деятельность административная и сопутствующие дополнительные услуги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 Образование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 Деятельность в области здравохранения и социальных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 Деятельность в области культуры, спорта, организации досуга и развлечений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 Предоставление прочих видов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030" w:rsidRPr="00C21541" w:rsidTr="00A65DB6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 Деятельность экстерриториальных организаций и органов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030" w:rsidRPr="00C21541" w:rsidRDefault="00757030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66A7" w:rsidRDefault="006B66A7" w:rsidP="00757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2"/>
      </w:tblGrid>
      <w:tr w:rsidR="006B66A7" w:rsidRPr="003664E6" w:rsidTr="00A65DB6">
        <w:tc>
          <w:tcPr>
            <w:tcW w:w="0" w:type="auto"/>
            <w:hideMark/>
          </w:tcPr>
          <w:p w:rsidR="006B66A7" w:rsidRPr="003664E6" w:rsidRDefault="006B66A7" w:rsidP="00A6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Спрос и предложение рабочей силы на регистрируемом рынке труда</w:t>
            </w:r>
          </w:p>
        </w:tc>
      </w:tr>
      <w:tr w:rsidR="006B66A7" w:rsidRPr="003664E6" w:rsidTr="00A65DB6">
        <w:tc>
          <w:tcPr>
            <w:tcW w:w="0" w:type="auto"/>
            <w:hideMark/>
          </w:tcPr>
          <w:p w:rsidR="006B66A7" w:rsidRPr="003664E6" w:rsidRDefault="006B66A7" w:rsidP="00A6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ОБЛАСТНОЕ КАЗЕННОЕ УЧРЕЖДЕНИЕ ЦЕНТР ЗАНЯТОСТИ НАСЕЛЕНИЯ ВАРНЕНСКОГО РАЙОНА</w:t>
            </w:r>
          </w:p>
        </w:tc>
      </w:tr>
      <w:tr w:rsidR="006B66A7" w:rsidRPr="003664E6" w:rsidTr="00A65DB6">
        <w:tc>
          <w:tcPr>
            <w:tcW w:w="0" w:type="auto"/>
            <w:hideMark/>
          </w:tcPr>
          <w:p w:rsidR="006B66A7" w:rsidRPr="003664E6" w:rsidRDefault="006B66A7" w:rsidP="00A6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ЧЕЛЯБИНСКАЯ ОБЛ по состоянию на 30.04.2026 г.</w:t>
            </w:r>
          </w:p>
        </w:tc>
      </w:tr>
    </w:tbl>
    <w:p w:rsidR="006B66A7" w:rsidRPr="003664E6" w:rsidRDefault="006B66A7" w:rsidP="006B66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79" w:type="dxa"/>
        <w:tblInd w:w="-127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"/>
        <w:gridCol w:w="441"/>
        <w:gridCol w:w="4110"/>
        <w:gridCol w:w="993"/>
        <w:gridCol w:w="567"/>
        <w:gridCol w:w="992"/>
        <w:gridCol w:w="142"/>
        <w:gridCol w:w="992"/>
        <w:gridCol w:w="142"/>
        <w:gridCol w:w="850"/>
        <w:gridCol w:w="142"/>
        <w:gridCol w:w="567"/>
        <w:gridCol w:w="14"/>
      </w:tblGrid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  <w:trHeight w:val="437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профессии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 состоящих на учете безработных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 вакансий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Мин. з/пл.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Макс. з/пл.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Средн. з/пл.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Коэф-т востребованности</w:t>
            </w: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БЕТОНЩИК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ВОДИТЕЛЬ АВТОМОБИЛЯ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98966.67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0.44</w:t>
            </w: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ГАЗОРЕЗЧИК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ГРУЗЧИК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ЗАГРУЗЧИК-ВЫГРУЗЧИК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КАССИР БИЛЕТНЫЙ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КАССИР ТОРГОВОГО ЗАЛА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КЛАДОВЩИК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КОНТРОЛЕР ПРОДУКЦИИ ОБОГАЩЕНИЯ (СПЕЦИАЛЬНОЕ ПРОИЗВОДСТВО)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КУХОННЫЙ РАБОЧИЙ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ЛЕСОВОД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АВТОГРЕЙДЕРА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ЭКСКАВАТОРА (ГОРНЫЕ И ГОРНОКАПИТАЛЬНЫЕ РАБОТЫ)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40258.00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40258.00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МЕХАНИЗАТОР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ГАЗОРАСПРЕДЕЛИТЕЛЬНОЙ </w:t>
            </w: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СТАНЦИИ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ЛИНИИ В ПРОИЗВОДСТВЕ ПИЩЕВОЙ ПРОДУКЦИИ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МАНИПУЛЯТОРА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ПО ОБСЛУЖИВАНИЮ ПЫЛЕГАЗОУЛАВЛИВАЮЩИХ УСТАНОВОК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40258.00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40258.00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ПОДСОБНЫЙ РАБОЧИЙ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ПОЧТАЛЬОН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ПРОДАВЕЦ НЕПРОДОВОЛЬСТВЕННЫХ ТОВАРОВ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ПРОДАВЕЦ ПРОДОВОЛЬСТВЕННЫХ ТОВАРОВ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0.67</w:t>
            </w: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АВАРИЙНО-ВОССТАНОВИТЕЛЬНЫХ РАБОТ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СЛЕСАРЬ-САНТЕХНИК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 (ВАХТЕР)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ТРАКТОРИСТ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42629.00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ЭЛЕКТРОГАЗОСВАРЩИК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0.50</w:t>
            </w: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КАНАЛИЗАЦИОННЫХ СООРУЖЕНИЙ СВЯЗИ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ОПЕРАТИВНО-ВЫЕЗДНОЙ БРИГАДЫ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ПО ОБСЛУЖИВАНИЮ ПОДСТАНЦИЙ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ПО ОБСЛУЖИВАНИЮ ЭЛЕКТРООБОРУДОВАНИЯ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ПО РЕМОНТУ ВОЗДУШНЫХ ЛИНИЙ ЭЛЕКТРОПЕРЕДАЧИ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56064.50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  <w:trHeight w:val="351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РАБОЧИЕ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0,58</w:t>
            </w:r>
          </w:p>
        </w:tc>
      </w:tr>
      <w:tr w:rsidR="006B66A7" w:rsidRPr="009A1AC0" w:rsidTr="006B66A7">
        <w:trPr>
          <w:gridAfter w:val="11"/>
          <w:wAfter w:w="9511" w:type="dxa"/>
          <w:trHeight w:val="102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СЛУЖАЩИЕ: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  <w:trHeight w:val="364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АДМИНИСТРАТИВНЫЙ СЕКРЕТАРЬ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АКУШЕР-ГИНЕКОЛОГ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 (ВЫСШЕЙ КВАЛИФИКАЦИИ)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44858.00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40493.20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0.40</w:t>
            </w: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БУХГАЛТЕР-ЭКСПЕРТ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ВЕТЕРИНАРНЫЙ ВРАЧ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 - СУДЕБНО-МЕДИЦИНСКИЙ ЭКСПЕРТ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 АНЕСТЕЗИОЛОГ-РЕАНИМАТОЛОГ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ВРАЧ-НЕВРОЛОГ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ВРАЧ-СТОМАТОЛОГ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ВРАЧ-ФТИЗИАТР УЧАСТКОВЫЙ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ВРАЧ-ХИРУРГ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 (В ИНЫХ СФЕРАХ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 (ГИМНАЗИИ, ЛИЦЕЯ)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45626.00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45626.00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ЗООТЕХНИК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ЗУБНОЙ ВРАЧ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233333.33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ИНЖЕНЕР-ЭНЕРГЕТИК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ИНСПЕКТОР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25806.00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25806.00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25719.00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ИНСПЕКТОР ПО КАДРАМ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МАРКШЕЙДЕР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(В ДОБЫВАЮЩЕЙ ПРОМЫШЛЕННОСТИ)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МЕНЕДЖЕР (В ОБРАЗОВАТЕЛЬНОЙ ДЕЯТЕЛЬНОСТИ)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МЕХАНИК ЦЕХА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(ФУНКЦИОНАЛЬНОГО В ПРОЧИХ ОБЛАСТЯХ ДЕЯТЕЛЬНОСТИ)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РАЙОНА (ГРУЗОВОГО, НЕФТЕНАЛИВНОГО, СЕТЕВОГО И ДРУГИХ)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СКЛАДСКОГО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ВОСПИТАТЕЛЯ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31157.00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1.00</w:t>
            </w: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СЕКРЕТАРЬ РУКОВОДИТЕЛЯ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6451.00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6451.00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6451.00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РАБОТНИК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45262.00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45262.00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45262.00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0.50</w:t>
            </w: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КАДРАМ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МАРКЕТИНГУ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СОЦИАЛЬНОЙ РАБОТЕ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12903.00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27354.00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20128.50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1.00</w:t>
            </w: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ТЕХНИК-ПРОГРАММИСТ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ТОРГОВЫЙ ПРЕДСТАВИТЕЛЬ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ИНФОРМАТИКИ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 И ПРЕДПРИНИМАТЕЛЬСТВА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ФЕЛЬДШЕР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ЭКСПЕДИТОР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ЮРИСКОНСУЛЬТ (СРЕДНЕЙ КВАЛИФИКАЦИИ)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45000.00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1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66A7" w:rsidRPr="003664E6" w:rsidTr="006B66A7">
        <w:trPr>
          <w:gridAfter w:val="1"/>
          <w:wAfter w:w="14" w:type="dxa"/>
          <w:trHeight w:val="410"/>
        </w:trPr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3664E6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СЛУЖАЩИЕ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66A7" w:rsidRPr="009A1AC0" w:rsidRDefault="006B66A7" w:rsidP="00A65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</w:t>
            </w:r>
          </w:p>
        </w:tc>
      </w:tr>
      <w:tr w:rsidR="006B66A7" w:rsidRPr="003664E6" w:rsidTr="006B66A7">
        <w:trPr>
          <w:gridAfter w:val="1"/>
          <w:wAfter w:w="14" w:type="dxa"/>
          <w:trHeight w:val="388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Align w:val="center"/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vAlign w:val="center"/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B66A7" w:rsidRPr="003664E6" w:rsidRDefault="006B66A7" w:rsidP="00A6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</w:tr>
      <w:bookmarkEnd w:id="0"/>
      <w:tr w:rsidR="00C371BA" w:rsidRPr="00C371BA" w:rsidTr="006B66A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7" w:type="dxa"/>
          <w:trHeight w:val="489"/>
          <w:tblCellSpacing w:w="0" w:type="dxa"/>
        </w:trPr>
        <w:tc>
          <w:tcPr>
            <w:tcW w:w="995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1BA" w:rsidRPr="00C371BA" w:rsidRDefault="00C371BA" w:rsidP="00C37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*Коэффициент востребованности – это соотношение по определенной профессии количества вакансий к количеству состоящих на учете человек, имеющих данную профессию (специальность). Чем выше коэффициент востребованности, тем больше возможностей для трудоустройства по данной вакансии.</w:t>
            </w:r>
          </w:p>
        </w:tc>
      </w:tr>
    </w:tbl>
    <w:p w:rsidR="006B66A7" w:rsidRPr="00C21541" w:rsidRDefault="006B66A7" w:rsidP="006B6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БОЛЕЕ ПОДРОБНУЮ ИНФОРМАЦИЮ МОЖНО ПОЛУЧИТЬ:</w:t>
      </w:r>
    </w:p>
    <w:p w:rsidR="00C371BA" w:rsidRPr="006B66A7" w:rsidRDefault="00C371BA" w:rsidP="006B66A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 сайте Главного управления по труду и занятости населения Челябинской области </w:t>
      </w:r>
      <w:hyperlink r:id="rId5" w:history="1">
        <w:r w:rsidRPr="006B66A7">
          <w:rPr>
            <w:rFonts w:ascii="Times New Roman" w:eastAsia="Times New Roman" w:hAnsi="Times New Roman" w:cs="Times New Roman"/>
            <w:color w:val="0069D9"/>
            <w:sz w:val="24"/>
            <w:szCs w:val="24"/>
            <w:u w:val="single"/>
            <w:lang w:eastAsia="ru-RU"/>
          </w:rPr>
          <w:t>www.szn.gov74.ru</w:t>
        </w:r>
      </w:hyperlink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;</w:t>
      </w:r>
    </w:p>
    <w:p w:rsidR="00C371BA" w:rsidRPr="006B66A7" w:rsidRDefault="00C371BA" w:rsidP="006B66A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   За предоставление данной услуги отвечает информационно-аналитический отдел Главного управления по труду и занятости населения Челябинской области:</w:t>
      </w:r>
    </w:p>
    <w:p w:rsidR="00C371BA" w:rsidRPr="006B66A7" w:rsidRDefault="00C371BA" w:rsidP="006B66A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Телефон 8 (351) 261-42-60, e-mail: infocentr@szn74.ru.</w:t>
      </w:r>
    </w:p>
    <w:p w:rsidR="00C371BA" w:rsidRPr="006B66A7" w:rsidRDefault="006B66A7" w:rsidP="006B66A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</w:t>
      </w:r>
      <w:r w:rsidR="00C371BA"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Информацию по вакансиям можно получить в Областных казенных учреждениях Центрах занятости населения и на портале «Работа в России» (http://trudvsem.ru/).</w:t>
      </w:r>
    </w:p>
    <w:p w:rsidR="00C371BA" w:rsidRPr="006B66A7" w:rsidRDefault="00C371BA" w:rsidP="006B66A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ИНФОРМАЦИЮ ПО НОРМАТИВНО-ПРАВОВОМУ РЕГУЛИРОВАНИЮ СОЦИАЛЬНО-ТРУДОВЫХ ОТНОШЕНИЙ   МОЖНО ПОЛУЧИТЬ:</w:t>
      </w:r>
    </w:p>
    <w:p w:rsidR="00C371BA" w:rsidRPr="006B66A7" w:rsidRDefault="00C371BA" w:rsidP="006B66A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- в Государственной инспекции труда в Челябинской области - 454080, Челябинск, Свердловский пр., 60, телефон:  8-912-800-34-65 (по Челябинской области); 8-800-100-00-01 (по всей России), сайт: </w:t>
      </w:r>
      <w:hyperlink r:id="rId6" w:history="1">
        <w:r w:rsidRPr="006B66A7">
          <w:rPr>
            <w:rFonts w:ascii="Times New Roman" w:eastAsia="Times New Roman" w:hAnsi="Times New Roman" w:cs="Times New Roman"/>
            <w:color w:val="0069D9"/>
            <w:sz w:val="24"/>
            <w:szCs w:val="24"/>
            <w:u w:val="single"/>
            <w:lang w:eastAsia="ru-RU"/>
          </w:rPr>
          <w:t>https://git74.rostrud.gov.ru</w:t>
        </w:r>
      </w:hyperlink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;</w:t>
      </w:r>
    </w:p>
    <w:p w:rsidR="00C371BA" w:rsidRPr="006B66A7" w:rsidRDefault="00C371BA" w:rsidP="006B66A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  через электронный сервис Онлайнинспекция.РФ;</w:t>
      </w:r>
    </w:p>
    <w:p w:rsidR="00C371BA" w:rsidRPr="006B66A7" w:rsidRDefault="00C371BA" w:rsidP="006B66A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  через интернет-портал "Государственная система правовой информации" pravo.gov.ru;</w:t>
      </w:r>
    </w:p>
    <w:p w:rsidR="00C371BA" w:rsidRPr="006B66A7" w:rsidRDefault="00C371BA" w:rsidP="006B66A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на сайте Главного управления по труду и занятости населения Челябинской области www.szn.gov74.ru в разделе «Законодательство»;</w:t>
      </w:r>
    </w:p>
    <w:p w:rsidR="00C371BA" w:rsidRDefault="00C371BA" w:rsidP="006B66A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   в Центре консультаций в сфере труда и занятости – г.Челябинск, ул. Цвиллинга, 79, тел.:8-800-444-80-88 е-mail: </w:t>
      </w:r>
      <w:hyperlink r:id="rId7" w:history="1">
        <w:r w:rsidRPr="006B66A7">
          <w:rPr>
            <w:rFonts w:ascii="Times New Roman" w:eastAsia="Times New Roman" w:hAnsi="Times New Roman" w:cs="Times New Roman"/>
            <w:color w:val="0069D9"/>
            <w:sz w:val="24"/>
            <w:szCs w:val="24"/>
            <w:u w:val="single"/>
            <w:lang w:eastAsia="ru-RU"/>
          </w:rPr>
          <w:t>cktz@chelzan.ru</w:t>
        </w:r>
      </w:hyperlink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</w:p>
    <w:p w:rsidR="006B66A7" w:rsidRPr="006B66A7" w:rsidRDefault="006B66A7" w:rsidP="006B66A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6B66A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За предоставление гос.услуги Информирование о положении на рынке труда Челябинской области отвечает Областное казенное учреждение Центр занятости населения Варненского района: телефон 8 (351- 42) 2-60-30, e-mail: vne@szn74.ru</w:t>
      </w:r>
    </w:p>
    <w:p w:rsidR="00C371BA" w:rsidRPr="00C371BA" w:rsidRDefault="006B66A7" w:rsidP="006B66A7">
      <w:pPr>
        <w:spacing w:before="100" w:beforeAutospacing="1" w:after="0" w:line="240" w:lineRule="auto"/>
        <w:rPr>
          <w:rFonts w:ascii="Segoe UI" w:eastAsia="Times New Roman" w:hAnsi="Segoe UI" w:cs="Segoe UI"/>
          <w:color w:val="3B4256"/>
          <w:lang w:eastAsia="ru-RU"/>
        </w:rPr>
      </w:pPr>
      <w:r>
        <w:rPr>
          <w:rFonts w:ascii="Segoe UI" w:eastAsia="Times New Roman" w:hAnsi="Segoe UI" w:cs="Segoe UI"/>
          <w:color w:val="3B4256"/>
          <w:lang w:eastAsia="ru-RU"/>
        </w:rPr>
        <w:t>08</w:t>
      </w:r>
      <w:r w:rsidR="00C371BA" w:rsidRPr="00C371BA">
        <w:rPr>
          <w:rFonts w:ascii="Segoe UI" w:eastAsia="Times New Roman" w:hAnsi="Segoe UI" w:cs="Segoe UI"/>
          <w:color w:val="3B4256"/>
          <w:lang w:eastAsia="ru-RU"/>
        </w:rPr>
        <w:t>.05.2026</w:t>
      </w:r>
    </w:p>
    <w:p w:rsidR="00FA52AA" w:rsidRDefault="00FA52AA"/>
    <w:sectPr w:rsidR="00FA52AA" w:rsidSect="00E35363">
      <w:pgSz w:w="11905" w:h="16837"/>
      <w:pgMar w:top="567" w:right="565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75E0D"/>
    <w:multiLevelType w:val="multilevel"/>
    <w:tmpl w:val="BC24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C371BA"/>
    <w:rsid w:val="000E2A08"/>
    <w:rsid w:val="002470AA"/>
    <w:rsid w:val="00557819"/>
    <w:rsid w:val="005A460E"/>
    <w:rsid w:val="005C628A"/>
    <w:rsid w:val="00673709"/>
    <w:rsid w:val="006B66A7"/>
    <w:rsid w:val="00757030"/>
    <w:rsid w:val="0085614D"/>
    <w:rsid w:val="008727D4"/>
    <w:rsid w:val="008A4968"/>
    <w:rsid w:val="00C371BA"/>
    <w:rsid w:val="00D37426"/>
    <w:rsid w:val="00E35363"/>
    <w:rsid w:val="00F2287A"/>
    <w:rsid w:val="00F6003A"/>
    <w:rsid w:val="00F9426D"/>
    <w:rsid w:val="00FA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AA"/>
  </w:style>
  <w:style w:type="paragraph" w:styleId="1">
    <w:name w:val="heading 1"/>
    <w:basedOn w:val="a"/>
    <w:link w:val="10"/>
    <w:uiPriority w:val="9"/>
    <w:qFormat/>
    <w:rsid w:val="00C37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7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71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3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1BA"/>
    <w:rPr>
      <w:b/>
      <w:bCs/>
    </w:rPr>
  </w:style>
  <w:style w:type="character" w:styleId="a5">
    <w:name w:val="Emphasis"/>
    <w:basedOn w:val="a0"/>
    <w:uiPriority w:val="20"/>
    <w:qFormat/>
    <w:rsid w:val="00C371BA"/>
    <w:rPr>
      <w:i/>
      <w:iCs/>
    </w:rPr>
  </w:style>
  <w:style w:type="character" w:styleId="a6">
    <w:name w:val="Hyperlink"/>
    <w:basedOn w:val="a0"/>
    <w:uiPriority w:val="99"/>
    <w:semiHidden/>
    <w:unhideWhenUsed/>
    <w:rsid w:val="00C371BA"/>
    <w:rPr>
      <w:color w:val="0000FF"/>
      <w:u w:val="single"/>
    </w:rPr>
  </w:style>
  <w:style w:type="character" w:customStyle="1" w:styleId="publication-date">
    <w:name w:val="publication-date"/>
    <w:basedOn w:val="a0"/>
    <w:rsid w:val="00C371BA"/>
  </w:style>
  <w:style w:type="table" w:styleId="a7">
    <w:name w:val="Table Grid"/>
    <w:basedOn w:val="a1"/>
    <w:uiPriority w:val="59"/>
    <w:rsid w:val="00757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tz@chelz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74.rostrud.gov.ru/" TargetMode="External"/><Relationship Id="rId5" Type="http://schemas.openxmlformats.org/officeDocument/2006/relationships/hyperlink" Target="http://www.szn.gov74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User 01</cp:lastModifiedBy>
  <cp:revision>2</cp:revision>
  <cp:lastPrinted>2026-05-08T07:13:00Z</cp:lastPrinted>
  <dcterms:created xsi:type="dcterms:W3CDTF">2026-05-08T09:17:00Z</dcterms:created>
  <dcterms:modified xsi:type="dcterms:W3CDTF">2026-05-08T09:17:00Z</dcterms:modified>
</cp:coreProperties>
</file>