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E77" w:rsidRDefault="00DC2E77" w:rsidP="00DC2E77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E77">
        <w:rPr>
          <w:rFonts w:ascii="Times New Roman" w:hAnsi="Times New Roman" w:cs="Times New Roman"/>
          <w:b/>
          <w:sz w:val="28"/>
          <w:szCs w:val="28"/>
        </w:rPr>
        <w:t xml:space="preserve">Итоги рабочей группы Координационного Совета </w:t>
      </w:r>
    </w:p>
    <w:p w:rsidR="00DC2E77" w:rsidRPr="00DC2E77" w:rsidRDefault="00DC2E77" w:rsidP="00DC2E77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E77">
        <w:rPr>
          <w:rFonts w:ascii="Times New Roman" w:hAnsi="Times New Roman" w:cs="Times New Roman"/>
          <w:b/>
          <w:sz w:val="28"/>
          <w:szCs w:val="28"/>
        </w:rPr>
        <w:t xml:space="preserve">по состоянию на 01 </w:t>
      </w:r>
      <w:r w:rsidR="005F0E75">
        <w:rPr>
          <w:rFonts w:ascii="Times New Roman" w:hAnsi="Times New Roman" w:cs="Times New Roman"/>
          <w:b/>
          <w:sz w:val="28"/>
          <w:szCs w:val="28"/>
        </w:rPr>
        <w:t>января</w:t>
      </w:r>
      <w:r w:rsidRPr="00DC2E7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F0E75">
        <w:rPr>
          <w:rFonts w:ascii="Times New Roman" w:hAnsi="Times New Roman" w:cs="Times New Roman"/>
          <w:b/>
          <w:sz w:val="28"/>
          <w:szCs w:val="28"/>
        </w:rPr>
        <w:t>4</w:t>
      </w:r>
      <w:r w:rsidRPr="00DC2E7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A5B5E" w:rsidRDefault="009A5B5E" w:rsidP="0025393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 202</w:t>
      </w:r>
      <w:r w:rsidR="00CF535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9024D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5F0E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90547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рабочей группы Координационного Совета по 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обеспечению полноты и своевременности поступления налогов и сборов в местный, областной бюджеты, страховых взносов в государственные внебюджетные фонды, координации действий по работе с предприятиями района, имеющими неудовлетворительные экономические показатели, выработки механизмов, препятствующих рейдерскому захвату предприятий и организации всех форм собственности на территории Варненского муниципального района, исполнение трудового законодательства 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части своевременности и полноты выплаты заработной платы, проведение мероприятий, направленных на пресечение и выявление нарушений в сфере налогового законодательства и другие вопросы, способствующие увеличению доходной части консолидированного бюджета Варненского муниципального района.</w:t>
      </w:r>
    </w:p>
    <w:p w:rsidR="009A5B5E" w:rsidRDefault="009A5B5E" w:rsidP="009A5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B5E">
        <w:rPr>
          <w:rFonts w:ascii="Times New Roman" w:hAnsi="Times New Roman" w:cs="Times New Roman"/>
          <w:sz w:val="28"/>
          <w:szCs w:val="28"/>
        </w:rPr>
        <w:tab/>
      </w:r>
      <w:r w:rsidR="006417A9">
        <w:rPr>
          <w:rFonts w:ascii="Times New Roman" w:hAnsi="Times New Roman" w:cs="Times New Roman"/>
          <w:sz w:val="28"/>
          <w:szCs w:val="28"/>
        </w:rPr>
        <w:t>Рассмотрено, п</w:t>
      </w:r>
      <w:r>
        <w:rPr>
          <w:rFonts w:ascii="Times New Roman" w:hAnsi="Times New Roman" w:cs="Times New Roman"/>
          <w:sz w:val="28"/>
          <w:szCs w:val="28"/>
        </w:rPr>
        <w:t xml:space="preserve">риглашено и заслушано </w:t>
      </w:r>
      <w:r w:rsidR="005F0E75">
        <w:rPr>
          <w:rFonts w:ascii="Times New Roman" w:hAnsi="Times New Roman" w:cs="Times New Roman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 xml:space="preserve"> недоимщик</w:t>
      </w:r>
      <w:r w:rsidR="00A50BB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из которых </w:t>
      </w:r>
      <w:r w:rsidR="00A50BBC">
        <w:rPr>
          <w:rFonts w:ascii="Times New Roman" w:hAnsi="Times New Roman" w:cs="Times New Roman"/>
          <w:sz w:val="28"/>
          <w:szCs w:val="28"/>
        </w:rPr>
        <w:t>1</w:t>
      </w:r>
      <w:r w:rsidR="005F0E7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руководителей предприятий и </w:t>
      </w:r>
      <w:r w:rsidR="005F0E75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 физических лиц</w:t>
      </w:r>
      <w:r w:rsidR="00DC2E77">
        <w:rPr>
          <w:rFonts w:ascii="Times New Roman" w:hAnsi="Times New Roman" w:cs="Times New Roman"/>
          <w:sz w:val="28"/>
          <w:szCs w:val="28"/>
        </w:rPr>
        <w:t xml:space="preserve"> и </w:t>
      </w:r>
      <w:r w:rsidR="005F0E75">
        <w:rPr>
          <w:rFonts w:ascii="Times New Roman" w:hAnsi="Times New Roman" w:cs="Times New Roman"/>
          <w:sz w:val="28"/>
          <w:szCs w:val="28"/>
        </w:rPr>
        <w:t>13</w:t>
      </w:r>
      <w:r w:rsidR="00DC2E77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A50BBC">
        <w:rPr>
          <w:rFonts w:ascii="Times New Roman" w:hAnsi="Times New Roman" w:cs="Times New Roman"/>
          <w:sz w:val="28"/>
          <w:szCs w:val="28"/>
        </w:rPr>
        <w:t>ей</w:t>
      </w:r>
      <w:r w:rsidR="00DC2E77">
        <w:rPr>
          <w:rFonts w:ascii="Times New Roman" w:hAnsi="Times New Roman" w:cs="Times New Roman"/>
          <w:sz w:val="28"/>
          <w:szCs w:val="28"/>
        </w:rPr>
        <w:t xml:space="preserve"> крестьянского хозяйства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5B5E" w:rsidRDefault="009A5B5E" w:rsidP="009A5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B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Общая сумма недоимки по рассмотренным должникам составила </w:t>
      </w:r>
      <w:r w:rsidR="005F0E75">
        <w:rPr>
          <w:rFonts w:ascii="Times New Roman" w:hAnsi="Times New Roman" w:cs="Times New Roman"/>
          <w:sz w:val="28"/>
          <w:szCs w:val="28"/>
        </w:rPr>
        <w:t>42</w:t>
      </w:r>
      <w:r w:rsidR="00A50BBC">
        <w:rPr>
          <w:rFonts w:ascii="Times New Roman" w:hAnsi="Times New Roman" w:cs="Times New Roman"/>
          <w:sz w:val="28"/>
          <w:szCs w:val="28"/>
        </w:rPr>
        <w:t> </w:t>
      </w:r>
      <w:r w:rsidR="005F0E75">
        <w:rPr>
          <w:rFonts w:ascii="Times New Roman" w:hAnsi="Times New Roman" w:cs="Times New Roman"/>
          <w:sz w:val="28"/>
          <w:szCs w:val="28"/>
        </w:rPr>
        <w:t>621</w:t>
      </w:r>
      <w:r w:rsidR="00A50BBC">
        <w:rPr>
          <w:rFonts w:ascii="Times New Roman" w:hAnsi="Times New Roman" w:cs="Times New Roman"/>
          <w:sz w:val="28"/>
          <w:szCs w:val="28"/>
        </w:rPr>
        <w:t>,</w:t>
      </w:r>
      <w:r w:rsidR="005F0E75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 том числе перед бюджетами:</w:t>
      </w:r>
    </w:p>
    <w:p w:rsidR="009A5B5E" w:rsidRDefault="009A5B5E" w:rsidP="009A5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местным — </w:t>
      </w:r>
      <w:r w:rsidR="005F0E75">
        <w:rPr>
          <w:rFonts w:ascii="Times New Roman" w:hAnsi="Times New Roman" w:cs="Times New Roman"/>
          <w:sz w:val="28"/>
          <w:szCs w:val="28"/>
        </w:rPr>
        <w:t>1</w:t>
      </w:r>
      <w:r w:rsidR="00A50BBC">
        <w:rPr>
          <w:rFonts w:ascii="Times New Roman" w:hAnsi="Times New Roman" w:cs="Times New Roman"/>
          <w:sz w:val="28"/>
          <w:szCs w:val="28"/>
        </w:rPr>
        <w:t>5 </w:t>
      </w:r>
      <w:r w:rsidR="005F0E75">
        <w:rPr>
          <w:rFonts w:ascii="Times New Roman" w:hAnsi="Times New Roman" w:cs="Times New Roman"/>
          <w:sz w:val="28"/>
          <w:szCs w:val="28"/>
        </w:rPr>
        <w:t>989</w:t>
      </w:r>
      <w:r w:rsidR="00A50BBC">
        <w:rPr>
          <w:rFonts w:ascii="Times New Roman" w:hAnsi="Times New Roman" w:cs="Times New Roman"/>
          <w:sz w:val="28"/>
          <w:szCs w:val="28"/>
        </w:rPr>
        <w:t>,</w:t>
      </w:r>
      <w:r w:rsidR="005F0E75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9A5B5E" w:rsidRDefault="009A5B5E" w:rsidP="009A5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областным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="005F0E75">
        <w:rPr>
          <w:rFonts w:ascii="Times New Roman" w:hAnsi="Times New Roman" w:cs="Times New Roman"/>
          <w:sz w:val="28"/>
          <w:szCs w:val="28"/>
        </w:rPr>
        <w:t>7</w:t>
      </w:r>
      <w:r w:rsidR="00A50BBC">
        <w:rPr>
          <w:rFonts w:ascii="Times New Roman" w:hAnsi="Times New Roman" w:cs="Times New Roman"/>
          <w:sz w:val="28"/>
          <w:szCs w:val="28"/>
        </w:rPr>
        <w:t> </w:t>
      </w:r>
      <w:r w:rsidR="005F0E75">
        <w:rPr>
          <w:rFonts w:ascii="Times New Roman" w:hAnsi="Times New Roman" w:cs="Times New Roman"/>
          <w:sz w:val="28"/>
          <w:szCs w:val="28"/>
        </w:rPr>
        <w:t>840</w:t>
      </w:r>
      <w:r w:rsidR="00A50BBC">
        <w:rPr>
          <w:rFonts w:ascii="Times New Roman" w:hAnsi="Times New Roman" w:cs="Times New Roman"/>
          <w:sz w:val="28"/>
          <w:szCs w:val="28"/>
        </w:rPr>
        <w:t>,</w:t>
      </w:r>
      <w:r w:rsidR="005F0E75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9A5B5E" w:rsidRDefault="009A5B5E" w:rsidP="009A5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внебюджетные фонды — </w:t>
      </w:r>
      <w:r w:rsidR="005F0E75">
        <w:rPr>
          <w:rFonts w:ascii="Times New Roman" w:hAnsi="Times New Roman" w:cs="Times New Roman"/>
          <w:sz w:val="28"/>
          <w:szCs w:val="28"/>
        </w:rPr>
        <w:t>18</w:t>
      </w:r>
      <w:r w:rsidR="00DC2E77">
        <w:rPr>
          <w:rFonts w:ascii="Times New Roman" w:hAnsi="Times New Roman" w:cs="Times New Roman"/>
          <w:sz w:val="28"/>
          <w:szCs w:val="28"/>
        </w:rPr>
        <w:t> </w:t>
      </w:r>
      <w:r w:rsidR="005F0E75">
        <w:rPr>
          <w:rFonts w:ascii="Times New Roman" w:hAnsi="Times New Roman" w:cs="Times New Roman"/>
          <w:sz w:val="28"/>
          <w:szCs w:val="28"/>
        </w:rPr>
        <w:t>791</w:t>
      </w:r>
      <w:r w:rsidR="00DC2E77">
        <w:rPr>
          <w:rFonts w:ascii="Times New Roman" w:hAnsi="Times New Roman" w:cs="Times New Roman"/>
          <w:sz w:val="28"/>
          <w:szCs w:val="28"/>
        </w:rPr>
        <w:t>,</w:t>
      </w:r>
      <w:r w:rsidR="005F0E75">
        <w:rPr>
          <w:rFonts w:ascii="Times New Roman" w:hAnsi="Times New Roman" w:cs="Times New Roman"/>
          <w:sz w:val="28"/>
          <w:szCs w:val="28"/>
        </w:rPr>
        <w:t>84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A5B5E" w:rsidRDefault="009A5B5E" w:rsidP="009A5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B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результате проведенных мероприятий дополнительно поступило в бюджеты всех уровней </w:t>
      </w:r>
      <w:r w:rsidR="00A50BBC">
        <w:rPr>
          <w:rFonts w:ascii="Times New Roman" w:hAnsi="Times New Roman" w:cs="Times New Roman"/>
          <w:sz w:val="28"/>
          <w:szCs w:val="28"/>
        </w:rPr>
        <w:t>1</w:t>
      </w:r>
      <w:r w:rsidR="005F0E75">
        <w:rPr>
          <w:rFonts w:ascii="Times New Roman" w:hAnsi="Times New Roman" w:cs="Times New Roman"/>
          <w:sz w:val="28"/>
          <w:szCs w:val="28"/>
        </w:rPr>
        <w:t>8</w:t>
      </w:r>
      <w:r w:rsidR="00A50BBC">
        <w:rPr>
          <w:rFonts w:ascii="Times New Roman" w:hAnsi="Times New Roman" w:cs="Times New Roman"/>
          <w:sz w:val="28"/>
          <w:szCs w:val="28"/>
        </w:rPr>
        <w:t xml:space="preserve"> </w:t>
      </w:r>
      <w:r w:rsidR="005F0E75">
        <w:rPr>
          <w:rFonts w:ascii="Times New Roman" w:hAnsi="Times New Roman" w:cs="Times New Roman"/>
          <w:sz w:val="28"/>
          <w:szCs w:val="28"/>
        </w:rPr>
        <w:t>032</w:t>
      </w:r>
      <w:r w:rsidR="00A50BBC">
        <w:rPr>
          <w:rFonts w:ascii="Times New Roman" w:hAnsi="Times New Roman" w:cs="Times New Roman"/>
          <w:sz w:val="28"/>
          <w:szCs w:val="28"/>
        </w:rPr>
        <w:t>,</w:t>
      </w:r>
      <w:r w:rsidR="005F0E75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5F0E75" w:rsidRDefault="009A5B5E" w:rsidP="009A5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местный — </w:t>
      </w:r>
      <w:r w:rsidR="005F0E75">
        <w:rPr>
          <w:rFonts w:ascii="Times New Roman" w:hAnsi="Times New Roman" w:cs="Times New Roman"/>
          <w:sz w:val="28"/>
          <w:szCs w:val="28"/>
        </w:rPr>
        <w:t>5</w:t>
      </w:r>
      <w:r w:rsidR="00A50BBC">
        <w:rPr>
          <w:rFonts w:ascii="Times New Roman" w:hAnsi="Times New Roman" w:cs="Times New Roman"/>
          <w:sz w:val="28"/>
          <w:szCs w:val="28"/>
        </w:rPr>
        <w:t> </w:t>
      </w:r>
      <w:r w:rsidR="005F0E75">
        <w:rPr>
          <w:rFonts w:ascii="Times New Roman" w:hAnsi="Times New Roman" w:cs="Times New Roman"/>
          <w:sz w:val="28"/>
          <w:szCs w:val="28"/>
        </w:rPr>
        <w:t>494</w:t>
      </w:r>
      <w:r w:rsidR="00A50BBC">
        <w:rPr>
          <w:rFonts w:ascii="Times New Roman" w:hAnsi="Times New Roman" w:cs="Times New Roman"/>
          <w:sz w:val="28"/>
          <w:szCs w:val="28"/>
        </w:rPr>
        <w:t>,</w:t>
      </w:r>
      <w:r w:rsidR="005F0E75">
        <w:rPr>
          <w:rFonts w:ascii="Times New Roman" w:hAnsi="Times New Roman" w:cs="Times New Roman"/>
          <w:sz w:val="28"/>
          <w:szCs w:val="28"/>
        </w:rPr>
        <w:t>8</w:t>
      </w:r>
      <w:r w:rsidR="00A50BB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F0E75">
        <w:rPr>
          <w:rFonts w:ascii="Times New Roman" w:hAnsi="Times New Roman" w:cs="Times New Roman"/>
          <w:sz w:val="28"/>
          <w:szCs w:val="28"/>
        </w:rPr>
        <w:t>,</w:t>
      </w:r>
    </w:p>
    <w:p w:rsidR="005F0E75" w:rsidRDefault="005F0E75" w:rsidP="009A5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3 265,60 тыс. рублей,</w:t>
      </w:r>
    </w:p>
    <w:p w:rsidR="009A5B5E" w:rsidRDefault="005F0E75" w:rsidP="009A5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внебюджетные фонды – 9 271,62 тыс. рублей</w:t>
      </w:r>
      <w:r w:rsidR="00D96C5E">
        <w:rPr>
          <w:rFonts w:ascii="Times New Roman" w:hAnsi="Times New Roman" w:cs="Times New Roman"/>
          <w:sz w:val="28"/>
          <w:szCs w:val="28"/>
        </w:rPr>
        <w:t>.</w:t>
      </w:r>
    </w:p>
    <w:sectPr w:rsidR="009A5B5E" w:rsidSect="00CF535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9A5B5E"/>
    <w:rsid w:val="00246654"/>
    <w:rsid w:val="00253937"/>
    <w:rsid w:val="00496B22"/>
    <w:rsid w:val="005F0E75"/>
    <w:rsid w:val="006417A9"/>
    <w:rsid w:val="006B0BC4"/>
    <w:rsid w:val="007144DD"/>
    <w:rsid w:val="0077310D"/>
    <w:rsid w:val="009024D1"/>
    <w:rsid w:val="00905471"/>
    <w:rsid w:val="009A5B5E"/>
    <w:rsid w:val="00A05CBA"/>
    <w:rsid w:val="00A50BBC"/>
    <w:rsid w:val="00B228A0"/>
    <w:rsid w:val="00C22229"/>
    <w:rsid w:val="00CF5357"/>
    <w:rsid w:val="00D96C5E"/>
    <w:rsid w:val="00DC2E77"/>
    <w:rsid w:val="00EC3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B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oper</cp:lastModifiedBy>
  <cp:revision>11</cp:revision>
  <cp:lastPrinted>2024-02-16T11:23:00Z</cp:lastPrinted>
  <dcterms:created xsi:type="dcterms:W3CDTF">2021-01-20T07:02:00Z</dcterms:created>
  <dcterms:modified xsi:type="dcterms:W3CDTF">2024-02-16T11:30:00Z</dcterms:modified>
</cp:coreProperties>
</file>