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AC36" w14:textId="77777777" w:rsidR="00E03ABA" w:rsidRDefault="00E03ABA" w:rsidP="000F3A8D">
      <w:pPr>
        <w:pStyle w:val="a4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5078"/>
        <w:gridCol w:w="3781"/>
      </w:tblGrid>
      <w:tr w:rsidR="00E03ABA" w14:paraId="0568A34A" w14:textId="77777777" w:rsidTr="00E03ABA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8A5195" w14:textId="77777777" w:rsidR="00E03ABA" w:rsidRPr="000C7722" w:rsidRDefault="000C7722" w:rsidP="000C7722">
            <w:pPr>
              <w:pStyle w:val="1"/>
              <w:shd w:val="clear" w:color="auto" w:fill="FFFFFF"/>
              <w:spacing w:before="0" w:beforeAutospacing="0" w:after="240" w:afterAutospacing="0" w:line="336" w:lineRule="atLeast"/>
              <w:rPr>
                <w:rFonts w:ascii="Tahoma" w:hAnsi="Tahoma" w:cs="Tahoma"/>
                <w:b w:val="0"/>
                <w:bCs w:val="0"/>
                <w:color w:val="000000"/>
                <w:spacing w:val="-12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pacing w:val="-12"/>
                <w:sz w:val="27"/>
                <w:szCs w:val="27"/>
              </w:rPr>
              <w:t>Информация о мерах социальной поддержки участников СВО и членов их семей</w:t>
            </w:r>
          </w:p>
        </w:tc>
      </w:tr>
      <w:tr w:rsidR="00E03ABA" w14:paraId="226A9D88" w14:textId="77777777" w:rsidTr="00E03A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4CFF90" w14:textId="77777777" w:rsidR="00E03ABA" w:rsidRDefault="00E03ABA">
            <w:pPr>
              <w:pStyle w:val="a4"/>
              <w:spacing w:before="0" w:beforeAutospacing="0" w:after="240" w:afterAutospacing="0"/>
              <w:jc w:val="center"/>
            </w:pPr>
            <w: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4FB33" w14:textId="77777777" w:rsidR="00E03ABA" w:rsidRDefault="00E03ABA">
            <w:pPr>
              <w:pStyle w:val="a4"/>
              <w:spacing w:before="0" w:beforeAutospacing="0" w:after="0" w:afterAutospacing="0"/>
              <w:jc w:val="center"/>
            </w:pPr>
            <w:r>
              <w:t>Категории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559CBB" w14:textId="77777777" w:rsidR="00E03ABA" w:rsidRDefault="00E03ABA">
            <w:pPr>
              <w:pStyle w:val="a4"/>
              <w:spacing w:before="0" w:beforeAutospacing="0" w:after="0" w:afterAutospacing="0"/>
              <w:jc w:val="center"/>
            </w:pPr>
            <w:r>
              <w:t>Меры социальной поддержки</w:t>
            </w:r>
          </w:p>
        </w:tc>
      </w:tr>
      <w:tr w:rsidR="00E03ABA" w14:paraId="263A378B" w14:textId="77777777" w:rsidTr="00E03A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A3DF3" w14:textId="77777777" w:rsidR="00E03ABA" w:rsidRDefault="00E03ABA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7816C" w14:textId="77777777" w:rsidR="00E03ABA" w:rsidRPr="00E03ABA" w:rsidRDefault="000C7722" w:rsidP="00094869">
            <w:pPr>
              <w:pStyle w:val="a4"/>
              <w:spacing w:before="0" w:beforeAutospacing="0" w:after="0" w:afterAutospacing="0"/>
            </w:pPr>
            <w:r>
              <w:rPr>
                <w:color w:val="3B4256"/>
                <w:shd w:val="clear" w:color="auto" w:fill="FFFFFF"/>
              </w:rPr>
              <w:t>В</w:t>
            </w:r>
            <w:r w:rsidR="00E03ABA" w:rsidRPr="00E03ABA">
              <w:rPr>
                <w:color w:val="3B4256"/>
                <w:shd w:val="clear" w:color="auto" w:fill="FFFFFF"/>
              </w:rPr>
              <w:t>оеннослужащим (в том числе уволенным), командированным лицам (в том числе уволенным), волонтёрам, добровольцам, получившим ранение, контузию, увечье</w:t>
            </w:r>
            <w:r>
              <w:rPr>
                <w:rFonts w:ascii="Segoe UI" w:hAnsi="Segoe UI" w:cs="Segoe UI"/>
                <w:color w:val="3B4256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4CE6AC" w14:textId="77777777" w:rsidR="00E03ABA" w:rsidRDefault="00E03ABA">
            <w:pPr>
              <w:pStyle w:val="a4"/>
              <w:spacing w:before="0" w:beforeAutospacing="0" w:after="0" w:afterAutospacing="0"/>
            </w:pPr>
            <w:r>
              <w:t>Единовременная выплата 300,00 тыс. рублей</w:t>
            </w:r>
          </w:p>
        </w:tc>
      </w:tr>
      <w:tr w:rsidR="00E03ABA" w14:paraId="299EFFEC" w14:textId="77777777" w:rsidTr="00E03A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187EB" w14:textId="77777777" w:rsidR="00E03ABA" w:rsidRDefault="00E03ABA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81397" w14:textId="77777777" w:rsidR="00E03ABA" w:rsidRPr="00E03ABA" w:rsidRDefault="000C7722" w:rsidP="00094869">
            <w:pPr>
              <w:pStyle w:val="a4"/>
              <w:spacing w:before="0" w:beforeAutospacing="0" w:after="0" w:afterAutospacing="0"/>
            </w:pPr>
            <w:r>
              <w:rPr>
                <w:color w:val="3B4256"/>
                <w:shd w:val="clear" w:color="auto" w:fill="FFFFFF"/>
              </w:rPr>
              <w:t>В</w:t>
            </w:r>
            <w:r w:rsidR="00E03ABA" w:rsidRPr="00E03ABA">
              <w:rPr>
                <w:color w:val="3B4256"/>
                <w:shd w:val="clear" w:color="auto" w:fill="FFFFFF"/>
              </w:rPr>
              <w:t>оеннослужащим (в том числе уволенным), командированным лицам (в том числе уволенным), волонтёрам, добровольцам, ставшим инвалидами вследствие ранения, контузии, увечья или заболевания</w:t>
            </w:r>
            <w:r w:rsidR="00E7353D">
              <w:rPr>
                <w:color w:val="3B4256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94842A" w14:textId="77777777" w:rsidR="00E03ABA" w:rsidRDefault="00E03ABA">
            <w:pPr>
              <w:pStyle w:val="a4"/>
              <w:spacing w:before="0" w:beforeAutospacing="0" w:after="0" w:afterAutospacing="0"/>
            </w:pPr>
            <w:r>
              <w:t>Единовременная выплата 500,00 тыс. рублей произведенная за ранение)</w:t>
            </w:r>
          </w:p>
        </w:tc>
      </w:tr>
      <w:tr w:rsidR="00E03ABA" w14:paraId="72D62F1F" w14:textId="77777777" w:rsidTr="00E03A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CCD135" w14:textId="77777777" w:rsidR="00E03ABA" w:rsidRDefault="00E03ABA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2BB3D" w14:textId="77777777" w:rsidR="00E03ABA" w:rsidRPr="000C7722" w:rsidRDefault="000C7722" w:rsidP="00094869">
            <w:pPr>
              <w:pStyle w:val="a4"/>
              <w:spacing w:before="0" w:beforeAutospacing="0" w:after="0" w:afterAutospacing="0"/>
            </w:pPr>
            <w:r>
              <w:rPr>
                <w:color w:val="3B4256"/>
                <w:shd w:val="clear" w:color="auto" w:fill="FFFFFF"/>
              </w:rPr>
              <w:t>Ч</w:t>
            </w:r>
            <w:r w:rsidRPr="000C7722">
              <w:rPr>
                <w:color w:val="3B4256"/>
                <w:shd w:val="clear" w:color="auto" w:fill="FFFFFF"/>
              </w:rPr>
              <w:t>ленам семей погибших (умерших) военнослужащих, добровольцев, граждан, заключивших контракт (имевших иные правоотношения) с организациями, содействующими выполнению задач, возложенны</w:t>
            </w:r>
            <w:r w:rsidR="0098087C">
              <w:rPr>
                <w:color w:val="3B4256"/>
                <w:shd w:val="clear" w:color="auto" w:fill="FFFFFF"/>
              </w:rPr>
              <w:t xml:space="preserve">х на Вооруженные Силы Р.Ф </w:t>
            </w:r>
            <w:r w:rsidR="0098087C" w:rsidRPr="00B50E32">
              <w:t xml:space="preserve">(родители, супруги, несовершеннолетние дети, дети-инвалиды, дети до 23 лет, обучающиеся очно) </w:t>
            </w:r>
            <w:r w:rsidR="00E7353D">
              <w:rPr>
                <w:color w:val="3B4256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5FCF5" w14:textId="77777777" w:rsidR="00E03ABA" w:rsidRDefault="000C7722" w:rsidP="00E03ABA">
            <w:pPr>
              <w:pStyle w:val="a4"/>
              <w:spacing w:before="0" w:beforeAutospacing="0" w:after="0" w:afterAutospacing="0"/>
            </w:pPr>
            <w:r>
              <w:t>Единовременная выплата 1,00 млн рублей на семью в равных долях каждому из членов семьи</w:t>
            </w:r>
          </w:p>
        </w:tc>
      </w:tr>
      <w:tr w:rsidR="00E03ABA" w14:paraId="109CC353" w14:textId="77777777" w:rsidTr="000C77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ABCAA" w14:textId="77777777" w:rsidR="00E03ABA" w:rsidRDefault="00E03ABA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477BC" w14:textId="77777777" w:rsidR="00E03ABA" w:rsidRPr="000C7722" w:rsidRDefault="000C7722" w:rsidP="00094869">
            <w:pPr>
              <w:pStyle w:val="a4"/>
              <w:spacing w:before="0" w:beforeAutospacing="0" w:after="0" w:afterAutospacing="0"/>
            </w:pPr>
            <w:r>
              <w:rPr>
                <w:color w:val="3B4256"/>
                <w:shd w:val="clear" w:color="auto" w:fill="FFFFFF"/>
              </w:rPr>
              <w:t>Ч</w:t>
            </w:r>
            <w:r w:rsidRPr="000C7722">
              <w:rPr>
                <w:color w:val="3B4256"/>
                <w:shd w:val="clear" w:color="auto" w:fill="FFFFFF"/>
              </w:rPr>
              <w:t>ленам семей погибших (умерших) командированных лиц, волонтёров, сотрудников правоохранительных органов</w:t>
            </w:r>
            <w:r w:rsidR="0098087C">
              <w:rPr>
                <w:color w:val="3B4256"/>
                <w:shd w:val="clear" w:color="auto" w:fill="FFFFFF"/>
              </w:rPr>
              <w:t xml:space="preserve"> </w:t>
            </w:r>
            <w:r w:rsidR="0098087C" w:rsidRPr="00B50E32">
              <w:t xml:space="preserve">(родители, супруги, несовершеннолетние дети, дети-инвалиды, дети до 23 лет, обучающиеся очно) 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F2470E" w14:textId="77777777" w:rsidR="00E03ABA" w:rsidRDefault="00E03ABA">
            <w:pPr>
              <w:pStyle w:val="a4"/>
              <w:spacing w:before="0" w:beforeAutospacing="0" w:after="0" w:afterAutospacing="0"/>
            </w:pPr>
            <w:r>
              <w:t>Единовременная выплата 200,00 тыс. рублей каждому из членов семьи</w:t>
            </w:r>
          </w:p>
        </w:tc>
      </w:tr>
      <w:tr w:rsidR="0096564D" w14:paraId="7ACAA6AD" w14:textId="77777777" w:rsidTr="006D73E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DF575" w14:textId="77777777" w:rsidR="0096564D" w:rsidRDefault="0096564D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E6D15" w14:textId="77777777" w:rsidR="0096564D" w:rsidRDefault="0096564D" w:rsidP="0096564D">
            <w:pPr>
              <w:pStyle w:val="a4"/>
              <w:spacing w:before="0" w:beforeAutospacing="0" w:after="240" w:afterAutospacing="0"/>
              <w:jc w:val="center"/>
            </w:pPr>
            <w:r>
              <w:t> </w:t>
            </w:r>
          </w:p>
          <w:p w14:paraId="316BA7D4" w14:textId="77777777" w:rsidR="0096564D" w:rsidRDefault="0096564D" w:rsidP="0096564D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Иные меры социальной поддержки</w:t>
            </w:r>
          </w:p>
          <w:p w14:paraId="0A124AC2" w14:textId="77777777" w:rsidR="0096564D" w:rsidRDefault="0096564D">
            <w:pPr>
              <w:pStyle w:val="a4"/>
              <w:spacing w:before="0" w:beforeAutospacing="0" w:after="0" w:afterAutospacing="0"/>
            </w:pPr>
          </w:p>
        </w:tc>
      </w:tr>
      <w:tr w:rsidR="0096564D" w14:paraId="3F72B585" w14:textId="77777777" w:rsidTr="000C77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92F83" w14:textId="77777777" w:rsidR="0096564D" w:rsidRDefault="00094869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08763" w14:textId="77777777" w:rsidR="0096564D" w:rsidRDefault="008F1D7C" w:rsidP="008F1D7C">
            <w:pPr>
              <w:pStyle w:val="a4"/>
              <w:spacing w:before="0" w:beforeAutospacing="0" w:after="240" w:afterAutospacing="0"/>
            </w:pPr>
            <w:r>
              <w:t>Ветеранам боевых действий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6AFCA" w14:textId="77777777" w:rsidR="0096564D" w:rsidRDefault="0096564D">
            <w:pPr>
              <w:pStyle w:val="a4"/>
              <w:spacing w:before="0" w:beforeAutospacing="0" w:after="0" w:afterAutospacing="0"/>
            </w:pPr>
            <w:r>
              <w:t>Компенсация расходов по оплате жилых помещений</w:t>
            </w:r>
            <w:r w:rsidR="008F1D7C">
              <w:t xml:space="preserve"> в размере 50%. Это касается услуг по управлению жилым домом, содержания и ремонта общего имущества в многоквартирном доме, а также взноса на капремонт</w:t>
            </w:r>
          </w:p>
        </w:tc>
      </w:tr>
      <w:tr w:rsidR="002911A0" w14:paraId="71F1C277" w14:textId="77777777" w:rsidTr="000C772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A80B1" w14:textId="77777777" w:rsidR="002911A0" w:rsidRDefault="00094869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17C3D1" w14:textId="77777777" w:rsidR="002911A0" w:rsidRDefault="00193022" w:rsidP="008F1D7C">
            <w:pPr>
              <w:pStyle w:val="a4"/>
              <w:spacing w:before="0" w:beforeAutospacing="0" w:after="240" w:afterAutospacing="0"/>
            </w:pPr>
            <w:r>
              <w:t>Инвалиды боевых действий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C007A2" w14:textId="77777777" w:rsidR="002911A0" w:rsidRPr="00094869" w:rsidRDefault="00094869" w:rsidP="00094869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rStyle w:val="a5"/>
                <w:b w:val="0"/>
                <w:color w:val="3B4256"/>
                <w:shd w:val="clear" w:color="auto" w:fill="FFFFFF"/>
              </w:rPr>
              <w:t>Компенсация расходов на оплату жилых помещений и коммунальных услуг</w:t>
            </w:r>
          </w:p>
        </w:tc>
      </w:tr>
      <w:tr w:rsidR="00E03ABA" w14:paraId="04E24529" w14:textId="77777777" w:rsidTr="00E03ABA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BE4FA8" w14:textId="77777777" w:rsidR="00E03ABA" w:rsidRDefault="00E03ABA">
            <w:pPr>
              <w:pStyle w:val="a4"/>
              <w:spacing w:before="0" w:beforeAutospacing="0" w:after="240" w:afterAutospacing="0"/>
              <w:jc w:val="center"/>
            </w:pPr>
            <w:r>
              <w:lastRenderedPageBreak/>
              <w:t> </w:t>
            </w:r>
          </w:p>
          <w:p w14:paraId="3A02C6C2" w14:textId="77777777" w:rsidR="00E03ABA" w:rsidRDefault="009D0FE8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 xml:space="preserve"> М</w:t>
            </w:r>
            <w:r w:rsidR="002714AC">
              <w:rPr>
                <w:b/>
                <w:bCs/>
              </w:rPr>
              <w:t>еры</w:t>
            </w:r>
            <w:r w:rsidR="00E03ABA">
              <w:rPr>
                <w:b/>
                <w:bCs/>
              </w:rPr>
              <w:t xml:space="preserve"> социальной поддержки</w:t>
            </w:r>
          </w:p>
          <w:p w14:paraId="178FDB71" w14:textId="77777777" w:rsidR="00E03ABA" w:rsidRDefault="00E03ABA" w:rsidP="002714AC">
            <w:pPr>
              <w:pStyle w:val="a4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отдельных категорий граждан в связи с установкой внутридомового газового оборудования»</w:t>
            </w:r>
          </w:p>
        </w:tc>
      </w:tr>
      <w:tr w:rsidR="00E03ABA" w14:paraId="76D3D65C" w14:textId="77777777" w:rsidTr="00E03A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3F7D4" w14:textId="77777777" w:rsidR="00E03ABA" w:rsidRDefault="00094869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C77A3A" w14:textId="77777777" w:rsidR="00E03ABA" w:rsidRDefault="00E03ABA">
            <w:pPr>
              <w:pStyle w:val="a4"/>
              <w:spacing w:before="0" w:beforeAutospacing="0" w:after="0" w:afterAutospacing="0"/>
            </w:pPr>
            <w:r>
              <w:t>Семьи мобилизованных, в которых мобилизованные либо члены (один из членов) их семей являются (является) собственниками (собственником) жилых помещений, не оснащенных внутридомовым газовым оборудованием, и члены (один из членов) которых зарегистрированы по месту жительства в данном жилом помещении.</w:t>
            </w:r>
          </w:p>
          <w:p w14:paraId="2BA8C070" w14:textId="77777777" w:rsidR="00E03ABA" w:rsidRDefault="00E03ABA">
            <w:pPr>
              <w:pStyle w:val="a4"/>
              <w:spacing w:before="0" w:beforeAutospacing="0" w:after="0" w:afterAutospacing="0"/>
            </w:pPr>
            <w:r>
              <w:t>К членам семьи относятся супруг (супруга), родители, дети в возрасте до 18 лет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EB5977" w14:textId="77777777" w:rsidR="00E03ABA" w:rsidRDefault="00E03ABA">
            <w:pPr>
              <w:pStyle w:val="a4"/>
              <w:spacing w:before="0" w:beforeAutospacing="0" w:after="0" w:afterAutospacing="0"/>
            </w:pPr>
            <w:r>
              <w:t>Единовременная социальная выплата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в размере фактической стоимости оборудования и работ, но не более 200 тысяч рублей</w:t>
            </w:r>
          </w:p>
        </w:tc>
      </w:tr>
      <w:tr w:rsidR="00E03ABA" w14:paraId="653184BD" w14:textId="77777777" w:rsidTr="00E03A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D3871A" w14:textId="77777777" w:rsidR="00E03ABA" w:rsidRDefault="00094869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F2B7B4" w14:textId="77777777" w:rsidR="00E03ABA" w:rsidRDefault="00E03ABA">
            <w:pPr>
              <w:pStyle w:val="a4"/>
              <w:spacing w:before="0" w:beforeAutospacing="0" w:after="0" w:afterAutospacing="0"/>
            </w:pPr>
            <w:r>
              <w:t>Семьи граждан Российской Федерации, состоящих на воинском учете в военных комиссариатах Челябинской области и заключивших контракт с Министерством обороны Российской Федерации в период с 21 сентября 2022 года по 31 декабря 2023 года для прохождения военной службы, в которых указанные граждане или члены (один из членов) их семей являются (является) собственниками (собственником) жилых помещений члены (один из членов) которых зарегистрированы по месту жительства в данном жилом помещении.</w:t>
            </w:r>
          </w:p>
          <w:p w14:paraId="227E4444" w14:textId="77777777" w:rsidR="00E03ABA" w:rsidRDefault="00E03ABA">
            <w:pPr>
              <w:pStyle w:val="a4"/>
              <w:spacing w:before="0" w:beforeAutospacing="0" w:after="0" w:afterAutospacing="0"/>
            </w:pPr>
            <w:r>
              <w:t>К членам семьи относятся супруга (супруг), родители и дети в возрасте до 18 лет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0DB04E" w14:textId="77777777" w:rsidR="00E03ABA" w:rsidRDefault="00E03ABA">
            <w:pPr>
              <w:pStyle w:val="a4"/>
              <w:spacing w:before="0" w:beforeAutospacing="0" w:after="0" w:afterAutospacing="0"/>
            </w:pPr>
            <w:r>
              <w:t>Единовременная социальная выплата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в размере фактической стоимости оборудования и работ, но не более 200 тысяч рублей</w:t>
            </w:r>
          </w:p>
        </w:tc>
      </w:tr>
      <w:tr w:rsidR="00E03ABA" w14:paraId="39CBF679" w14:textId="77777777" w:rsidTr="00E03A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BE2FC9" w14:textId="77777777" w:rsidR="00E03ABA" w:rsidRDefault="00094869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3C05CB" w14:textId="77777777" w:rsidR="00E03ABA" w:rsidRDefault="00E03ABA">
            <w:pPr>
              <w:pStyle w:val="a4"/>
              <w:spacing w:before="0" w:beforeAutospacing="0" w:after="0" w:afterAutospacing="0"/>
            </w:pPr>
            <w:r>
              <w:t>Семьи граждан, заключивших контракт с Министерством обороны Российской Федерации для прохождения военной службы в батальонах «Южный Урал» и «Южноуралец», формируемых в Челябинской области для последующего участия в проведении специальной военной операции, в которых указанные граждане или члены (один из членов) их семей являются (является) собственниками (собственником) жилых помещений члены (один из членов) которых зарегистрированы по месту жительства в данном жилом помещении.</w:t>
            </w:r>
          </w:p>
          <w:p w14:paraId="17B6F312" w14:textId="77777777" w:rsidR="00E03ABA" w:rsidRDefault="00E03ABA">
            <w:pPr>
              <w:pStyle w:val="a4"/>
              <w:spacing w:before="0" w:beforeAutospacing="0" w:after="0" w:afterAutospacing="0"/>
            </w:pPr>
            <w:r>
              <w:t>К членам семьи относятся его супруга (супруг), родители и дети в возрасте до 18 лет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7C776" w14:textId="77777777" w:rsidR="00E03ABA" w:rsidRDefault="00E03ABA">
            <w:pPr>
              <w:pStyle w:val="a4"/>
              <w:spacing w:before="0" w:beforeAutospacing="0" w:after="0" w:afterAutospacing="0"/>
            </w:pPr>
            <w:r>
              <w:t>Единовременная социальная выплата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в размере фактической стоимости оборудования и работ, но не более 200 тысяч рублей</w:t>
            </w:r>
          </w:p>
        </w:tc>
      </w:tr>
      <w:tr w:rsidR="00E03ABA" w14:paraId="21E72429" w14:textId="77777777" w:rsidTr="00E03A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BB5C6B" w14:textId="77777777" w:rsidR="00E03ABA" w:rsidRDefault="00094869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55442" w14:textId="77777777" w:rsidR="00E03ABA" w:rsidRDefault="00E03ABA">
            <w:pPr>
              <w:pStyle w:val="a4"/>
              <w:spacing w:before="0" w:beforeAutospacing="0" w:after="0" w:afterAutospacing="0"/>
            </w:pPr>
            <w:r>
              <w:t xml:space="preserve">Семьи военнослужащих, лиц, проходивших службу в войсках национальной гвардии Российской Федерации и имевших специальное </w:t>
            </w:r>
            <w:r>
              <w:lastRenderedPageBreak/>
              <w:t>звание полиции, погибших (умерших) в результате участия в специальной военной операции либо умерших до истечения одного года со дня их увольнения с военной службы (службы) вследствие увечья (ранения, травмы, контузии) или заболевания, полученных ими в результате участия в специальной военной операции (далее – погибший военнослужащий), в которых погибшие военнослужащие на дату их гибели (смерти) являлись</w:t>
            </w:r>
            <w:r w:rsidR="00094869">
              <w:t xml:space="preserve"> собственниками жилых помещений</w:t>
            </w:r>
            <w:r>
              <w:t xml:space="preserve"> члены (один из членов) которых либо сам погибший военнослужащий на дату его гибели (смерти) зарегистрированы по месту жительства в данном жилом помещении.</w:t>
            </w:r>
          </w:p>
          <w:p w14:paraId="290E2438" w14:textId="77777777" w:rsidR="00E03ABA" w:rsidRDefault="00E03ABA">
            <w:pPr>
              <w:pStyle w:val="a4"/>
              <w:spacing w:before="0" w:beforeAutospacing="0" w:after="0" w:afterAutospacing="0"/>
            </w:pPr>
            <w:r>
              <w:t>К членам семьи погибшего военнослужащего относятся его супруга (супруг), родители и дети в возрасте до 18 лет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9053AF" w14:textId="77777777" w:rsidR="00E03ABA" w:rsidRDefault="00E03ABA">
            <w:pPr>
              <w:pStyle w:val="a4"/>
              <w:spacing w:before="0" w:beforeAutospacing="0" w:after="0" w:afterAutospacing="0"/>
            </w:pPr>
            <w:r>
              <w:lastRenderedPageBreak/>
              <w:t xml:space="preserve">Единовременная социальная выплата на оплату приобретения внутридомового газового </w:t>
            </w:r>
            <w:r>
              <w:lastRenderedPageBreak/>
              <w:t>оборудования (возмещение расходов на приобретение такого оборудования) и оплату работ по его установке в размере фактической стоимости оборудования и работ, но не более 200 тысяч рублей</w:t>
            </w:r>
          </w:p>
        </w:tc>
      </w:tr>
    </w:tbl>
    <w:p w14:paraId="3B630C97" w14:textId="77777777" w:rsidR="00547EAA" w:rsidRDefault="00547EAA" w:rsidP="00B50E32"/>
    <w:p w14:paraId="61E6D292" w14:textId="77777777" w:rsidR="00E03ABA" w:rsidRDefault="00547EAA" w:rsidP="00B50E32">
      <w:r>
        <w:t>По всем вопросам обращаться в Управление социальной защиты населения</w:t>
      </w:r>
      <w:r w:rsidR="000B042C">
        <w:t xml:space="preserve"> администрации Варненского муниципального округа</w:t>
      </w:r>
      <w:r w:rsidR="009B4F8F">
        <w:t>.</w:t>
      </w:r>
    </w:p>
    <w:p w14:paraId="6F292372" w14:textId="77777777" w:rsidR="00547EAA" w:rsidRDefault="00547EAA" w:rsidP="00B50E32">
      <w:r>
        <w:t>Кабинет № 6 или по телефону 8(351-42) 2-24-79</w:t>
      </w:r>
    </w:p>
    <w:p w14:paraId="1841C8A6" w14:textId="77777777" w:rsidR="00FA3632" w:rsidRDefault="00FA3632" w:rsidP="00FA3632">
      <w:r>
        <w:t xml:space="preserve">  </w:t>
      </w:r>
    </w:p>
    <w:p w14:paraId="2EBB4213" w14:textId="77777777" w:rsidR="007D60B9" w:rsidRDefault="007D60B9" w:rsidP="007D60B9">
      <w:r>
        <w:t xml:space="preserve">  </w:t>
      </w:r>
    </w:p>
    <w:sectPr w:rsidR="007D6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045D2"/>
    <w:multiLevelType w:val="multilevel"/>
    <w:tmpl w:val="8DE02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873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4F"/>
    <w:rsid w:val="00094869"/>
    <w:rsid w:val="000B042C"/>
    <w:rsid w:val="000C7722"/>
    <w:rsid w:val="000F3A8D"/>
    <w:rsid w:val="00106DF7"/>
    <w:rsid w:val="00193022"/>
    <w:rsid w:val="001A2096"/>
    <w:rsid w:val="002714AC"/>
    <w:rsid w:val="00272E9A"/>
    <w:rsid w:val="002911A0"/>
    <w:rsid w:val="00393613"/>
    <w:rsid w:val="0041715E"/>
    <w:rsid w:val="004A53C8"/>
    <w:rsid w:val="00547EAA"/>
    <w:rsid w:val="005C3903"/>
    <w:rsid w:val="0062334F"/>
    <w:rsid w:val="006811B5"/>
    <w:rsid w:val="007D60B9"/>
    <w:rsid w:val="008B3BF5"/>
    <w:rsid w:val="008F1D7C"/>
    <w:rsid w:val="0096564D"/>
    <w:rsid w:val="0098087C"/>
    <w:rsid w:val="009B4F8F"/>
    <w:rsid w:val="009B5DDB"/>
    <w:rsid w:val="009D0FE8"/>
    <w:rsid w:val="009E5915"/>
    <w:rsid w:val="00AA3528"/>
    <w:rsid w:val="00B103D0"/>
    <w:rsid w:val="00B44851"/>
    <w:rsid w:val="00B50E32"/>
    <w:rsid w:val="00CD6574"/>
    <w:rsid w:val="00D17C95"/>
    <w:rsid w:val="00E03ABA"/>
    <w:rsid w:val="00E42983"/>
    <w:rsid w:val="00E7353D"/>
    <w:rsid w:val="00F172A3"/>
    <w:rsid w:val="00F65E9B"/>
    <w:rsid w:val="00FA3632"/>
    <w:rsid w:val="00FD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3FF9"/>
  <w15:docId w15:val="{65D9673C-8515-4DBD-89A0-5C436078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E59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B5D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semiHidden/>
    <w:rsid w:val="009B5D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59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9E5915"/>
    <w:pPr>
      <w:spacing w:before="100" w:beforeAutospacing="1" w:after="100" w:afterAutospacing="1"/>
    </w:pPr>
  </w:style>
  <w:style w:type="paragraph" w:customStyle="1" w:styleId="callout">
    <w:name w:val="callout"/>
    <w:basedOn w:val="a"/>
    <w:rsid w:val="00E03ABA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03ABA"/>
    <w:rPr>
      <w:b/>
      <w:bCs/>
    </w:rPr>
  </w:style>
  <w:style w:type="character" w:styleId="a6">
    <w:name w:val="Emphasis"/>
    <w:basedOn w:val="a0"/>
    <w:uiPriority w:val="20"/>
    <w:qFormat/>
    <w:rsid w:val="00E03ABA"/>
    <w:rPr>
      <w:i/>
      <w:iCs/>
    </w:rPr>
  </w:style>
  <w:style w:type="paragraph" w:customStyle="1" w:styleId="western">
    <w:name w:val="western"/>
    <w:basedOn w:val="a"/>
    <w:rsid w:val="00E03A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9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Rukovoditel-USZN</cp:lastModifiedBy>
  <cp:revision>2</cp:revision>
  <cp:lastPrinted>2026-02-17T09:03:00Z</cp:lastPrinted>
  <dcterms:created xsi:type="dcterms:W3CDTF">2026-02-26T06:46:00Z</dcterms:created>
  <dcterms:modified xsi:type="dcterms:W3CDTF">2026-02-26T06:46:00Z</dcterms:modified>
</cp:coreProperties>
</file>