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525"/>
        <w:tblW w:w="0" w:type="auto"/>
        <w:tblCellMar>
          <w:left w:w="0" w:type="dxa"/>
          <w:right w:w="0" w:type="dxa"/>
        </w:tblCellMar>
        <w:tblLook w:val="04A0" w:firstRow="1" w:lastRow="0" w:firstColumn="1" w:lastColumn="0" w:noHBand="0" w:noVBand="1"/>
      </w:tblPr>
      <w:tblGrid>
        <w:gridCol w:w="469"/>
        <w:gridCol w:w="4603"/>
        <w:gridCol w:w="4267"/>
      </w:tblGrid>
      <w:tr w:rsidR="00A13801" w:rsidRPr="00A13801" w14:paraId="0568A34A" w14:textId="77777777" w:rsidTr="009E2EFD">
        <w:tc>
          <w:tcPr>
            <w:tcW w:w="0" w:type="auto"/>
            <w:gridSpan w:val="3"/>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08A5195" w14:textId="3DB46825" w:rsidR="00E03ABA" w:rsidRPr="00A13801" w:rsidRDefault="000C7722" w:rsidP="00A13801">
            <w:pPr>
              <w:pStyle w:val="1"/>
              <w:shd w:val="clear" w:color="auto" w:fill="FFFFFF"/>
              <w:spacing w:before="0" w:beforeAutospacing="0" w:after="240" w:afterAutospacing="0" w:line="336" w:lineRule="atLeast"/>
              <w:jc w:val="center"/>
              <w:rPr>
                <w:bCs w:val="0"/>
                <w:spacing w:val="-12"/>
                <w:sz w:val="27"/>
                <w:szCs w:val="27"/>
              </w:rPr>
            </w:pPr>
            <w:r w:rsidRPr="00A13801">
              <w:rPr>
                <w:bCs w:val="0"/>
                <w:spacing w:val="-12"/>
                <w:sz w:val="27"/>
                <w:szCs w:val="27"/>
              </w:rPr>
              <w:t>Информация о мерах социальной поддержки участников СВО и членов их семей</w:t>
            </w:r>
          </w:p>
        </w:tc>
      </w:tr>
      <w:tr w:rsidR="00A13801" w:rsidRPr="00A13801" w14:paraId="226A9D88" w14:textId="77777777" w:rsidTr="007F3F31">
        <w:tc>
          <w:tcPr>
            <w:tcW w:w="46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A4CFF90" w14:textId="77777777" w:rsidR="00E03ABA" w:rsidRPr="00A13801" w:rsidRDefault="00E03ABA" w:rsidP="009E2EFD">
            <w:pPr>
              <w:pStyle w:val="a4"/>
              <w:spacing w:before="0" w:beforeAutospacing="0" w:after="240" w:afterAutospacing="0"/>
              <w:jc w:val="center"/>
            </w:pPr>
            <w:r w:rsidRPr="00A13801">
              <w:t>№</w:t>
            </w:r>
          </w:p>
        </w:tc>
        <w:tc>
          <w:tcPr>
            <w:tcW w:w="491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6F4FB33" w14:textId="77777777" w:rsidR="00E03ABA" w:rsidRPr="00A13801" w:rsidRDefault="00E03ABA" w:rsidP="009E2EFD">
            <w:pPr>
              <w:pStyle w:val="a4"/>
              <w:spacing w:before="0" w:beforeAutospacing="0" w:after="0" w:afterAutospacing="0"/>
              <w:jc w:val="center"/>
            </w:pPr>
            <w:r w:rsidRPr="00A13801">
              <w:t>Категории граждан</w:t>
            </w:r>
          </w:p>
        </w:tc>
        <w:tc>
          <w:tcPr>
            <w:tcW w:w="396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F559CBB" w14:textId="77777777" w:rsidR="00E03ABA" w:rsidRPr="00A13801" w:rsidRDefault="00E03ABA" w:rsidP="009E2EFD">
            <w:pPr>
              <w:pStyle w:val="a4"/>
              <w:spacing w:before="0" w:beforeAutospacing="0" w:after="0" w:afterAutospacing="0"/>
              <w:jc w:val="center"/>
            </w:pPr>
            <w:r w:rsidRPr="00A13801">
              <w:t>Меры социальной поддержки</w:t>
            </w:r>
          </w:p>
        </w:tc>
      </w:tr>
      <w:tr w:rsidR="00A13801" w:rsidRPr="00A13801" w14:paraId="72D62F1F" w14:textId="77777777" w:rsidTr="007F3F31">
        <w:tc>
          <w:tcPr>
            <w:tcW w:w="46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3CCD135" w14:textId="007BCA48" w:rsidR="00E03ABA" w:rsidRPr="00A13801" w:rsidRDefault="00F0638A" w:rsidP="009E2EFD">
            <w:pPr>
              <w:pStyle w:val="a4"/>
              <w:spacing w:before="0" w:beforeAutospacing="0" w:after="0" w:afterAutospacing="0"/>
              <w:jc w:val="center"/>
            </w:pPr>
            <w:r w:rsidRPr="00A13801">
              <w:t>1</w:t>
            </w:r>
          </w:p>
        </w:tc>
        <w:tc>
          <w:tcPr>
            <w:tcW w:w="491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382BB3D" w14:textId="39AD6C30" w:rsidR="00E03ABA" w:rsidRPr="00A13801" w:rsidRDefault="000C7722" w:rsidP="00A13801">
            <w:pPr>
              <w:pStyle w:val="a4"/>
              <w:spacing w:before="0" w:beforeAutospacing="0" w:after="0" w:afterAutospacing="0"/>
              <w:jc w:val="both"/>
            </w:pPr>
            <w:r w:rsidRPr="00A13801">
              <w:rPr>
                <w:shd w:val="clear" w:color="auto" w:fill="FFFFFF"/>
              </w:rPr>
              <w:t>Членам семей погибших (умерших) военнослужащих, добровольцев, граждан, заключивших контракт (имевших иные правоотношения) с организациями, содействующими выполнению задач, возложенны</w:t>
            </w:r>
            <w:r w:rsidR="0098087C" w:rsidRPr="00A13801">
              <w:rPr>
                <w:shd w:val="clear" w:color="auto" w:fill="FFFFFF"/>
              </w:rPr>
              <w:t xml:space="preserve">х на Вооруженные Силы Р.Ф </w:t>
            </w:r>
            <w:r w:rsidR="0098087C" w:rsidRPr="00A13801">
              <w:t>(родители, супруги, несовершеннолетние дети, дети-инвалиды, дети до 23 лет, обучающиеся очно</w:t>
            </w:r>
            <w:r w:rsidR="00F0638A" w:rsidRPr="00A13801">
              <w:t>, лицам взявшим на себя обязанность по погребению</w:t>
            </w:r>
            <w:r w:rsidR="0098087C" w:rsidRPr="00A13801">
              <w:t>)</w:t>
            </w:r>
            <w:r w:rsidR="00A13801" w:rsidRPr="00A13801">
              <w:t xml:space="preserve"> </w:t>
            </w:r>
          </w:p>
        </w:tc>
        <w:tc>
          <w:tcPr>
            <w:tcW w:w="396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55FCF5" w14:textId="719F4CDD" w:rsidR="00E03ABA" w:rsidRPr="00A13801" w:rsidRDefault="000C7722" w:rsidP="007421A2">
            <w:pPr>
              <w:pStyle w:val="a4"/>
              <w:spacing w:before="0" w:beforeAutospacing="0" w:after="0" w:afterAutospacing="0"/>
              <w:jc w:val="both"/>
            </w:pPr>
            <w:r w:rsidRPr="00A13801">
              <w:t>Единовременная</w:t>
            </w:r>
            <w:r w:rsidR="00F0638A" w:rsidRPr="00A13801">
              <w:t xml:space="preserve"> денежная</w:t>
            </w:r>
            <w:r w:rsidR="00A13801" w:rsidRPr="00A13801">
              <w:t xml:space="preserve"> </w:t>
            </w:r>
            <w:r w:rsidRPr="00A13801">
              <w:t xml:space="preserve">выплата </w:t>
            </w:r>
            <w:r w:rsidR="00F0638A" w:rsidRPr="00A13801">
              <w:t>60 тыс.руб.</w:t>
            </w:r>
          </w:p>
        </w:tc>
      </w:tr>
      <w:tr w:rsidR="00A13801" w:rsidRPr="00A13801" w14:paraId="109CC353" w14:textId="77777777" w:rsidTr="007F3F31">
        <w:tc>
          <w:tcPr>
            <w:tcW w:w="46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DDABCAA" w14:textId="6C8EC481" w:rsidR="00E03ABA" w:rsidRPr="00A13801" w:rsidRDefault="00F0638A" w:rsidP="009E2EFD">
            <w:pPr>
              <w:pStyle w:val="a4"/>
              <w:spacing w:before="0" w:beforeAutospacing="0" w:after="0" w:afterAutospacing="0"/>
              <w:jc w:val="center"/>
            </w:pPr>
            <w:r w:rsidRPr="00A13801">
              <w:t>2</w:t>
            </w:r>
          </w:p>
        </w:tc>
        <w:tc>
          <w:tcPr>
            <w:tcW w:w="491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B8477BC" w14:textId="7E371F4D" w:rsidR="00E03ABA" w:rsidRPr="00A13801" w:rsidRDefault="00EB15A8" w:rsidP="00A13801">
            <w:pPr>
              <w:jc w:val="both"/>
            </w:pPr>
            <w:r w:rsidRPr="00A13801">
              <w:t>Семьям граждан, принимающих участие в специальной военной операции</w:t>
            </w:r>
            <w:r w:rsidR="00A13801" w:rsidRPr="00A13801">
              <w:t xml:space="preserve"> </w:t>
            </w:r>
            <w:r w:rsidRPr="00A13801">
              <w:t xml:space="preserve">на территориях ДНР, ЛНР и Украины, при условии подтверждения родства с военнослужащим </w:t>
            </w:r>
            <w:r w:rsidR="009F052D" w:rsidRPr="00A13801">
              <w:t>на приобретение дров для жилого помещения и в баню.</w:t>
            </w:r>
          </w:p>
        </w:tc>
        <w:tc>
          <w:tcPr>
            <w:tcW w:w="396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05811DA" w14:textId="7899C200" w:rsidR="00E03ABA" w:rsidRPr="00A13801" w:rsidRDefault="009F052D" w:rsidP="007421A2">
            <w:pPr>
              <w:pStyle w:val="a4"/>
              <w:spacing w:before="0" w:beforeAutospacing="0" w:after="0" w:afterAutospacing="0"/>
              <w:jc w:val="both"/>
            </w:pPr>
            <w:r w:rsidRPr="00A13801">
              <w:t>Для жилого помещения о</w:t>
            </w:r>
            <w:r w:rsidR="00EB15A8" w:rsidRPr="00A13801">
              <w:t>дин раз в год,</w:t>
            </w:r>
            <w:r w:rsidR="00A13801" w:rsidRPr="00A13801">
              <w:t xml:space="preserve"> </w:t>
            </w:r>
            <w:r w:rsidR="00EB15A8" w:rsidRPr="00A13801">
              <w:t>в размере 10</w:t>
            </w:r>
            <w:r w:rsidR="00A13801" w:rsidRPr="00A13801">
              <w:t xml:space="preserve"> </w:t>
            </w:r>
            <w:r w:rsidR="00EB15A8" w:rsidRPr="00A13801">
              <w:t xml:space="preserve">тыс. руб. с </w:t>
            </w:r>
            <w:r w:rsidR="00A13801" w:rsidRPr="00A13801">
              <w:t>учётом</w:t>
            </w:r>
            <w:r w:rsidR="00EB15A8" w:rsidRPr="00A13801">
              <w:t xml:space="preserve"> критериев малообеспеченности.</w:t>
            </w:r>
          </w:p>
          <w:p w14:paraId="79DB50C0" w14:textId="77777777" w:rsidR="00EB15A8" w:rsidRPr="00A13801" w:rsidRDefault="00EB15A8" w:rsidP="007421A2">
            <w:pPr>
              <w:pStyle w:val="a4"/>
              <w:spacing w:before="0" w:beforeAutospacing="0" w:after="0" w:afterAutospacing="0"/>
              <w:jc w:val="both"/>
            </w:pPr>
          </w:p>
          <w:p w14:paraId="2DB1D03B" w14:textId="1C168997" w:rsidR="00EB15A8" w:rsidRPr="00A13801" w:rsidRDefault="009F052D" w:rsidP="007421A2">
            <w:pPr>
              <w:pStyle w:val="a4"/>
              <w:spacing w:before="0" w:beforeAutospacing="0" w:after="0" w:afterAutospacing="0"/>
              <w:jc w:val="both"/>
            </w:pPr>
            <w:r w:rsidRPr="00A13801">
              <w:t xml:space="preserve">Для бани один раз в год </w:t>
            </w:r>
            <w:r w:rsidR="00EB15A8" w:rsidRPr="00A13801">
              <w:t>в размере</w:t>
            </w:r>
            <w:r w:rsidR="00A13801" w:rsidRPr="00A13801">
              <w:t xml:space="preserve"> </w:t>
            </w:r>
            <w:r w:rsidR="00EB15A8" w:rsidRPr="00A13801">
              <w:t>5 тыс.руб</w:t>
            </w:r>
            <w:r w:rsidR="007F3F31">
              <w:t>.</w:t>
            </w:r>
            <w:r w:rsidR="00EB15A8" w:rsidRPr="00A13801">
              <w:t xml:space="preserve">, с </w:t>
            </w:r>
            <w:r w:rsidR="00A13801" w:rsidRPr="00A13801">
              <w:t>учётом</w:t>
            </w:r>
            <w:r w:rsidR="00EB15A8" w:rsidRPr="00A13801">
              <w:t xml:space="preserve"> критериев малообеспеченности.</w:t>
            </w:r>
          </w:p>
          <w:p w14:paraId="53F2470E" w14:textId="47DC0FD4" w:rsidR="00EB15A8" w:rsidRPr="00A13801" w:rsidRDefault="00EB15A8" w:rsidP="007421A2">
            <w:pPr>
              <w:pStyle w:val="a4"/>
              <w:spacing w:before="0" w:beforeAutospacing="0" w:after="0" w:afterAutospacing="0"/>
              <w:jc w:val="both"/>
            </w:pPr>
          </w:p>
        </w:tc>
      </w:tr>
      <w:tr w:rsidR="00A13801" w:rsidRPr="00A13801" w14:paraId="7ACAA6AD" w14:textId="77777777" w:rsidTr="009E2EFD">
        <w:tc>
          <w:tcPr>
            <w:tcW w:w="46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8FDF575" w14:textId="77777777" w:rsidR="0096564D" w:rsidRPr="00A13801" w:rsidRDefault="0096564D" w:rsidP="009E2EFD">
            <w:pPr>
              <w:pStyle w:val="a4"/>
              <w:spacing w:before="0" w:beforeAutospacing="0" w:after="0" w:afterAutospacing="0"/>
              <w:jc w:val="center"/>
            </w:pPr>
          </w:p>
        </w:tc>
        <w:tc>
          <w:tcPr>
            <w:tcW w:w="8870" w:type="dxa"/>
            <w:gridSpan w:val="2"/>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16BA7D4" w14:textId="1613A5FC" w:rsidR="0096564D" w:rsidRPr="00A13801" w:rsidRDefault="00F0638A" w:rsidP="009E2EFD">
            <w:pPr>
              <w:pStyle w:val="a4"/>
              <w:spacing w:before="0" w:beforeAutospacing="0" w:after="0" w:afterAutospacing="0"/>
              <w:jc w:val="center"/>
              <w:rPr>
                <w:b/>
              </w:rPr>
            </w:pPr>
            <w:r w:rsidRPr="00A13801">
              <w:rPr>
                <w:b/>
              </w:rPr>
              <w:t>Государственная социальная помощь в виде социального контракта</w:t>
            </w:r>
          </w:p>
          <w:p w14:paraId="0A124AC2" w14:textId="77777777" w:rsidR="0096564D" w:rsidRPr="00A13801" w:rsidRDefault="0096564D" w:rsidP="009E2EFD">
            <w:pPr>
              <w:pStyle w:val="a4"/>
              <w:spacing w:before="0" w:beforeAutospacing="0" w:after="0" w:afterAutospacing="0"/>
            </w:pPr>
          </w:p>
        </w:tc>
      </w:tr>
      <w:tr w:rsidR="00A13801" w:rsidRPr="00A13801" w14:paraId="3F72B585" w14:textId="77777777" w:rsidTr="007F3F31">
        <w:tc>
          <w:tcPr>
            <w:tcW w:w="46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B692F83" w14:textId="708E5915" w:rsidR="0096564D" w:rsidRPr="00A13801" w:rsidRDefault="00F0638A" w:rsidP="009E2EFD">
            <w:pPr>
              <w:pStyle w:val="a4"/>
              <w:spacing w:before="0" w:beforeAutospacing="0" w:after="0" w:afterAutospacing="0"/>
              <w:jc w:val="center"/>
            </w:pPr>
            <w:r w:rsidRPr="00A13801">
              <w:t>1</w:t>
            </w:r>
          </w:p>
        </w:tc>
        <w:tc>
          <w:tcPr>
            <w:tcW w:w="491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D508763" w14:textId="1950FB27" w:rsidR="0096564D" w:rsidRPr="00A13801" w:rsidRDefault="008F1D7C" w:rsidP="007421A2">
            <w:pPr>
              <w:pStyle w:val="a4"/>
              <w:spacing w:before="0" w:beforeAutospacing="0" w:after="240" w:afterAutospacing="0"/>
              <w:jc w:val="both"/>
            </w:pPr>
            <w:r w:rsidRPr="00A13801">
              <w:t>Ветеранам боевых действий</w:t>
            </w:r>
            <w:r w:rsidR="00F0638A" w:rsidRPr="00A13801">
              <w:rPr>
                <w:shd w:val="clear" w:color="auto" w:fill="FFFFFF"/>
              </w:rPr>
              <w:t> указанным в </w:t>
            </w:r>
            <w:hyperlink r:id="rId6" w:anchor="dst325" w:history="1">
              <w:r w:rsidR="00F0638A" w:rsidRPr="00A13801">
                <w:rPr>
                  <w:u w:val="single"/>
                  <w:shd w:val="clear" w:color="auto" w:fill="FFFFFF"/>
                </w:rPr>
                <w:t>подпункте 1 пункта 1 статьи 3</w:t>
              </w:r>
            </w:hyperlink>
            <w:r w:rsidR="00F0638A" w:rsidRPr="00A13801">
              <w:rPr>
                <w:shd w:val="clear" w:color="auto" w:fill="FFFFFF"/>
              </w:rPr>
              <w:t> Федерального закона от 12 января 1995 года N 5-ФЗ "О ветеранах" и принимавшим участие в специальной военной операции, и ветеранам боевых действий, указанным в </w:t>
            </w:r>
            <w:hyperlink r:id="rId7" w:anchor="dst368" w:history="1">
              <w:r w:rsidR="00F0638A" w:rsidRPr="00A13801">
                <w:rPr>
                  <w:u w:val="single"/>
                  <w:shd w:val="clear" w:color="auto" w:fill="FFFFFF"/>
                </w:rPr>
                <w:t>подпунктах 1.1</w:t>
              </w:r>
            </w:hyperlink>
            <w:r w:rsidR="00F0638A" w:rsidRPr="00A13801">
              <w:rPr>
                <w:shd w:val="clear" w:color="auto" w:fill="FFFFFF"/>
              </w:rPr>
              <w:t>, </w:t>
            </w:r>
            <w:hyperlink r:id="rId8" w:anchor="dst369" w:history="1">
              <w:r w:rsidR="00F0638A" w:rsidRPr="00A13801">
                <w:rPr>
                  <w:u w:val="single"/>
                  <w:shd w:val="clear" w:color="auto" w:fill="FFFFFF"/>
                </w:rPr>
                <w:t>2.2</w:t>
              </w:r>
            </w:hyperlink>
            <w:r w:rsidR="00F0638A" w:rsidRPr="00A13801">
              <w:rPr>
                <w:shd w:val="clear" w:color="auto" w:fill="FFFFFF"/>
              </w:rPr>
              <w:t> - </w:t>
            </w:r>
            <w:hyperlink r:id="rId9" w:anchor="dst375" w:history="1">
              <w:r w:rsidR="00F0638A" w:rsidRPr="00A13801">
                <w:rPr>
                  <w:u w:val="single"/>
                  <w:shd w:val="clear" w:color="auto" w:fill="FFFFFF"/>
                </w:rPr>
                <w:t>2.6 пункта 1 статьи 3</w:t>
              </w:r>
            </w:hyperlink>
            <w:r w:rsidR="00F0638A" w:rsidRPr="00A13801">
              <w:rPr>
                <w:shd w:val="clear" w:color="auto" w:fill="FFFFFF"/>
              </w:rPr>
              <w:t> 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w:t>
            </w:r>
            <w:hyperlink r:id="rId10" w:anchor="dst100219" w:history="1">
              <w:r w:rsidR="00F0638A" w:rsidRPr="00A13801">
                <w:rPr>
                  <w:u w:val="single"/>
                  <w:shd w:val="clear" w:color="auto" w:fill="FFFFFF"/>
                </w:rPr>
                <w:t>порядке</w:t>
              </w:r>
            </w:hyperlink>
            <w:r w:rsidR="00F0638A" w:rsidRPr="00A13801">
              <w:rPr>
                <w:shd w:val="clear" w:color="auto" w:fill="FFFFFF"/>
              </w:rPr>
              <w:t> безработными или ищущими работу, в целях стимулирования активных действий участников специальной военной операции по осуществлению индивидуальной предпринимательской деятельности. По выбору участников специальной военной операции, признанных инвалидами I или II группы и уволенных с военной службы (службы, работы) или завер</w:t>
            </w:r>
            <w:r w:rsidR="00F0638A" w:rsidRPr="00A13801">
              <w:rPr>
                <w:shd w:val="clear" w:color="auto" w:fill="FFFFFF"/>
              </w:rPr>
              <w:lastRenderedPageBreak/>
              <w:t>шивших исполнение контракта (иных правоотношений), государственная социальная помощь на основании социального контракта оказывается им или их супругам, признанным в установленном порядке безработными или ищущими работу.</w:t>
            </w:r>
          </w:p>
        </w:tc>
        <w:tc>
          <w:tcPr>
            <w:tcW w:w="396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EF09583" w14:textId="0EE2FBE8" w:rsidR="0096564D" w:rsidRPr="00A13801" w:rsidRDefault="00B50153" w:rsidP="007421A2">
            <w:pPr>
              <w:pStyle w:val="a4"/>
              <w:spacing w:before="0" w:beforeAutospacing="0" w:after="0" w:afterAutospacing="0"/>
              <w:jc w:val="both"/>
              <w:rPr>
                <w:shd w:val="clear" w:color="auto" w:fill="FFFFFF"/>
              </w:rPr>
            </w:pPr>
            <w:r w:rsidRPr="00A13801">
              <w:rPr>
                <w:shd w:val="clear" w:color="auto" w:fill="FFFFFF"/>
              </w:rPr>
              <w:lastRenderedPageBreak/>
              <w:t>Государственная социальная помощь на основании социального контракта участникам специальной военной операции оказывается участникам специальной военной операции без проведения оценки среднедушевого дохода семьи либо дохода одиноко проживающего гражданина, при условии заключения</w:t>
            </w:r>
            <w:r w:rsidR="00A13801" w:rsidRPr="00A13801">
              <w:rPr>
                <w:shd w:val="clear" w:color="auto" w:fill="FFFFFF"/>
              </w:rPr>
              <w:t xml:space="preserve"> </w:t>
            </w:r>
            <w:r w:rsidRPr="00A13801">
              <w:rPr>
                <w:shd w:val="clear" w:color="auto" w:fill="FFFFFF"/>
              </w:rPr>
              <w:t>социального контракта</w:t>
            </w:r>
            <w:r w:rsidR="00A13801" w:rsidRPr="00A13801">
              <w:rPr>
                <w:shd w:val="clear" w:color="auto" w:fill="FFFFFF"/>
              </w:rPr>
              <w:t xml:space="preserve"> </w:t>
            </w:r>
            <w:r w:rsidRPr="00A13801">
              <w:rPr>
                <w:shd w:val="clear" w:color="auto" w:fill="FFFFFF"/>
              </w:rPr>
              <w:t>по направлению осуществление индивидуальной предпринимательской деятельности в размере</w:t>
            </w:r>
            <w:r w:rsidR="00074311" w:rsidRPr="00A13801">
              <w:rPr>
                <w:shd w:val="clear" w:color="auto" w:fill="FFFFFF"/>
              </w:rPr>
              <w:t xml:space="preserve"> до</w:t>
            </w:r>
            <w:r w:rsidR="00A13801" w:rsidRPr="00A13801">
              <w:rPr>
                <w:shd w:val="clear" w:color="auto" w:fill="FFFFFF"/>
              </w:rPr>
              <w:t xml:space="preserve"> </w:t>
            </w:r>
            <w:r w:rsidRPr="00A13801">
              <w:rPr>
                <w:shd w:val="clear" w:color="auto" w:fill="FFFFFF"/>
              </w:rPr>
              <w:t>350 тыс.руб.</w:t>
            </w:r>
            <w:r w:rsidR="00074311" w:rsidRPr="00A13801">
              <w:rPr>
                <w:rFonts w:ascii="GolosText" w:hAnsi="GolosText"/>
                <w:shd w:val="clear" w:color="auto" w:fill="FFFFFF"/>
              </w:rPr>
              <w:t xml:space="preserve"> Также будет возможна финансовая поддержка на обучение или повышение квалификации.</w:t>
            </w:r>
          </w:p>
          <w:p w14:paraId="6FD10C62" w14:textId="77777777" w:rsidR="00B50153" w:rsidRPr="00A13801" w:rsidRDefault="00B50153" w:rsidP="007421A2">
            <w:pPr>
              <w:pStyle w:val="a4"/>
              <w:spacing w:before="0" w:beforeAutospacing="0" w:after="0" w:afterAutospacing="0"/>
              <w:jc w:val="both"/>
              <w:rPr>
                <w:shd w:val="clear" w:color="auto" w:fill="FFFFFF"/>
              </w:rPr>
            </w:pPr>
          </w:p>
          <w:p w14:paraId="41D508CF" w14:textId="77777777" w:rsidR="00B50153" w:rsidRPr="00A13801" w:rsidRDefault="00B50153" w:rsidP="007421A2">
            <w:pPr>
              <w:pStyle w:val="a4"/>
              <w:spacing w:before="0" w:beforeAutospacing="0" w:after="0" w:afterAutospacing="0"/>
              <w:jc w:val="both"/>
              <w:rPr>
                <w:shd w:val="clear" w:color="auto" w:fill="FFFFFF"/>
              </w:rPr>
            </w:pPr>
          </w:p>
          <w:p w14:paraId="3B17556A" w14:textId="77777777" w:rsidR="00B50153" w:rsidRPr="00A13801" w:rsidRDefault="00B50153" w:rsidP="007421A2">
            <w:pPr>
              <w:shd w:val="clear" w:color="auto" w:fill="FFFFFF"/>
              <w:spacing w:before="210"/>
              <w:jc w:val="both"/>
            </w:pPr>
            <w:r w:rsidRPr="00A13801">
              <w:t xml:space="preserve">Социальный контракт с участниками специальной военной операции в целях стимулирования их активных действий по осуществлению индивидуальной </w:t>
            </w:r>
            <w:r w:rsidRPr="00A13801">
              <w:lastRenderedPageBreak/>
              <w:t>предпринимательской деятельности заключается однократно.</w:t>
            </w:r>
          </w:p>
          <w:p w14:paraId="2026C5FE" w14:textId="42573313" w:rsidR="00B50153" w:rsidRPr="00A13801" w:rsidRDefault="00B50153" w:rsidP="007421A2">
            <w:pPr>
              <w:shd w:val="clear" w:color="auto" w:fill="FFFFFF"/>
              <w:spacing w:before="210"/>
              <w:jc w:val="both"/>
            </w:pPr>
            <w:r w:rsidRPr="00A13801">
              <w:t>К такому социальному контракту прилагается программа социальной адаптации, предусматривающая обязательные для реализации получателями государственной социальной помощи мероприятия по осуществлению индивидуальной предпринимательской деятельности.</w:t>
            </w:r>
          </w:p>
          <w:p w14:paraId="264F2E81" w14:textId="152A1D75" w:rsidR="00B50153" w:rsidRPr="00A13801" w:rsidRDefault="00B50153" w:rsidP="007421A2">
            <w:pPr>
              <w:jc w:val="both"/>
            </w:pPr>
          </w:p>
          <w:p w14:paraId="0A865B0C" w14:textId="0BB8CDE6" w:rsidR="00B50153" w:rsidRPr="00A13801" w:rsidRDefault="00B50153" w:rsidP="007421A2">
            <w:pPr>
              <w:jc w:val="both"/>
            </w:pPr>
            <w:r w:rsidRPr="00A13801">
              <w:t>При подаче заявления об оказании государственной социальной помощи на основании социального контракта участникам специальной военной операции гражданин предоставляет рекомендацию на заключение социального контракта, выдаваемую организацией, созданной на основании акта Президента Российской Федерации в целях поддержки участников специальной военной операции, в </w:t>
            </w:r>
            <w:hyperlink r:id="rId11" w:anchor="dst100819" w:history="1">
              <w:r w:rsidRPr="00A13801">
                <w:rPr>
                  <w:u w:val="single"/>
                </w:rPr>
                <w:t>порядке</w:t>
              </w:r>
            </w:hyperlink>
            <w:r w:rsidRPr="00A13801">
              <w:t> и по </w:t>
            </w:r>
            <w:hyperlink r:id="rId12" w:anchor="dst100955" w:history="1">
              <w:r w:rsidRPr="00A13801">
                <w:rPr>
                  <w:u w:val="single"/>
                </w:rPr>
                <w:t>форме</w:t>
              </w:r>
            </w:hyperlink>
            <w:r w:rsidRPr="00A13801">
              <w:t>, которые установлены Правительством Российской Федерации.</w:t>
            </w:r>
          </w:p>
          <w:p w14:paraId="00822D52" w14:textId="77777777" w:rsidR="00F164E5" w:rsidRPr="00A13801" w:rsidRDefault="00F164E5" w:rsidP="007421A2">
            <w:pPr>
              <w:jc w:val="both"/>
            </w:pPr>
          </w:p>
          <w:p w14:paraId="718F97B0" w14:textId="16CC6386" w:rsidR="007D6BD4" w:rsidRPr="00A13801" w:rsidRDefault="007D6BD4" w:rsidP="007421A2">
            <w:pPr>
              <w:jc w:val="both"/>
            </w:pPr>
          </w:p>
          <w:p w14:paraId="1D115B83" w14:textId="41AAC825" w:rsidR="00B50153" w:rsidRPr="00A13801" w:rsidRDefault="00000000" w:rsidP="007421A2">
            <w:pPr>
              <w:pStyle w:val="a4"/>
              <w:spacing w:before="0" w:beforeAutospacing="0" w:after="0" w:afterAutospacing="0"/>
              <w:jc w:val="both"/>
            </w:pPr>
            <w:hyperlink r:id="rId13" w:history="1">
              <w:r w:rsidR="00F164E5" w:rsidRPr="00A13801">
                <w:rPr>
                  <w:rStyle w:val="a3"/>
                  <w:color w:val="auto"/>
                </w:rPr>
                <w:t>https://mintrud.gov.ru/socialnyj_kontrakt/</w:t>
              </w:r>
            </w:hyperlink>
          </w:p>
          <w:p w14:paraId="3566AFCA" w14:textId="6669FA89" w:rsidR="00F164E5" w:rsidRPr="00A13801" w:rsidRDefault="00F164E5" w:rsidP="007421A2">
            <w:pPr>
              <w:pStyle w:val="a4"/>
              <w:spacing w:before="0" w:beforeAutospacing="0" w:after="0" w:afterAutospacing="0"/>
              <w:jc w:val="both"/>
            </w:pPr>
          </w:p>
        </w:tc>
      </w:tr>
    </w:tbl>
    <w:p w14:paraId="3B630C97" w14:textId="77777777" w:rsidR="00547EAA" w:rsidRPr="00B50153" w:rsidRDefault="00547EAA" w:rsidP="00B50E32"/>
    <w:p w14:paraId="61E6D292" w14:textId="0700EAFD" w:rsidR="00E03ABA" w:rsidRPr="00B50153" w:rsidRDefault="00547EAA" w:rsidP="00B50E32">
      <w:r w:rsidRPr="00B50153">
        <w:t xml:space="preserve">По всем вопросам обращаться в </w:t>
      </w:r>
      <w:r w:rsidR="00F0638A" w:rsidRPr="00B50153">
        <w:t>МУ</w:t>
      </w:r>
      <w:r w:rsidR="007421A2">
        <w:t xml:space="preserve"> «</w:t>
      </w:r>
      <w:r w:rsidR="00F0638A" w:rsidRPr="00B50153">
        <w:t>КЦСОН Варненского муниципального</w:t>
      </w:r>
      <w:r w:rsidR="00A13801">
        <w:t xml:space="preserve"> </w:t>
      </w:r>
      <w:r w:rsidR="00F0638A" w:rsidRPr="00B50153">
        <w:t xml:space="preserve">округа» </w:t>
      </w:r>
    </w:p>
    <w:p w14:paraId="6F292372" w14:textId="2BFD573C" w:rsidR="00547EAA" w:rsidRPr="00B50153" w:rsidRDefault="00547EAA" w:rsidP="00B50E32">
      <w:r w:rsidRPr="00B50153">
        <w:t xml:space="preserve">Кабинет № </w:t>
      </w:r>
      <w:r w:rsidR="00F0638A" w:rsidRPr="00B50153">
        <w:t>25,27</w:t>
      </w:r>
      <w:r w:rsidRPr="00B50153">
        <w:t xml:space="preserve"> или по телефону 8(351-42) 2-</w:t>
      </w:r>
      <w:r w:rsidR="00F0638A" w:rsidRPr="00B50153">
        <w:t>13</w:t>
      </w:r>
      <w:r w:rsidRPr="00B50153">
        <w:t>-</w:t>
      </w:r>
      <w:r w:rsidR="00F0638A" w:rsidRPr="00B50153">
        <w:t>50</w:t>
      </w:r>
    </w:p>
    <w:p w14:paraId="1841C8A6" w14:textId="057B4B09" w:rsidR="00FA3632" w:rsidRPr="00B50153" w:rsidRDefault="00A13801" w:rsidP="00FA3632">
      <w:r>
        <w:t xml:space="preserve"> </w:t>
      </w:r>
    </w:p>
    <w:p w14:paraId="2EBB4213" w14:textId="4CA6422A" w:rsidR="007D60B9" w:rsidRPr="00B50153" w:rsidRDefault="00A13801" w:rsidP="007D60B9">
      <w:r>
        <w:t xml:space="preserve"> </w:t>
      </w:r>
    </w:p>
    <w:sectPr w:rsidR="007D60B9" w:rsidRPr="00B50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los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53A88"/>
    <w:multiLevelType w:val="hybridMultilevel"/>
    <w:tmpl w:val="8EAA7956"/>
    <w:lvl w:ilvl="0" w:tplc="6DAE241E">
      <w:start w:val="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55E045D2"/>
    <w:multiLevelType w:val="multilevel"/>
    <w:tmpl w:val="8DE02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AD4574"/>
    <w:multiLevelType w:val="hybridMultilevel"/>
    <w:tmpl w:val="665C39CE"/>
    <w:lvl w:ilvl="0" w:tplc="04190001">
      <w:start w:val="1"/>
      <w:numFmt w:val="bullet"/>
      <w:lvlText w:val=""/>
      <w:lvlJc w:val="left"/>
      <w:pPr>
        <w:ind w:left="1614" w:hanging="360"/>
      </w:pPr>
      <w:rPr>
        <w:rFonts w:ascii="Symbol" w:hAnsi="Symbol" w:hint="default"/>
      </w:rPr>
    </w:lvl>
    <w:lvl w:ilvl="1" w:tplc="04190003" w:tentative="1">
      <w:start w:val="1"/>
      <w:numFmt w:val="bullet"/>
      <w:lvlText w:val="o"/>
      <w:lvlJc w:val="left"/>
      <w:pPr>
        <w:ind w:left="2334" w:hanging="360"/>
      </w:pPr>
      <w:rPr>
        <w:rFonts w:ascii="Courier New" w:hAnsi="Courier New" w:cs="Courier New" w:hint="default"/>
      </w:rPr>
    </w:lvl>
    <w:lvl w:ilvl="2" w:tplc="04190005" w:tentative="1">
      <w:start w:val="1"/>
      <w:numFmt w:val="bullet"/>
      <w:lvlText w:val=""/>
      <w:lvlJc w:val="left"/>
      <w:pPr>
        <w:ind w:left="3054" w:hanging="360"/>
      </w:pPr>
      <w:rPr>
        <w:rFonts w:ascii="Wingdings" w:hAnsi="Wingdings" w:hint="default"/>
      </w:rPr>
    </w:lvl>
    <w:lvl w:ilvl="3" w:tplc="04190001" w:tentative="1">
      <w:start w:val="1"/>
      <w:numFmt w:val="bullet"/>
      <w:lvlText w:val=""/>
      <w:lvlJc w:val="left"/>
      <w:pPr>
        <w:ind w:left="3774" w:hanging="360"/>
      </w:pPr>
      <w:rPr>
        <w:rFonts w:ascii="Symbol" w:hAnsi="Symbol" w:hint="default"/>
      </w:rPr>
    </w:lvl>
    <w:lvl w:ilvl="4" w:tplc="04190003" w:tentative="1">
      <w:start w:val="1"/>
      <w:numFmt w:val="bullet"/>
      <w:lvlText w:val="o"/>
      <w:lvlJc w:val="left"/>
      <w:pPr>
        <w:ind w:left="4494" w:hanging="360"/>
      </w:pPr>
      <w:rPr>
        <w:rFonts w:ascii="Courier New" w:hAnsi="Courier New" w:cs="Courier New" w:hint="default"/>
      </w:rPr>
    </w:lvl>
    <w:lvl w:ilvl="5" w:tplc="04190005" w:tentative="1">
      <w:start w:val="1"/>
      <w:numFmt w:val="bullet"/>
      <w:lvlText w:val=""/>
      <w:lvlJc w:val="left"/>
      <w:pPr>
        <w:ind w:left="5214" w:hanging="360"/>
      </w:pPr>
      <w:rPr>
        <w:rFonts w:ascii="Wingdings" w:hAnsi="Wingdings" w:hint="default"/>
      </w:rPr>
    </w:lvl>
    <w:lvl w:ilvl="6" w:tplc="04190001" w:tentative="1">
      <w:start w:val="1"/>
      <w:numFmt w:val="bullet"/>
      <w:lvlText w:val=""/>
      <w:lvlJc w:val="left"/>
      <w:pPr>
        <w:ind w:left="5934" w:hanging="360"/>
      </w:pPr>
      <w:rPr>
        <w:rFonts w:ascii="Symbol" w:hAnsi="Symbol" w:hint="default"/>
      </w:rPr>
    </w:lvl>
    <w:lvl w:ilvl="7" w:tplc="04190003" w:tentative="1">
      <w:start w:val="1"/>
      <w:numFmt w:val="bullet"/>
      <w:lvlText w:val="o"/>
      <w:lvlJc w:val="left"/>
      <w:pPr>
        <w:ind w:left="6654" w:hanging="360"/>
      </w:pPr>
      <w:rPr>
        <w:rFonts w:ascii="Courier New" w:hAnsi="Courier New" w:cs="Courier New" w:hint="default"/>
      </w:rPr>
    </w:lvl>
    <w:lvl w:ilvl="8" w:tplc="04190005" w:tentative="1">
      <w:start w:val="1"/>
      <w:numFmt w:val="bullet"/>
      <w:lvlText w:val=""/>
      <w:lvlJc w:val="left"/>
      <w:pPr>
        <w:ind w:left="7374" w:hanging="360"/>
      </w:pPr>
      <w:rPr>
        <w:rFonts w:ascii="Wingdings" w:hAnsi="Wingdings" w:hint="default"/>
      </w:rPr>
    </w:lvl>
  </w:abstractNum>
  <w:num w:numId="1" w16cid:durableId="661351442">
    <w:abstractNumId w:val="1"/>
  </w:num>
  <w:num w:numId="2" w16cid:durableId="1369985849">
    <w:abstractNumId w:val="0"/>
  </w:num>
  <w:num w:numId="3" w16cid:durableId="1346439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34F"/>
    <w:rsid w:val="00074311"/>
    <w:rsid w:val="00094869"/>
    <w:rsid w:val="000B042C"/>
    <w:rsid w:val="000C7722"/>
    <w:rsid w:val="000F3A8D"/>
    <w:rsid w:val="00106DF7"/>
    <w:rsid w:val="00193022"/>
    <w:rsid w:val="001A2096"/>
    <w:rsid w:val="002714AC"/>
    <w:rsid w:val="00272E9A"/>
    <w:rsid w:val="002911A0"/>
    <w:rsid w:val="00393613"/>
    <w:rsid w:val="0041715E"/>
    <w:rsid w:val="004A53C8"/>
    <w:rsid w:val="00547EAA"/>
    <w:rsid w:val="005C3903"/>
    <w:rsid w:val="0062334F"/>
    <w:rsid w:val="006811B5"/>
    <w:rsid w:val="007421A2"/>
    <w:rsid w:val="007D60B9"/>
    <w:rsid w:val="007D6BD4"/>
    <w:rsid w:val="007F3F31"/>
    <w:rsid w:val="008B3BF5"/>
    <w:rsid w:val="008F1D7C"/>
    <w:rsid w:val="0096564D"/>
    <w:rsid w:val="0098087C"/>
    <w:rsid w:val="009B4F8F"/>
    <w:rsid w:val="009B5DDB"/>
    <w:rsid w:val="009D0FE8"/>
    <w:rsid w:val="009E2EFD"/>
    <w:rsid w:val="009E5915"/>
    <w:rsid w:val="009F052D"/>
    <w:rsid w:val="00A13801"/>
    <w:rsid w:val="00AA3528"/>
    <w:rsid w:val="00AA7EA6"/>
    <w:rsid w:val="00B103D0"/>
    <w:rsid w:val="00B44851"/>
    <w:rsid w:val="00B50153"/>
    <w:rsid w:val="00B50E32"/>
    <w:rsid w:val="00CD6574"/>
    <w:rsid w:val="00D17C95"/>
    <w:rsid w:val="00D90CA8"/>
    <w:rsid w:val="00E03ABA"/>
    <w:rsid w:val="00E42983"/>
    <w:rsid w:val="00E7353D"/>
    <w:rsid w:val="00EB15A8"/>
    <w:rsid w:val="00F0638A"/>
    <w:rsid w:val="00F164E5"/>
    <w:rsid w:val="00F172A3"/>
    <w:rsid w:val="00F65E9B"/>
    <w:rsid w:val="00FA3632"/>
    <w:rsid w:val="00FB2E8D"/>
    <w:rsid w:val="00FD5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3FF9"/>
  <w15:docId w15:val="{65D9673C-8515-4DBD-89A0-5C436078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DD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E591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B5D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semiHidden/>
    <w:rsid w:val="009B5DDB"/>
    <w:rPr>
      <w:color w:val="0000FF"/>
      <w:u w:val="single"/>
    </w:rPr>
  </w:style>
  <w:style w:type="character" w:customStyle="1" w:styleId="10">
    <w:name w:val="Заголовок 1 Знак"/>
    <w:basedOn w:val="a0"/>
    <w:link w:val="1"/>
    <w:uiPriority w:val="9"/>
    <w:rsid w:val="009E5915"/>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9E5915"/>
    <w:pPr>
      <w:spacing w:before="100" w:beforeAutospacing="1" w:after="100" w:afterAutospacing="1"/>
    </w:pPr>
  </w:style>
  <w:style w:type="paragraph" w:customStyle="1" w:styleId="callout">
    <w:name w:val="callout"/>
    <w:basedOn w:val="a"/>
    <w:rsid w:val="00E03ABA"/>
    <w:pPr>
      <w:spacing w:before="100" w:beforeAutospacing="1" w:after="100" w:afterAutospacing="1"/>
    </w:pPr>
  </w:style>
  <w:style w:type="character" w:styleId="a5">
    <w:name w:val="Strong"/>
    <w:basedOn w:val="a0"/>
    <w:uiPriority w:val="22"/>
    <w:qFormat/>
    <w:rsid w:val="00E03ABA"/>
    <w:rPr>
      <w:b/>
      <w:bCs/>
    </w:rPr>
  </w:style>
  <w:style w:type="character" w:styleId="a6">
    <w:name w:val="Emphasis"/>
    <w:basedOn w:val="a0"/>
    <w:uiPriority w:val="20"/>
    <w:qFormat/>
    <w:rsid w:val="00E03ABA"/>
    <w:rPr>
      <w:i/>
      <w:iCs/>
    </w:rPr>
  </w:style>
  <w:style w:type="paragraph" w:customStyle="1" w:styleId="western">
    <w:name w:val="western"/>
    <w:basedOn w:val="a"/>
    <w:rsid w:val="00E03ABA"/>
    <w:pPr>
      <w:spacing w:before="100" w:beforeAutospacing="1" w:after="100" w:afterAutospacing="1"/>
    </w:pPr>
  </w:style>
  <w:style w:type="paragraph" w:styleId="a7">
    <w:name w:val="List Paragraph"/>
    <w:basedOn w:val="a"/>
    <w:uiPriority w:val="34"/>
    <w:qFormat/>
    <w:rsid w:val="00EB15A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6761">
      <w:bodyDiv w:val="1"/>
      <w:marLeft w:val="0"/>
      <w:marRight w:val="0"/>
      <w:marTop w:val="0"/>
      <w:marBottom w:val="0"/>
      <w:divBdr>
        <w:top w:val="none" w:sz="0" w:space="0" w:color="auto"/>
        <w:left w:val="none" w:sz="0" w:space="0" w:color="auto"/>
        <w:bottom w:val="none" w:sz="0" w:space="0" w:color="auto"/>
        <w:right w:val="none" w:sz="0" w:space="0" w:color="auto"/>
      </w:divBdr>
      <w:divsChild>
        <w:div w:id="621545526">
          <w:marLeft w:val="0"/>
          <w:marRight w:val="0"/>
          <w:marTop w:val="0"/>
          <w:marBottom w:val="0"/>
          <w:divBdr>
            <w:top w:val="none" w:sz="0" w:space="0" w:color="auto"/>
            <w:left w:val="none" w:sz="0" w:space="0" w:color="auto"/>
            <w:bottom w:val="none" w:sz="0" w:space="0" w:color="auto"/>
            <w:right w:val="none" w:sz="0" w:space="0" w:color="auto"/>
          </w:divBdr>
          <w:divsChild>
            <w:div w:id="15856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1913">
      <w:bodyDiv w:val="1"/>
      <w:marLeft w:val="0"/>
      <w:marRight w:val="0"/>
      <w:marTop w:val="0"/>
      <w:marBottom w:val="0"/>
      <w:divBdr>
        <w:top w:val="none" w:sz="0" w:space="0" w:color="auto"/>
        <w:left w:val="none" w:sz="0" w:space="0" w:color="auto"/>
        <w:bottom w:val="none" w:sz="0" w:space="0" w:color="auto"/>
        <w:right w:val="none" w:sz="0" w:space="0" w:color="auto"/>
      </w:divBdr>
      <w:divsChild>
        <w:div w:id="31224301">
          <w:marLeft w:val="0"/>
          <w:marRight w:val="0"/>
          <w:marTop w:val="0"/>
          <w:marBottom w:val="0"/>
          <w:divBdr>
            <w:top w:val="none" w:sz="0" w:space="0" w:color="auto"/>
            <w:left w:val="none" w:sz="0" w:space="0" w:color="auto"/>
            <w:bottom w:val="none" w:sz="0" w:space="0" w:color="auto"/>
            <w:right w:val="none" w:sz="0" w:space="0" w:color="auto"/>
          </w:divBdr>
          <w:divsChild>
            <w:div w:id="40765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20908">
      <w:bodyDiv w:val="1"/>
      <w:marLeft w:val="0"/>
      <w:marRight w:val="0"/>
      <w:marTop w:val="0"/>
      <w:marBottom w:val="0"/>
      <w:divBdr>
        <w:top w:val="none" w:sz="0" w:space="0" w:color="auto"/>
        <w:left w:val="none" w:sz="0" w:space="0" w:color="auto"/>
        <w:bottom w:val="none" w:sz="0" w:space="0" w:color="auto"/>
        <w:right w:val="none" w:sz="0" w:space="0" w:color="auto"/>
      </w:divBdr>
    </w:div>
    <w:div w:id="1564870293">
      <w:bodyDiv w:val="1"/>
      <w:marLeft w:val="0"/>
      <w:marRight w:val="0"/>
      <w:marTop w:val="0"/>
      <w:marBottom w:val="0"/>
      <w:divBdr>
        <w:top w:val="none" w:sz="0" w:space="0" w:color="auto"/>
        <w:left w:val="none" w:sz="0" w:space="0" w:color="auto"/>
        <w:bottom w:val="none" w:sz="0" w:space="0" w:color="auto"/>
        <w:right w:val="none" w:sz="0" w:space="0" w:color="auto"/>
      </w:divBdr>
      <w:divsChild>
        <w:div w:id="1534616342">
          <w:marLeft w:val="0"/>
          <w:marRight w:val="0"/>
          <w:marTop w:val="0"/>
          <w:marBottom w:val="0"/>
          <w:divBdr>
            <w:top w:val="none" w:sz="0" w:space="0" w:color="auto"/>
            <w:left w:val="none" w:sz="0" w:space="0" w:color="auto"/>
            <w:bottom w:val="none" w:sz="0" w:space="0" w:color="auto"/>
            <w:right w:val="none" w:sz="0" w:space="0" w:color="auto"/>
          </w:divBdr>
          <w:divsChild>
            <w:div w:id="5511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7083/815edc9896435be7118ac0d2bfccfcdc4caea94a/" TargetMode="External"/><Relationship Id="rId13" Type="http://schemas.openxmlformats.org/officeDocument/2006/relationships/hyperlink" Target="https://mintrud.gov.ru/socialnyj_kontrakt/" TargetMode="External"/><Relationship Id="rId3" Type="http://schemas.openxmlformats.org/officeDocument/2006/relationships/styles" Target="styles.xml"/><Relationship Id="rId7" Type="http://schemas.openxmlformats.org/officeDocument/2006/relationships/hyperlink" Target="https://www.consultant.ru/document/cons_doc_LAW_527083/815edc9896435be7118ac0d2bfccfcdc4caea94a/" TargetMode="External"/><Relationship Id="rId12" Type="http://schemas.openxmlformats.org/officeDocument/2006/relationships/hyperlink" Target="https://www.consultant.ru/document/cons_doc_LAW_509477/7524e1f1e467e5f837a3632a9cebc58c897459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527083/815edc9896435be7118ac0d2bfccfcdc4caea94a/" TargetMode="External"/><Relationship Id="rId11" Type="http://schemas.openxmlformats.org/officeDocument/2006/relationships/hyperlink" Target="https://www.consultant.ru/document/cons_doc_LAW_509477/9abb08df709a78ac0e0486064286f68f2bbb6d0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520110/3a6c11e96145ba1395f3f703a6909c917697ef94/" TargetMode="External"/><Relationship Id="rId4" Type="http://schemas.openxmlformats.org/officeDocument/2006/relationships/settings" Target="settings.xml"/><Relationship Id="rId9" Type="http://schemas.openxmlformats.org/officeDocument/2006/relationships/hyperlink" Target="https://www.consultant.ru/document/cons_doc_LAW_527083/815edc9896435be7118ac0d2bfccfcdc4caea94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DB70D-7984-48AD-B3F5-0D7E9120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674</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Evgen Z</cp:lastModifiedBy>
  <cp:revision>11</cp:revision>
  <cp:lastPrinted>2026-02-17T09:03:00Z</cp:lastPrinted>
  <dcterms:created xsi:type="dcterms:W3CDTF">2026-02-26T06:46:00Z</dcterms:created>
  <dcterms:modified xsi:type="dcterms:W3CDTF">2026-03-25T07:04:00Z</dcterms:modified>
</cp:coreProperties>
</file>