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BFB0" w14:textId="77777777" w:rsidR="00FF6B4A" w:rsidRPr="00FF6B4A" w:rsidRDefault="00FF6B4A" w:rsidP="00FF6B4A">
      <w:pPr>
        <w:spacing w:after="255" w:line="300" w:lineRule="atLeast"/>
        <w:outlineLvl w:val="1"/>
        <w:rPr>
          <w:rFonts w:ascii="Arial" w:eastAsia="Times New Roman" w:hAnsi="Arial" w:cs="Arial"/>
          <w:b/>
          <w:bCs/>
          <w:color w:val="4D4D4D"/>
          <w:sz w:val="27"/>
          <w:szCs w:val="27"/>
          <w:lang w:eastAsia="ru-RU"/>
        </w:rPr>
      </w:pPr>
      <w:r w:rsidRPr="00FF6B4A">
        <w:rPr>
          <w:rFonts w:ascii="Arial" w:eastAsia="Times New Roman" w:hAnsi="Arial" w:cs="Arial"/>
          <w:b/>
          <w:bCs/>
          <w:color w:val="4D4D4D"/>
          <w:sz w:val="27"/>
          <w:szCs w:val="27"/>
          <w:lang w:eastAsia="ru-RU"/>
        </w:rPr>
        <w:t>Постановление Правительства РФ от 15 декабря 2020 г.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14:paraId="3F5A7ECE" w14:textId="77777777" w:rsidR="00FF6B4A" w:rsidRPr="00FF6B4A" w:rsidRDefault="00FF6B4A" w:rsidP="00FF6B4A">
      <w:pPr>
        <w:spacing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21 декабря 2020</w:t>
      </w:r>
    </w:p>
    <w:p w14:paraId="0DBF83B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bookmarkStart w:id="0" w:name="0"/>
      <w:bookmarkEnd w:id="0"/>
      <w:r w:rsidRPr="00FF6B4A">
        <w:rPr>
          <w:rFonts w:ascii="Arial" w:eastAsia="Times New Roman" w:hAnsi="Arial" w:cs="Arial"/>
          <w:color w:val="000000"/>
          <w:sz w:val="21"/>
          <w:szCs w:val="21"/>
          <w:lang w:eastAsia="ru-RU"/>
        </w:rPr>
        <w:t>Правительство Российской Федерации постановляет:</w:t>
      </w:r>
    </w:p>
    <w:p w14:paraId="072C1BD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 Утвердить прилагаемые Правила маркировки молочной продукции средствами идентификации.</w:t>
      </w:r>
    </w:p>
    <w:p w14:paraId="4235726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 Установить, что участники оборота молочной продукции в соответствии с Правилами, утвержденными настоящим постановлением:</w:t>
      </w:r>
    </w:p>
    <w:p w14:paraId="1771DA9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w:t>
      </w:r>
    </w:p>
    <w:p w14:paraId="05DAB2A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14:paraId="3204C9E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14:paraId="7CC2417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Правилами,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подпунктом "б" настоящего пункта.</w:t>
      </w:r>
    </w:p>
    <w:p w14:paraId="4357367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 Установить, что:</w:t>
      </w:r>
    </w:p>
    <w:p w14:paraId="03D08BC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в отношении сыров (из кода единой Товарной номенклатуры внешнеэкономической деятельности Евразийского экономического союза (далее - товарная номенклатура) 0406, коды Общероссийского классификатора продукции по видам экономической деятельности (далее - классификатор) 10.51.40.100, 10.51.40.210), а также мороженого и прочих видов пищевого льда, не содержащих или содержащих какао (из кода товарной номенклатуры 2105 00, код по классификатору 10.52.10):</w:t>
      </w:r>
    </w:p>
    <w:p w14:paraId="728E4AD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w:t>
      </w:r>
      <w:r w:rsidRPr="00FF6B4A">
        <w:rPr>
          <w:rFonts w:ascii="Arial" w:eastAsia="Times New Roman" w:hAnsi="Arial" w:cs="Arial"/>
          <w:color w:val="000000"/>
          <w:sz w:val="21"/>
          <w:szCs w:val="21"/>
          <w:lang w:eastAsia="ru-RU"/>
        </w:rPr>
        <w:lastRenderedPageBreak/>
        <w:t>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июня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57DB2C1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0E3781E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в отношении молочной продукции со сроком хранения более 40 суток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14:paraId="027ED44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сентября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56A1A5F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1267F0B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в отношении молочной продукции со сроком хранения до 40 суток (включительно)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14:paraId="388A3EA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вводе в оборот и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2A92398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14:paraId="46B6A8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в отношении любой молочной продукции, подлежащей маркировке средствами идентификации в соответствии с настоящим постановлением:</w:t>
      </w:r>
    </w:p>
    <w:p w14:paraId="686AD48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являющиеся крестьянскими (фермерскими) хозяйствами и самостоятельно осуществляющие розничную продажу собственной молочной продукции,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Правилами, утвержденными настоящим постановлением, до 1 декабря 2022 г.;</w:t>
      </w:r>
    </w:p>
    <w:p w14:paraId="6568D27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Правилами, утвержденными настоящим постановлением, с 20 января 2021 г.</w:t>
      </w:r>
    </w:p>
    <w:p w14:paraId="015F877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14:paraId="48DB83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Оборот и вывод из оборота немаркированной молочной продукции, произведенной или ввезенной в Российскую Федерацию (в случае ее производства вне Российской Федерации) до соответствующей даты, установленной пунктом 3 настоящего постановления, с которой нанесение средств идентификации на такую молочную продукцию становится обязательным, допускается до окончания срока годности этой молочной продукции.</w:t>
      </w:r>
    </w:p>
    <w:p w14:paraId="28504E4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подпунктом "а" пункта 2 настоящего постановления.</w:t>
      </w:r>
    </w:p>
    <w:p w14:paraId="2BD775A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пунктом 3 настоящего постановления.</w:t>
      </w:r>
    </w:p>
    <w:p w14:paraId="03CA21B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 Установить, что оператор информационной системы мониторинга обеспечивает:</w:t>
      </w:r>
    </w:p>
    <w:p w14:paraId="7C7B9E2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14:paraId="2D700F7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14:paraId="3F0F4B6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 Действие настоящего постановления не распространяется на молочную продукцию, на которую в соответствии с Правилами,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48CBDD0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 Установить, что с наступлением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Правилами, утвержденными настоящим постановлением.</w:t>
      </w:r>
    </w:p>
    <w:p w14:paraId="4FEBE52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14:paraId="27C31A8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Правилами, утвержденными настоящим постановлением.</w:t>
      </w:r>
    </w:p>
    <w:p w14:paraId="02DD959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FF6B4A" w:rsidRPr="00FF6B4A" w14:paraId="4094ECC0" w14:textId="77777777" w:rsidTr="00FF6B4A">
        <w:tc>
          <w:tcPr>
            <w:tcW w:w="2500" w:type="pct"/>
            <w:hideMark/>
          </w:tcPr>
          <w:p w14:paraId="09BFC46E" w14:textId="77777777" w:rsidR="00FF6B4A" w:rsidRPr="00FF6B4A" w:rsidRDefault="00FF6B4A" w:rsidP="00FF6B4A">
            <w:pPr>
              <w:spacing w:after="0" w:line="240" w:lineRule="auto"/>
              <w:rPr>
                <w:rFonts w:ascii="Times New Roman" w:eastAsia="Times New Roman" w:hAnsi="Times New Roman" w:cs="Times New Roman"/>
                <w:sz w:val="24"/>
                <w:szCs w:val="24"/>
                <w:lang w:eastAsia="ru-RU"/>
              </w:rPr>
            </w:pPr>
            <w:r w:rsidRPr="00FF6B4A">
              <w:rPr>
                <w:rFonts w:ascii="Times New Roman" w:eastAsia="Times New Roman" w:hAnsi="Times New Roman" w:cs="Times New Roman"/>
                <w:sz w:val="24"/>
                <w:szCs w:val="24"/>
                <w:lang w:eastAsia="ru-RU"/>
              </w:rPr>
              <w:lastRenderedPageBreak/>
              <w:t>Председатель Правительства</w:t>
            </w:r>
            <w:r w:rsidRPr="00FF6B4A">
              <w:rPr>
                <w:rFonts w:ascii="Times New Roman" w:eastAsia="Times New Roman" w:hAnsi="Times New Roman" w:cs="Times New Roman"/>
                <w:sz w:val="24"/>
                <w:szCs w:val="24"/>
                <w:lang w:eastAsia="ru-RU"/>
              </w:rPr>
              <w:br/>
              <w:t>Российской Федерации</w:t>
            </w:r>
          </w:p>
        </w:tc>
        <w:tc>
          <w:tcPr>
            <w:tcW w:w="2500" w:type="pct"/>
            <w:hideMark/>
          </w:tcPr>
          <w:p w14:paraId="1CDF60E5" w14:textId="77777777" w:rsidR="00FF6B4A" w:rsidRPr="00FF6B4A" w:rsidRDefault="00FF6B4A" w:rsidP="00FF6B4A">
            <w:pPr>
              <w:spacing w:after="0" w:line="240" w:lineRule="auto"/>
              <w:rPr>
                <w:rFonts w:ascii="Times New Roman" w:eastAsia="Times New Roman" w:hAnsi="Times New Roman" w:cs="Times New Roman"/>
                <w:sz w:val="24"/>
                <w:szCs w:val="24"/>
                <w:lang w:eastAsia="ru-RU"/>
              </w:rPr>
            </w:pPr>
            <w:r w:rsidRPr="00FF6B4A">
              <w:rPr>
                <w:rFonts w:ascii="Times New Roman" w:eastAsia="Times New Roman" w:hAnsi="Times New Roman" w:cs="Times New Roman"/>
                <w:sz w:val="24"/>
                <w:szCs w:val="24"/>
                <w:lang w:eastAsia="ru-RU"/>
              </w:rPr>
              <w:t>М. Мишустин</w:t>
            </w:r>
          </w:p>
        </w:tc>
      </w:tr>
    </w:tbl>
    <w:p w14:paraId="2C4B5BD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УТВЕРЖДЕНЫ</w:t>
      </w:r>
      <w:r w:rsidRPr="00FF6B4A">
        <w:rPr>
          <w:rFonts w:ascii="Arial" w:eastAsia="Times New Roman" w:hAnsi="Arial" w:cs="Arial"/>
          <w:color w:val="000000"/>
          <w:sz w:val="21"/>
          <w:szCs w:val="21"/>
          <w:lang w:eastAsia="ru-RU"/>
        </w:rPr>
        <w:br/>
        <w:t>постановлением Правительства</w:t>
      </w:r>
      <w:r w:rsidRPr="00FF6B4A">
        <w:rPr>
          <w:rFonts w:ascii="Arial" w:eastAsia="Times New Roman" w:hAnsi="Arial" w:cs="Arial"/>
          <w:color w:val="000000"/>
          <w:sz w:val="21"/>
          <w:szCs w:val="21"/>
          <w:lang w:eastAsia="ru-RU"/>
        </w:rPr>
        <w:br/>
        <w:t>Российской Федерации</w:t>
      </w:r>
      <w:r w:rsidRPr="00FF6B4A">
        <w:rPr>
          <w:rFonts w:ascii="Arial" w:eastAsia="Times New Roman" w:hAnsi="Arial" w:cs="Arial"/>
          <w:color w:val="000000"/>
          <w:sz w:val="21"/>
          <w:szCs w:val="21"/>
          <w:lang w:eastAsia="ru-RU"/>
        </w:rPr>
        <w:br/>
        <w:t>от 15 декабря 2020 г. N 2099</w:t>
      </w:r>
    </w:p>
    <w:p w14:paraId="620F911C"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Правила</w:t>
      </w:r>
      <w:r w:rsidRPr="00FF6B4A">
        <w:rPr>
          <w:rFonts w:ascii="Arial" w:eastAsia="Times New Roman" w:hAnsi="Arial" w:cs="Arial"/>
          <w:b/>
          <w:bCs/>
          <w:color w:val="333333"/>
          <w:sz w:val="26"/>
          <w:szCs w:val="26"/>
          <w:lang w:eastAsia="ru-RU"/>
        </w:rPr>
        <w:br/>
        <w:t>маркировки молочной продукции средствами идентификации</w:t>
      </w:r>
    </w:p>
    <w:p w14:paraId="0A3ED3FD"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I. Общие положения</w:t>
      </w:r>
    </w:p>
    <w:p w14:paraId="27574B3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14:paraId="5AECEFD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 Понятия, используемые в настоящих Правилах, означают следующее:</w:t>
      </w:r>
    </w:p>
    <w:p w14:paraId="4EBAF9A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14:paraId="76086BF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14:paraId="3C23871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14:paraId="3A02C14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"ввод молочной продукции в оборот" - при производстве молочной продукции:</w:t>
      </w:r>
    </w:p>
    <w:p w14:paraId="16BE33B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w:t>
      </w:r>
      <w:r w:rsidRPr="00FF6B4A">
        <w:rPr>
          <w:rFonts w:ascii="Arial" w:eastAsia="Times New Roman" w:hAnsi="Arial" w:cs="Arial"/>
          <w:color w:val="000000"/>
          <w:sz w:val="21"/>
          <w:szCs w:val="21"/>
          <w:lang w:eastAsia="ru-RU"/>
        </w:rPr>
        <w:lastRenderedPageBreak/>
        <w:t>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w:t>
      </w:r>
    </w:p>
    <w:p w14:paraId="19D2A25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14:paraId="40A99EB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14:paraId="4639DF0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целях реализации настоящих Правил вводом молочной продукции в оборот также признаются:</w:t>
      </w:r>
    </w:p>
    <w:p w14:paraId="352D79D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2CA706D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14:paraId="1EBE3DA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"вывод молочной продукции из оборота":</w:t>
      </w:r>
    </w:p>
    <w:p w14:paraId="034EDC9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14:paraId="0371994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изъятие (конфискация), утилизация, уничтожение или безвозвратная утрата молочной продукции;</w:t>
      </w:r>
    </w:p>
    <w:p w14:paraId="3811D50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реализация (продажа) маркированной молочной продукции за пределы Российской Федерации;</w:t>
      </w:r>
    </w:p>
    <w:p w14:paraId="1F26E3D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реализация (продажа) молочной продукции по сделке, сведения о которой составляют государственную тайну;</w:t>
      </w:r>
    </w:p>
    <w:p w14:paraId="31FEE23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14:paraId="1A39BD5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14:paraId="3421662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предложение к реализации (продаже) молочной продукции, подлежащей упаковке (расфасовке) в месте ее реализации (продажи);</w:t>
      </w:r>
    </w:p>
    <w:p w14:paraId="0058E52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14:paraId="6D5C9E4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в соответствии с таможенными процедурами выпуска для внутреннего потребления или реимпорта;</w:t>
      </w:r>
    </w:p>
    <w:p w14:paraId="152FF23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14:paraId="6B6BFEA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"индивидуальный серийный номер" - последовательность символов, уникально идентифицирующая единицу молочной продукции на основании кода товара;</w:t>
      </w:r>
    </w:p>
    <w:p w14:paraId="2915EC6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14:paraId="491AA55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разделом V настоящих Правил;</w:t>
      </w:r>
    </w:p>
    <w:p w14:paraId="1E462C3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разделом V настоящих Правил;</w:t>
      </w:r>
    </w:p>
    <w:p w14:paraId="0519F3A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разделом V настоящих Правил;</w:t>
      </w:r>
    </w:p>
    <w:p w14:paraId="4FA4E25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"контрактное производство" - производство молочной продукции ?на заказ под торговой маркой участника оборота молочной продукции;</w:t>
      </w:r>
    </w:p>
    <w:p w14:paraId="038C4F4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38C9C2D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14:paraId="2F4565F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w:t>
      </w:r>
      <w:r w:rsidRPr="00FF6B4A">
        <w:rPr>
          <w:rFonts w:ascii="Arial" w:eastAsia="Times New Roman" w:hAnsi="Arial" w:cs="Arial"/>
          <w:color w:val="000000"/>
          <w:sz w:val="21"/>
          <w:szCs w:val="21"/>
          <w:lang w:eastAsia="ru-RU"/>
        </w:rPr>
        <w:lastRenderedPageBreak/>
        <w:t>диетического лечебного и диетического профилактического питания, относящиеся к кодам единой Товарной номенклатуры внешнеэкономической деятельности Евразийского экономического союза (далее - товарная номенклатура) 0401, 0402, 0403, 0404, 0405, 0406, 2105 00, 2202 99 910 0, 2202 99 950 0, 2202 99 990 0, кодам Общероссийского классификатора продукции по видам экономической деятельности 10.51.11, 10.51.12, 10.51.21, 10.51.22, 10.51.30, 10.51.40, 10.51.51, 10.51.52, 10.51.55, 10.51.56, 10.52.10, 10.86.10.110, 10.86.10.140, 10.86.10.190;</w:t>
      </w:r>
    </w:p>
    <w:p w14:paraId="14665C4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14:paraId="35EDC5B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14:paraId="7DC6B56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14:paraId="4B29110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14:paraId="017FC5D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"средство идентификации" - код маркировки ?в машиночитаемой форме, представленный в виде штрихового кода, формируемый в соответствии с разделом V настоящих Правил, для нанесения на потребительскую упаковку молочной продукции, или на этикетку, или на стикер;</w:t>
      </w:r>
    </w:p>
    <w:p w14:paraId="1DD6743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пунктом 5 настоящих Правил;</w:t>
      </w:r>
    </w:p>
    <w:p w14:paraId="4735666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"срок годности" - дата окончания срока годности (для продукции ? со сроком хранения более 72 часов) или дата и время окончания срока годности (для продукции со сроком хранения менее 72 часов);</w:t>
      </w:r>
    </w:p>
    <w:p w14:paraId="66A57B0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w:t>
      </w:r>
      <w:r w:rsidRPr="00FF6B4A">
        <w:rPr>
          <w:rFonts w:ascii="Arial" w:eastAsia="Times New Roman" w:hAnsi="Arial" w:cs="Arial"/>
          <w:color w:val="000000"/>
          <w:sz w:val="21"/>
          <w:szCs w:val="21"/>
          <w:lang w:eastAsia="ru-RU"/>
        </w:rPr>
        <w:lastRenderedPageBreak/>
        <w:t>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14:paraId="756CBCC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"уведомление о вводе в оборот" - электронный документ, формируемый в информационной системе мониторинга и содержащий сведения, указанные в пункте 67 настоящих Правил;</w:t>
      </w:r>
    </w:p>
    <w:p w14:paraId="6792782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14:paraId="79185EF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14:paraId="3700DC3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их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услуги в рамках агентских договоров и (или) договоров комиссии и (или) почтовые услуги по доставке молочной продукции ?или связанные с ними услуги при продаже по образцам и при продаже дистанционным способом, включая логистические услуги, предпродажную подготовку молочной продукции, сборку и упаковку, доставку молочной продукции конечным потребителям от имени продавца с одновременным принятием денежных средств за выданную молочную продукцию ?или наложенного платежа,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14:paraId="370BF3F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"информационная система ветеринарии" - Федеральная государственная информационная система в области ветеринарии.</w:t>
      </w:r>
    </w:p>
    <w:p w14:paraId="609BB62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14:paraId="50A7EB6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14:paraId="54FFBF1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14:paraId="7251BC6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14:paraId="44B685D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молочную продукцию, масса нетто которой составляет 30 граммов и менее;</w:t>
      </w:r>
    </w:p>
    <w:p w14:paraId="2939D78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14:paraId="2B0E665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детское питание для детей до 3 лет и специализированное диетическое лечебное и диетическое профилактическое питание.</w:t>
      </w:r>
    </w:p>
    <w:p w14:paraId="627984C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14:paraId="6AE6B5D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решением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14:paraId="2FDA7E6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14:paraId="6C30F18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14:paraId="2CAF221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для кода идентификации, кода идентификации групповой упаковки, кода идентификации набора товаров:</w:t>
      </w:r>
    </w:p>
    <w:p w14:paraId="55BB6FA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14:paraId="12B6FBF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14:paraId="10EDD3B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14:paraId="0EE076F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"выбыл" - код идентификации в составе кода маркировки выбыл из оборота, соответствующая молочная продукция выведена из оборота;</w:t>
      </w:r>
    </w:p>
    <w:p w14:paraId="5440A6E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для кода идентификации транспортной упаковки, агрегированного таможенного кода:</w:t>
      </w:r>
    </w:p>
    <w:p w14:paraId="4F4F456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14:paraId="2F2672A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14:paraId="710A7D7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 Маркировка молочной продукции средствами идентификации осуществляется с учетом требований к безопасности молочной продукции.</w:t>
      </w:r>
    </w:p>
    <w:p w14:paraId="3A7CFD0D"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II. Требования к участникам оборота молочной продукции и порядок их регистрации в информационной системе мониторинга</w:t>
      </w:r>
    </w:p>
    <w:p w14:paraId="6804B11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 Участники оборота молочной продукции должны иметь:</w:t>
      </w:r>
    </w:p>
    <w:p w14:paraId="1709AEB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усиленную квалифицированную электронную подпись (далее - усиленная электронная подпись);</w:t>
      </w:r>
    </w:p>
    <w:p w14:paraId="6981997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14:paraId="2BEA7B4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удаленный доступ к устройству регистрации эмиссии, размещенному в инфраструктуре информационной системы мониторинга.</w:t>
      </w:r>
    </w:p>
    <w:p w14:paraId="5D86FF1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 Участник оборота молочной продукции, осуществляющий розничную торговлю (в том числе комиссионную торговлю в случаях, предусмотренных Федеральным законом "Об основах государственного регулирования торговой деятельности в Российской Федерации"), помимо требований, предусмотренных пунктом 7 настоящих Правил, должен иметь:</w:t>
      </w:r>
    </w:p>
    <w:p w14:paraId="1EF61CE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соединенные с контрольно-кассовой техникой средства сканирования и распознавания средств идентификации;</w:t>
      </w:r>
    </w:p>
    <w:p w14:paraId="62C0BA0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16ADFAD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Действие настоящего пункта не распространяется на организации и индивидуальных предпринимателей, указанных в пункте 3 статьи 2 Федерального закона "О применении контрольно-кассовой техники при осуществлении расчетов в Российской Федерации".</w:t>
      </w:r>
    </w:p>
    <w:p w14:paraId="2B7C981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14:paraId="65E48F7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w:t>
      </w:r>
      <w:r w:rsidRPr="00FF6B4A">
        <w:rPr>
          <w:rFonts w:ascii="Arial" w:eastAsia="Times New Roman" w:hAnsi="Arial" w:cs="Arial"/>
          <w:color w:val="000000"/>
          <w:sz w:val="21"/>
          <w:szCs w:val="21"/>
          <w:lang w:eastAsia="ru-RU"/>
        </w:rPr>
        <w:lastRenderedPageBreak/>
        <w:t>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14:paraId="0C60968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11. Сервис-провайдеры обеспечивают соблюдение таких правил обращения с кодами маркировки, как:</w:t>
      </w:r>
    </w:p>
    <w:p w14:paraId="707BB22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546D63D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14:paraId="039C36C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1AEF2E7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14:paraId="64D561F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14:paraId="691C346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14:paraId="7A13D81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14:paraId="6655E7C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обеспечение невозможности повторного нанесения кодов маркировки после их преобразования и валидации и направление сведений о валидации.</w:t>
      </w:r>
    </w:p>
    <w:p w14:paraId="08A9E68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12. Сервис-провайдер обеспечивает:</w:t>
      </w:r>
    </w:p>
    <w:p w14:paraId="78FEBBE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преобразование кодов маркировки в средства идентификации (управление печатью);</w:t>
      </w:r>
    </w:p>
    <w:p w14:paraId="5F7CC4A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формирование сведений о нанесении и (или) валидации средства идентификации и их представление участнику оборота молочной продукции;</w:t>
      </w:r>
    </w:p>
    <w:p w14:paraId="5091D64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14:paraId="05D6027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14:paraId="7E294A3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14:paraId="11105E7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14:paraId="3C05EB3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16. Помимо сведений, предусмотренных пунктом 14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14:paraId="4A1D052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17. Заявителю - аккредитованному филиалу иностранного юридического лица в Российской Федерации помимо оснований, предусмотренных пунктом 17 Правил маркировки товаров (исключая основание, предусмотренное подпунктом "д"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14:paraId="565B8C2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14:paraId="111C65A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ключ проверки усиленной электронной подписи уполномоченного лица;</w:t>
      </w:r>
    </w:p>
    <w:p w14:paraId="09735A1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фамилия, имя, отчество (при наличии) уполномоченного лица;</w:t>
      </w:r>
    </w:p>
    <w:p w14:paraId="2954936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типы документов, представляемых в информационную систему мониторинга, право подписывать которые предоставлено уполномоченному лицу;</w:t>
      </w:r>
    </w:p>
    <w:p w14:paraId="2CA6B45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копия документа, подтверждающего полномочия уполномоченного лица;</w:t>
      </w:r>
    </w:p>
    <w:p w14:paraId="1261987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срок действия документа, подтверждающего полномочия уполномоченного лица.</w:t>
      </w:r>
    </w:p>
    <w:p w14:paraId="4522064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4557F33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20. Во внесении в информационную систему сведений ?об уполномоченном лице помимо оснований для отказа, предусмотренных пунктом 28 настоящих Правил, отказывается также в случае, ?если уполномоченное лицо уже зарегистрировано в информационной системе мониторинга.</w:t>
      </w:r>
    </w:p>
    <w:p w14:paraId="5A195C0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14:paraId="19EBEEA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 идентификационный номер налогоплательщика участника оборота молочной продукции;</w:t>
      </w:r>
    </w:p>
    <w:p w14:paraId="0B2F576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наименование товарной группы "молочная продукция";</w:t>
      </w:r>
    </w:p>
    <w:p w14:paraId="3239095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тип участника оборота молочной продукции (один участник оборота молочной продукции может относиться к нескольким типам).</w:t>
      </w:r>
    </w:p>
    <w:p w14:paraId="512869A2"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III. Порядок информационного обмена участников оборота молочной продукции с информационной системой мониторинга</w:t>
      </w:r>
    </w:p>
    <w:p w14:paraId="16693E9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14:paraId="5E92554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14:paraId="2EDDA63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14:paraId="083F1CC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пункте 29 настоящих Правил, осуществляется в режиме реального времени;</w:t>
      </w:r>
    </w:p>
    <w:p w14:paraId="78407F2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14:paraId="5D5AA1C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14:paraId="78FC57E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14:paraId="03C6381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w:t>
      </w:r>
      <w:r w:rsidRPr="00FF6B4A">
        <w:rPr>
          <w:rFonts w:ascii="Arial" w:eastAsia="Times New Roman" w:hAnsi="Arial" w:cs="Arial"/>
          <w:color w:val="000000"/>
          <w:sz w:val="21"/>
          <w:szCs w:val="21"/>
          <w:lang w:eastAsia="ru-RU"/>
        </w:rPr>
        <w:lastRenderedPageBreak/>
        <w:t>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14:paraId="666313F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14:paraId="0202A2E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1 сентября 2022 г. до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14:paraId="3A2F870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14:paraId="4C5AEF1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14:paraId="5793C31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5AAF180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14:paraId="0A38940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II, VIII и IX настоящих Правил;</w:t>
      </w:r>
    </w:p>
    <w:p w14:paraId="3793130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документ не подписан или подписан лицом, не имеющим полномочий на подписание документа от имени участника оборота молочной продукции;</w:t>
      </w:r>
    </w:p>
    <w:p w14:paraId="204DC88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14:paraId="631222A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14:paraId="49C945E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14:paraId="498C715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регистрационный номер документа, полученного от участника оборота молочной продукции;</w:t>
      </w:r>
    </w:p>
    <w:p w14:paraId="2BE4BAB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номер уведомления (квитанции);</w:t>
      </w:r>
    </w:p>
    <w:p w14:paraId="00DC13D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дата уведомления (квитанции);</w:t>
      </w:r>
    </w:p>
    <w:p w14:paraId="15F0ECC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14:paraId="56B85C7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сообщение о получении или о внесении документов (сведений) в информационную систему мониторинга либо о причинах отказа в их внесении.</w:t>
      </w:r>
    </w:p>
    <w:p w14:paraId="79BF51B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30. Уведомления (квитанции), указанные в пункте 29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14:paraId="3BAE1EB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14:paraId="21DE02E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14:paraId="5D22A51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14:paraId="15238A1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14:paraId="0F766DEE"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IV. Регистрация молочной продукции в информационной системе мониторинга</w:t>
      </w:r>
    </w:p>
    <w:p w14:paraId="4D63EC7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14:paraId="0D72B8F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при производстве молочной продукции на территории Российской Федерации - производителями (включая случаи контрактного производства);</w:t>
      </w:r>
    </w:p>
    <w:p w14:paraId="052EB69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14:paraId="6C20B1E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при реализации (продаже) молочной продукции, приобретенной по сделке, сведения о которой составляют государственную тайну, - юридическим лицом, индивидуальным предпринимателем, крестьянским (фермерским) хозяйством, а также аккредитованным филиалом иностранного юридического лица в Российской Федерации, который приобрел молочную продукцию и принял решение о ее дальнейшей реализации (продаже) по сделке, сведения о которой не составляют государственную тайну.</w:t>
      </w:r>
    </w:p>
    <w:p w14:paraId="3D55B0F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14:paraId="1B733A5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заявителя;</w:t>
      </w:r>
    </w:p>
    <w:p w14:paraId="2E92EFE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товара (при наличии);</w:t>
      </w:r>
    </w:p>
    <w:p w14:paraId="560B57C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наименование товара на этикетке;</w:t>
      </w:r>
    </w:p>
    <w:p w14:paraId="0C3235D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10-значный код товарной номенклатуры;</w:t>
      </w:r>
    </w:p>
    <w:p w14:paraId="7D496CA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товарный знак (торговая марка) (при наличии);</w:t>
      </w:r>
    </w:p>
    <w:p w14:paraId="04DAF95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страна производства в соответствии с Общероссийским классификатором стран мира;</w:t>
      </w:r>
    </w:p>
    <w:p w14:paraId="5F9B9BE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тип продукта (наименование молочной продукции);</w:t>
      </w:r>
    </w:p>
    <w:p w14:paraId="6FB9A47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происхождение сырья (вид сельскохозяйственных животных);</w:t>
      </w:r>
    </w:p>
    <w:p w14:paraId="3FE7737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и) массовая доля жира (в процентах);</w:t>
      </w:r>
    </w:p>
    <w:p w14:paraId="2D45C7B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й) масса нетто или объем молочной продукции;</w:t>
      </w:r>
    </w:p>
    <w:p w14:paraId="690C953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 принадлежность к продукции детского питания на молочной основе (при наличии);</w:t>
      </w:r>
    </w:p>
    <w:p w14:paraId="22C667D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л) принадлежность к лечебному или иному специальному питанию на молочной основе (при наличии);</w:t>
      </w:r>
    </w:p>
    <w:p w14:paraId="308A16F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м) номер и дата свидетельства о государственной регистрации продукта детского питания (при наличии);</w:t>
      </w:r>
    </w:p>
    <w:p w14:paraId="3C9FF19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н) состав молочной продукции с указанием входящих в него компонентов (качественный);</w:t>
      </w:r>
    </w:p>
    <w:p w14:paraId="5F045BB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о) признак включения в перечень подконтрольных товаров, подлежащих сопровождению ветеринарными сопроводительными документами;</w:t>
      </w:r>
    </w:p>
    <w:p w14:paraId="453E585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 тип упаковки;</w:t>
      </w:r>
    </w:p>
    <w:p w14:paraId="03D0B11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 количество потребительских упаковок в групповой упаковке (для групповых упаковок);</w:t>
      </w:r>
    </w:p>
    <w:p w14:paraId="7825A56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материал упаковки;</w:t>
      </w:r>
    </w:p>
    <w:p w14:paraId="574649A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т)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14:paraId="3E84C6E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 срок хранения до 40 суток (включительно).</w:t>
      </w:r>
    </w:p>
    <w:p w14:paraId="06CFD5C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14:paraId="6E48F3C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код набора товаров (при наличии);</w:t>
      </w:r>
    </w:p>
    <w:p w14:paraId="7FBE0EB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полное наименование набора товаров;</w:t>
      </w:r>
    </w:p>
    <w:p w14:paraId="3948278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количество товаров в наборе товаров.</w:t>
      </w:r>
    </w:p>
    <w:p w14:paraId="202128C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36. В дополнение к указанной в пунктах 34 и 35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14:paraId="33273A9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14:paraId="03002900"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V. Характеристики средства идентификации, в том числе структуры и формата кодов маркировки, кодов идентификации и кодов проверки</w:t>
      </w:r>
    </w:p>
    <w:p w14:paraId="38318C9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38.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(Al) GS1.</w:t>
      </w:r>
    </w:p>
    <w:p w14:paraId="5FEA468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39. К качеству маркировки молочной продукции предъявляются следующие требования:</w:t>
      </w:r>
    </w:p>
    <w:p w14:paraId="39A1A90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w:t>
      </w:r>
    </w:p>
    <w:p w14:paraId="09DF2E0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использование ASCII кодирования на основе национального стандарта Российской Федерации ГОСТ Р ИСО/МЭК 16022-2008;</w:t>
      </w:r>
    </w:p>
    <w:p w14:paraId="51F6191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качество печати средства идентификации при его нанесении участником оборота молочной продукции должно соответствовать качеству не ниже класса 1,5 (С) в соответствии с национальным стандартом Российской Федерации ГОСТ Р ИСО/МЭК 15415-2012;</w:t>
      </w:r>
    </w:p>
    <w:p w14:paraId="692C561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рекомендованный размер средства идентификации составляет 20x20 символа, включая поле поиска.</w:t>
      </w:r>
    </w:p>
    <w:p w14:paraId="64EEF9E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пункте 39 настоящих Правил.</w:t>
      </w:r>
    </w:p>
    <w:p w14:paraId="3EF52AE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14:paraId="5E7C4EB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стандарта Российской Федерации ГОСТ Р ИСО/МЭК 16022-2008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14:paraId="61E4980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43. 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N 769.</w:t>
      </w:r>
    </w:p>
    <w:p w14:paraId="19A9EED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14:paraId="273C3F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w:t>
      </w:r>
      <w:r w:rsidRPr="00FF6B4A">
        <w:rPr>
          <w:rFonts w:ascii="Arial" w:eastAsia="Times New Roman" w:hAnsi="Arial" w:cs="Arial"/>
          <w:color w:val="000000"/>
          <w:sz w:val="21"/>
          <w:szCs w:val="21"/>
          <w:lang w:eastAsia="ru-RU"/>
        </w:rPr>
        <w:lastRenderedPageBreak/>
        <w:t>программно-аппаратного комплекса дистрибуции кодов маркировки, предоставляемого оператором информационной системы мониторинга.</w:t>
      </w:r>
    </w:p>
    <w:p w14:paraId="4D5C7DA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14:paraId="704CF79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первая группа идентифицируется идентификатором применения AI="01", состоит из 14 цифр и содержит код товара;</w:t>
      </w:r>
    </w:p>
    <w:p w14:paraId="53C3FF4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вторая группа идентифицируется идентификатором применения AI="21",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14:paraId="2124238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проверки.</w:t>
      </w:r>
    </w:p>
    <w:p w14:paraId="0273AD6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47. Средство идентификации, наносимое на потребительскую, и (или) на групповую упаковку молочной продукции, и (или) на набор товаров, представляется в виде двумерного штрихового кода в формате Data Matrix.</w:t>
      </w:r>
    </w:p>
    <w:p w14:paraId="2ACF836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48. Код идентификации транспортной упаковки представляется в виде штрихового кода, соответствующего требованиям межгосударственного стандарта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абзаце втором настоящего пункта.</w:t>
      </w:r>
    </w:p>
    <w:p w14:paraId="75F121D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14:paraId="3EAB5B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14:paraId="4EE1C15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XXXXXXXXXXXXДДММГГXXXXXXX, где:</w:t>
      </w:r>
    </w:p>
    <w:p w14:paraId="45C24AB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14:paraId="49BA40B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0950FF8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Агрегированный таможенный код генерируется с учетом требований к таможенному декларированию товаров как одного товара, предусмотренных Порядком заполнения декларации на товары, утвержденным решением Комиссии таможенного союза от 20 мая 2010 г. N 257.</w:t>
      </w:r>
    </w:p>
    <w:p w14:paraId="0367921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50. Средства идентификации в формате штрихового кода должны отвечать следующим требованиям:</w:t>
      </w:r>
    </w:p>
    <w:p w14:paraId="375D6BF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вероятность угадывания средства идентификации должна быть пренебрежительно малой и в любом случае меньше, чем 1 из 10000;</w:t>
      </w:r>
    </w:p>
    <w:p w14:paraId="16034E6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функция распознавания и коррекции ошибок должна быть эквивалентна или выше, чем у Data Matrix ECC200;</w:t>
      </w:r>
    </w:p>
    <w:p w14:paraId="17E47CD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рекомендуется применять модуль размером не менее 0,254 миллиметра.</w:t>
      </w:r>
    </w:p>
    <w:p w14:paraId="33955A3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51. Информационная система мониторинга не допускает повторного формирования (генерации) кода маркировки при маркировке молочной продукции.</w:t>
      </w:r>
    </w:p>
    <w:p w14:paraId="03B37064"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VI. Порядок формирования средств идентификации</w:t>
      </w:r>
    </w:p>
    <w:p w14:paraId="15EB4F7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52. В рамках процессов, указанных в пунктах 54 и 58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14:paraId="7F548FB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14:paraId="6A19AF7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54. Для формирования заявки участник оборота молочной продукции направляет в информационную систему мониторинга следующие сведения:</w:t>
      </w:r>
    </w:p>
    <w:p w14:paraId="766CBE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w:t>
      </w:r>
    </w:p>
    <w:p w14:paraId="44D4E14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способ ввода молочной продукции в оборот (ввезен в Российскую Федерацию, произведен на территории Российской Федерации), реализация (продажа) молочной продукции, ранее выведенной из оборота по сделке, сведения о которой составляют государственную тайну);</w:t>
      </w:r>
    </w:p>
    <w:p w14:paraId="35D45F2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количество запрашиваемых кодов маркировки;</w:t>
      </w:r>
    </w:p>
    <w:p w14:paraId="2F5331A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код товара, и (или) код групповой упаковки, или код набора товаров, для которых необходимо сформировать код маркировки;</w:t>
      </w:r>
    </w:p>
    <w:p w14:paraId="25A4053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14:paraId="2069085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тип кода маркировки (единица молочной продукции, групповая упаковка молочной продукции, набор товаров);</w:t>
      </w:r>
    </w:p>
    <w:p w14:paraId="7872BB8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14:paraId="649087B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55. Оператор информационной системы мониторинга отказывает в выдаче кодов маркировки при нарушении одного из следующих требований:</w:t>
      </w:r>
    </w:p>
    <w:p w14:paraId="17B3BD3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заявка не соответствует требованиям пункта 54 настоящих Правил;</w:t>
      </w:r>
    </w:p>
    <w:p w14:paraId="656ECE3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участник оборота молочной продукции не зарегистрирован в информационной системе мониторинга;</w:t>
      </w:r>
    </w:p>
    <w:p w14:paraId="66EA92C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500F062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14:paraId="6B6D23F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код товара не зарегистрирован в информационной системе мониторинга.</w:t>
      </w:r>
    </w:p>
    <w:p w14:paraId="550ACF3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14:paraId="1ABB77D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14:paraId="24F0982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14:paraId="3D0989A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w:t>
      </w:r>
    </w:p>
    <w:p w14:paraId="31F286B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маркировки потребительской упаковки или код маркировки групповой упаковки или код маркировки набора товаров;</w:t>
      </w:r>
    </w:p>
    <w:p w14:paraId="4026D30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дата истечения срока годности маркируемой продукции (не передается для наборов товаров).</w:t>
      </w:r>
    </w:p>
    <w:p w14:paraId="2C7B78E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14:paraId="17D943C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14:paraId="050AF72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w:t>
      </w:r>
    </w:p>
    <w:p w14:paraId="10B93BD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маркировки потребительской упаковки, или код маркировки групповой упаковки, или код маркировки набора товаров;</w:t>
      </w:r>
    </w:p>
    <w:p w14:paraId="2D38527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дата и (или) время истечения срока годности молочной продукции (не передается для набора товаров).</w:t>
      </w:r>
    </w:p>
    <w:p w14:paraId="64C03FA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14:paraId="3E579C4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42130DC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7003ADA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14:paraId="5828F7B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Решение о выборе способа оплаты услуги по предоставлению кода маркировки принимается участником оборота молочной продукции.</w:t>
      </w:r>
    </w:p>
    <w:p w14:paraId="36B5106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14:paraId="5B43648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14:paraId="4375A8A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62. Коды маркировки аннулируются в следующих случаях:</w:t>
      </w:r>
    </w:p>
    <w:p w14:paraId="13D4CFD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нарушен срок оплаты услуг по предоставлению кода маркировки, установленный пунктом 61 настоящих Правил;</w:t>
      </w:r>
    </w:p>
    <w:p w14:paraId="663525A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нарушен срок направления в информационную систему мониторинга отчета о нанесении средств идентификации, установленный пунктом 61 настоящих Правил.</w:t>
      </w:r>
    </w:p>
    <w:p w14:paraId="1FF2F96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14:paraId="4757781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 отсутствие кодов идентификации, указанных в отчете о нанесении средств идентификации, в информационной системе мониторинга;</w:t>
      </w:r>
    </w:p>
    <w:p w14:paraId="01A67AE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представление участником оборота товаров отчета о нанесении средств идентификации по истечении срока, установленного пунктом 61 настоящих Правил;</w:t>
      </w:r>
    </w:p>
    <w:p w14:paraId="6AC6798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14:paraId="5B3179C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пунктом 61 настоящих Правил.</w:t>
      </w:r>
    </w:p>
    <w:p w14:paraId="14189F3B"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VII. Порядок нанесения средств идентификации</w:t>
      </w:r>
    </w:p>
    <w:p w14:paraId="0FA1642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14:paraId="3D8C6EE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14:paraId="4F87975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14:paraId="1FC5D56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14:paraId="0397858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14:paraId="66E9D0E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маркировку немаркированной молочной продукции.</w:t>
      </w:r>
    </w:p>
    <w:p w14:paraId="3300E1E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14:paraId="43E616A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14:paraId="6D00F5E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14:paraId="58E6F0A4"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VIII. Порядок и сроки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 для их включения в информационную систему мониторинга</w:t>
      </w:r>
    </w:p>
    <w:p w14:paraId="2EAAAD4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14:paraId="64C7482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производителя молочной продукции;</w:t>
      </w:r>
    </w:p>
    <w:p w14:paraId="4C26D5B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10-значный код товарной номенклатуры;</w:t>
      </w:r>
    </w:p>
    <w:p w14:paraId="08E151A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14:paraId="47073A4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тип производственного заказа (собственное производство, контрактное производство);</w:t>
      </w:r>
    </w:p>
    <w:p w14:paraId="7B53AD3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идентификационный номер налогоплательщика собственника молочной продукции (в случае контрактного производства);</w:t>
      </w:r>
    </w:p>
    <w:p w14:paraId="5429787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55FE4FF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184E39B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дата производства;</w:t>
      </w:r>
    </w:p>
    <w:p w14:paraId="0C09789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 реквизиты первичного документа, подтверждающего передачу молочной продукции производителем собственнику молочной продукции (в случае контрактного производства).</w:t>
      </w:r>
    </w:p>
    <w:p w14:paraId="6264723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14:paraId="427F037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импортера;</w:t>
      </w:r>
    </w:p>
    <w:p w14:paraId="1DB4073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14:paraId="1E861B9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дата регистрации декларации на товары;</w:t>
      </w:r>
    </w:p>
    <w:p w14:paraId="19DDD37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регистрационный номер декларации на товары;</w:t>
      </w:r>
    </w:p>
    <w:p w14:paraId="6E07358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259C809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69.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14:paraId="7FFCE0F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75 настоящих Правил.</w:t>
      </w:r>
    </w:p>
    <w:p w14:paraId="234F369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70. При представлении в информационную систему мониторинга сведений, предусмотренных пунктами 67 или 68 настоящих Правил, информационная система мониторинга формирует и отправляет в информационную систему ветеринарии запрос:</w:t>
      </w:r>
    </w:p>
    <w:p w14:paraId="30EE87E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14:paraId="49DFF66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о коде товара;</w:t>
      </w:r>
    </w:p>
    <w:p w14:paraId="2FFD306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о статусе ветеринарного сопроводительного документа.</w:t>
      </w:r>
    </w:p>
    <w:p w14:paraId="1F35B3F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71. Оператор информационной системы мониторинга отказывает во внесении сведений, предусмотренных пунктами 67 и 68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14:paraId="6A468D9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14:paraId="2FB362F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код товара, введенного в оборот;</w:t>
      </w:r>
    </w:p>
    <w:p w14:paraId="0FE7F6D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50F58BE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количество единиц молочной продукции, введенных в оборот;</w:t>
      </w:r>
    </w:p>
    <w:p w14:paraId="7704985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идентификационный номер налогоплательщика производителя или импортера.</w:t>
      </w:r>
    </w:p>
    <w:p w14:paraId="0655651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w:t>
      </w:r>
      <w:r w:rsidRPr="00FF6B4A">
        <w:rPr>
          <w:rFonts w:ascii="Arial" w:eastAsia="Times New Roman" w:hAnsi="Arial" w:cs="Arial"/>
          <w:color w:val="000000"/>
          <w:sz w:val="21"/>
          <w:szCs w:val="21"/>
          <w:lang w:eastAsia="ru-RU"/>
        </w:rPr>
        <w:lastRenderedPageBreak/>
        <w:t>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14:paraId="1514571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w:t>
      </w:r>
    </w:p>
    <w:p w14:paraId="485E9DA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идентификации набора товаров;</w:t>
      </w:r>
    </w:p>
    <w:p w14:paraId="70D29FE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перечень кодов идентификации, вошедших в набор товаров.</w:t>
      </w:r>
    </w:p>
    <w:p w14:paraId="5B4E30E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14:paraId="61B6AD5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осуществившего операцию расформирования набора;</w:t>
      </w:r>
    </w:p>
    <w:p w14:paraId="3823B40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идентификации набора товаров, подлежащего расформированию.</w:t>
      </w:r>
    </w:p>
    <w:p w14:paraId="4CBE1B7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14:paraId="3430F43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w:t>
      </w:r>
    </w:p>
    <w:p w14:paraId="55165E4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14:paraId="562B209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14:paraId="4F8DD1B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14:paraId="0EB32E4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10-значный код товарной номенклатуры;</w:t>
      </w:r>
    </w:p>
    <w:p w14:paraId="0B040B2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14:paraId="352BAB9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классификатором стран мира);</w:t>
      </w:r>
    </w:p>
    <w:p w14:paraId="67624E9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14:paraId="416ED4E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наименование организации-поставщика;</w:t>
      </w:r>
    </w:p>
    <w:p w14:paraId="53EB2D3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идентификационный номер налогоплательщика отправителя (или его аналог в стране отправителя);</w:t>
      </w:r>
    </w:p>
    <w:p w14:paraId="003160E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14:paraId="015F6F4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453D168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й)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53969E3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14:paraId="54414AB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код идентификации групповой упаковки;</w:t>
      </w:r>
    </w:p>
    <w:p w14:paraId="67DD714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список кодов идентификации агрегируемых потребительских упаковок;</w:t>
      </w:r>
    </w:p>
    <w:p w14:paraId="354EABB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дата агрегирования.</w:t>
      </w:r>
    </w:p>
    <w:p w14:paraId="261E9B4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14:paraId="7F376F5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14:paraId="0CB7758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14:paraId="7524D84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результат выполнения операции агрегирования первого уровня посредством подачи следующих сведений:</w:t>
      </w:r>
    </w:p>
    <w:p w14:paraId="21899E3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14:paraId="3786907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способ ввода товара в оборот (произведен в Российской Федерации, ввезен в Российскую Федерацию, ввезен в Российскую Федерации из государств - членов Евразийского экономического союза);</w:t>
      </w:r>
    </w:p>
    <w:p w14:paraId="40604CA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14:paraId="4969FB2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результат выполнения операции агрегирования последующего уровня посредством подачи следующих сведений:</w:t>
      </w:r>
    </w:p>
    <w:p w14:paraId="01D43E5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14:paraId="4668542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14:paraId="2B71B0D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14:paraId="43991F7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идентификационный номер налогоплательщика участника оборота молочной продукции, осуществившего расформирование транспортной упаковки;</w:t>
      </w:r>
    </w:p>
    <w:p w14:paraId="6457D98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перечень кодов идентификации транспортных упаковок, подлежащих расформированию.</w:t>
      </w:r>
    </w:p>
    <w:p w14:paraId="1941526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14:paraId="7A03405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14:paraId="69C90EC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идентификационный номер налогоплательщика участника оборота молочной продукции, осуществившего операции по изъятию или перекладке;</w:t>
      </w:r>
    </w:p>
    <w:p w14:paraId="614967D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тип операции трансформации (перекладка, изъятие);</w:t>
      </w:r>
    </w:p>
    <w:p w14:paraId="5822C5F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14:paraId="491109B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14:paraId="2DAE96C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82. 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14:paraId="1DDB66A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С 1 сентября 2022 г. по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w:t>
      </w:r>
      <w:r w:rsidRPr="00FF6B4A">
        <w:rPr>
          <w:rFonts w:ascii="Arial" w:eastAsia="Times New Roman" w:hAnsi="Arial" w:cs="Arial"/>
          <w:color w:val="000000"/>
          <w:sz w:val="21"/>
          <w:szCs w:val="21"/>
          <w:lang w:eastAsia="ru-RU"/>
        </w:rPr>
        <w:lastRenderedPageBreak/>
        <w:t>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14:paraId="04FEC38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14:paraId="3C9FF33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83. В рамках сделок, предусматривающих переход права собственности на молочную продукцию, а также в рамках договоров комиссии и (или) агентских договоров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14:paraId="5F42C21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14:paraId="1F1D249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пунктом 83 настоящих Правил, до 30 ноября 2023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14:paraId="3C121AE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86. С 1 декабря 2023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14:paraId="1D9E425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14:paraId="5B64EA1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14:paraId="4974407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14:paraId="0BD9776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14:paraId="30C6C5B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14:paraId="549CF89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14:paraId="24FAA32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14:paraId="3E51321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14:paraId="4BFC1F1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10-значный код товарной номенклатуры;</w:t>
      </w:r>
    </w:p>
    <w:p w14:paraId="22414A5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 код причины постановки на учет участника оборота молочной продукции.</w:t>
      </w:r>
    </w:p>
    <w:p w14:paraId="3DCD99B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14:paraId="138DC39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код таможенного органа, принявшего решение в отношении декларации на товары;</w:t>
      </w:r>
    </w:p>
    <w:p w14:paraId="40962D3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5C52306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регистрационный номер декларации на товары;</w:t>
      </w:r>
    </w:p>
    <w:p w14:paraId="58180F4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номер товара в декларации на товары;</w:t>
      </w:r>
    </w:p>
    <w:p w14:paraId="2E0ED62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код таможенной процедуры;</w:t>
      </w:r>
    </w:p>
    <w:p w14:paraId="0A3B962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код особенности декларирования;</w:t>
      </w:r>
    </w:p>
    <w:p w14:paraId="2AFD12A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наименование организации-отправителя;</w:t>
      </w:r>
    </w:p>
    <w:p w14:paraId="49C1E73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код страны отправителя;</w:t>
      </w:r>
    </w:p>
    <w:p w14:paraId="2ECEF7B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 наименование страны отправителя;</w:t>
      </w:r>
    </w:p>
    <w:p w14:paraId="5501710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й) наименование организации-получателя;</w:t>
      </w:r>
    </w:p>
    <w:p w14:paraId="3359318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 идентификационный номер налогоплательщика получателя;</w:t>
      </w:r>
    </w:p>
    <w:p w14:paraId="7FCE76D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л) наименование организации (индивидуального предпринимателя) декларанта товаров;</w:t>
      </w:r>
    </w:p>
    <w:p w14:paraId="2EB1EBA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м) идентификационный номер налогоплательщика декларанта товаров;</w:t>
      </w:r>
    </w:p>
    <w:p w14:paraId="7AAB101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н) 10-значный код товарной номенклатуры;</w:t>
      </w:r>
    </w:p>
    <w:p w14:paraId="0F95C7D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о) 3-значный буквенный код валюты цены договора;</w:t>
      </w:r>
    </w:p>
    <w:p w14:paraId="0020F3B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 таможенная стоимость молочной продукции;</w:t>
      </w:r>
    </w:p>
    <w:p w14:paraId="0B31FD6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р) цена молочной продукции (фактурная стоимость), графа 42 декларации на товары;</w:t>
      </w:r>
    </w:p>
    <w:p w14:paraId="17D26CE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 код страны происхождения в соответствии с Общероссийским классификатором стран мира;</w:t>
      </w:r>
    </w:p>
    <w:p w14:paraId="7EA882A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т) количество молочной продукции в дополнительной единице измерения;</w:t>
      </w:r>
    </w:p>
    <w:p w14:paraId="21A9C3E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у) наименование дополнительной единицы измерения;</w:t>
      </w:r>
    </w:p>
    <w:p w14:paraId="08CC8A9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ф) код дополнительной единицы измерения;</w:t>
      </w:r>
    </w:p>
    <w:p w14:paraId="29EDCCB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х) наименование молочной продукции в декларации на товары;</w:t>
      </w:r>
    </w:p>
    <w:p w14:paraId="22D3B77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ц) порядковый(е) номер(а) в декларации на товары;</w:t>
      </w:r>
    </w:p>
    <w:p w14:paraId="2F31228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ч) код идентификации, или код идентификации транспортной упаковки, или агрегированный таможенный код;</w:t>
      </w:r>
    </w:p>
    <w:p w14:paraId="0B072D0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ш) сумма налога на добавленную стоимость, уплаченная в бюджет Российской Федерации, в отношении ввезенной молочной продукции;</w:t>
      </w:r>
    </w:p>
    <w:p w14:paraId="2D581D8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щ) вес брутто, вес нетто;</w:t>
      </w:r>
    </w:p>
    <w:p w14:paraId="287244D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ы) код принятого решения по товару;</w:t>
      </w:r>
    </w:p>
    <w:p w14:paraId="42C718A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э) дата и время принятого решения;</w:t>
      </w:r>
    </w:p>
    <w:p w14:paraId="6B08F1B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ю) товарный знак (при наличии).</w:t>
      </w:r>
    </w:p>
    <w:p w14:paraId="512DE4C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14:paraId="68AE845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14:paraId="0A1762C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91. 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p w14:paraId="3E356B7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92. 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14:paraId="2267D79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93. Участник оборота молочной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14:paraId="04C7B52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w:t>
      </w:r>
      <w:r w:rsidRPr="00FF6B4A">
        <w:rPr>
          <w:rFonts w:ascii="Arial" w:eastAsia="Times New Roman" w:hAnsi="Arial" w:cs="Arial"/>
          <w:color w:val="000000"/>
          <w:sz w:val="21"/>
          <w:szCs w:val="21"/>
          <w:lang w:eastAsia="ru-RU"/>
        </w:rPr>
        <w:br/>
      </w:r>
      <w:r w:rsidRPr="00FF6B4A">
        <w:rPr>
          <w:rFonts w:ascii="Arial" w:eastAsia="Times New Roman" w:hAnsi="Arial" w:cs="Arial"/>
          <w:color w:val="000000"/>
          <w:sz w:val="21"/>
          <w:szCs w:val="21"/>
          <w:lang w:eastAsia="ru-RU"/>
        </w:rPr>
        <w:br/>
        <w:t>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14:paraId="7C7C2F3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а) идентификационный номер налогоплательщика пользователя контрольно-кассовой техники (кроме случаев, установленных Федеральным законом "О применении контрольно-кассовой техники при осуществлении расчетов в Российской Федерации");</w:t>
      </w:r>
    </w:p>
    <w:p w14:paraId="432D343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формы документа;</w:t>
      </w:r>
    </w:p>
    <w:p w14:paraId="383901F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порядковый номер документа;</w:t>
      </w:r>
    </w:p>
    <w:p w14:paraId="7E0D2E5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дата и время формирования документа;</w:t>
      </w:r>
    </w:p>
    <w:p w14:paraId="5AB839C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688DE76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коды идентификации потребительских упаковок, или коды идентификации групповой упаковки, или коды идентификации набора товаров в составе реквизита "код товара";</w:t>
      </w:r>
    </w:p>
    <w:p w14:paraId="26F33F4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5CCF26A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з) регистрационный номер контрольно-кассовой техники;</w:t>
      </w:r>
    </w:p>
    <w:p w14:paraId="120A1CA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 заводской номер фискального накопителя;</w:t>
      </w:r>
    </w:p>
    <w:p w14:paraId="28F8DEB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й) адрес и (или) место осуществления расчета (кроме случаев, установленных Федеральным законом "О применении контрольно-кассовой техники при осуществлении расчетов в Российской Федерации");</w:t>
      </w:r>
    </w:p>
    <w:p w14:paraId="6E8431D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 система налогообложения, применяемая пользователем при расчетах за маркированные товары;</w:t>
      </w:r>
    </w:p>
    <w:p w14:paraId="6078395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л)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14:paraId="7F3D197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95. Передача сведений об осуществлении расчетов с применением контрольно-кассовой техники между организациями и (или) индивидуальными предпринимателями приравнивается к уведомлению о передаче (приемке) молочной продукции, предусмотренному пунктом 83 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14:paraId="6607006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35A6B01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w:t>
      </w:r>
      <w:r w:rsidRPr="00FF6B4A">
        <w:rPr>
          <w:rFonts w:ascii="Arial" w:eastAsia="Times New Roman" w:hAnsi="Arial" w:cs="Arial"/>
          <w:color w:val="000000"/>
          <w:sz w:val="21"/>
          <w:szCs w:val="21"/>
          <w:lang w:eastAsia="ru-RU"/>
        </w:rPr>
        <w:lastRenderedPageBreak/>
        <w:t>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p w14:paraId="56BEC2F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молочной продукции подпадает под действие положений пункта 3 статьи 2 Федерального закона "О применении контрольно-кассовой техники при осуществлении расчетов в Российской Федерации",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пунктом 94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6F4B532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99. При выводе молочной продукции из оборота по основаниям, не являющимся продажей в розницу, за исключением случаев, предусмотренных пунктами 101 и 103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14:paraId="37C2DB6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14:paraId="4969155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14:paraId="5F650A5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наименование, дата и номер первичного документа о выбытии молочной продукции из оборота;</w:t>
      </w:r>
    </w:p>
    <w:p w14:paraId="424A93F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14:paraId="421BDEF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коды идентификации потребительских упаковок и (или) коды идентификации набора товаров, выводимые из оборота с 1 декабря 2023 г.</w:t>
      </w:r>
    </w:p>
    <w:p w14:paraId="4246BC2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100. При выводе молочной продукции из оборота путем ее продажи по образцам или с использованием дистанционного способа продажи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14:paraId="2EADAE2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14:paraId="57FF545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причина вывода молочной продукции из оборота (продажа молочной продукции по образцам, дистанционный способ продажи молочной продукции);</w:t>
      </w:r>
    </w:p>
    <w:p w14:paraId="7953EB6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14:paraId="237A4E5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стоимость выводимой из оборота молочной продукции, по данным учета участника оборота молочной продукции.</w:t>
      </w:r>
    </w:p>
    <w:p w14:paraId="261C58E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101. В случае возврата молочной продукции, ранее выведенной из оборота путем продажи дистанционным способом,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14:paraId="288BE5C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102. Участник оборота молочной продукции, осуществляющий розничную продажу упаковываемой молочной продукции (для реализации на развес, в нарезку), осуществляет вывод такой продукции из оборота в информационной системе мониторинга в течение 3 рабочих дней после первого факта разделения продукции на части, представляя следующие сведения:</w:t>
      </w:r>
    </w:p>
    <w:p w14:paraId="19FA8B7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14:paraId="3BC4FFF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причина вывода молочной продукции из оборота (реализация на развес, в нарезку);</w:t>
      </w:r>
    </w:p>
    <w:p w14:paraId="0F9D69C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фактическая дата упаковки;</w:t>
      </w:r>
    </w:p>
    <w:p w14:paraId="24EEA04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коды идентификации молочной продукции, выводимые из оборота;</w:t>
      </w:r>
    </w:p>
    <w:p w14:paraId="7186853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стоимость выводимой из оборота молочной продукции, по данным учета участника оборота молочной продукции.</w:t>
      </w:r>
    </w:p>
    <w:p w14:paraId="50B2C57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14:paraId="754E183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экспортера;</w:t>
      </w:r>
    </w:p>
    <w:p w14:paraId="5003890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14:paraId="32AC175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14:paraId="0F079FD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дата регистрации декларации на молочную продукцию;</w:t>
      </w:r>
    </w:p>
    <w:p w14:paraId="328B1EDF"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регистрационный номер декларации на молочную продукцию.</w:t>
      </w:r>
    </w:p>
    <w:p w14:paraId="1E2C13D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104. При выводе молочной продукции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14:paraId="1C02469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продающего (реализующего) молочную продукцию;</w:t>
      </w:r>
    </w:p>
    <w:p w14:paraId="1E5A279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14:paraId="03AE339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lastRenderedPageBreak/>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14:paraId="4CFEBA64"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14:paraId="63417C8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14:paraId="6253E81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коды идентификации потребительских упаковок, и (или) коды идентификации групповых упаковок, и (или) коды идентификации набора товаров, выводимых из оборота с 1 декабря 2023 г.;</w:t>
      </w:r>
    </w:p>
    <w:p w14:paraId="47FC97E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код товара и количество передаваемой молочной продукции с 1 сентября 2022 г. по 30 ноября 2023 г. (для молочной продукции со сроком хранения менее 40 суток (включительно) данные сведения представляются бессрочно);</w:t>
      </w:r>
    </w:p>
    <w:p w14:paraId="405C139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г) способ вывода молочной продукции из оборота (продажа молочной продукции по сделке, сведения о которой составляют государственную тайну);</w:t>
      </w:r>
    </w:p>
    <w:p w14:paraId="27687B2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 дата вывода молочной продукции из оборота;</w:t>
      </w:r>
    </w:p>
    <w:p w14:paraId="6E4A0F5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е) идентификатор государственного контракта по государственному оборонному заказу, присваиваемый в соответствии со статьей 6</w:t>
      </w:r>
      <w:r w:rsidRPr="00FF6B4A">
        <w:rPr>
          <w:rFonts w:ascii="Arial" w:eastAsia="Times New Roman" w:hAnsi="Arial" w:cs="Arial"/>
          <w:color w:val="000000"/>
          <w:sz w:val="15"/>
          <w:szCs w:val="15"/>
          <w:vertAlign w:val="superscript"/>
          <w:lang w:eastAsia="ru-RU"/>
        </w:rPr>
        <w:t>1</w:t>
      </w:r>
      <w:r w:rsidRPr="00FF6B4A">
        <w:rPr>
          <w:rFonts w:ascii="Arial" w:eastAsia="Times New Roman" w:hAnsi="Arial" w:cs="Arial"/>
          <w:color w:val="000000"/>
          <w:sz w:val="21"/>
          <w:szCs w:val="21"/>
          <w:lang w:eastAsia="ru-RU"/>
        </w:rPr>
        <w:t> Федерального закона "О государственном оборонном заказе", на основании которого совершается такая сделка.</w:t>
      </w:r>
    </w:p>
    <w:p w14:paraId="2A3C4E7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106. При возврате молочной продукции, выведенной из оборота на основании пункта 105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14:paraId="669AB91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идентификационный номер налогоплательщика участника оборота молочной продукции, принимающего молочную продукцию;</w:t>
      </w:r>
    </w:p>
    <w:p w14:paraId="58BB985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код идентификации потребительских упаковок, и (или) коды идентификации групповых упаковок, и (или) коды идентификации набора товаров.</w:t>
      </w:r>
    </w:p>
    <w:p w14:paraId="2FD064E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14:paraId="68BAB75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14:paraId="5E18A03B"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14:paraId="71C7DB89"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идентификационный номер налогоплательщика участника оборота молочной продукции;</w:t>
      </w:r>
    </w:p>
    <w:p w14:paraId="1B3E0A63"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коды идентификации потребительских упаковок, и (или) коды идентификации групповых упаковок, и (или) коды идентификации набора товаров;</w:t>
      </w:r>
    </w:p>
    <w:p w14:paraId="362135EE"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идентификатор государственного контракта по государственному оборонному заказу, присваиваемый в соответствии со статьей 6</w:t>
      </w:r>
      <w:r w:rsidRPr="00FF6B4A">
        <w:rPr>
          <w:rFonts w:ascii="Arial" w:eastAsia="Times New Roman" w:hAnsi="Arial" w:cs="Arial"/>
          <w:color w:val="000000"/>
          <w:sz w:val="15"/>
          <w:szCs w:val="15"/>
          <w:vertAlign w:val="superscript"/>
          <w:lang w:eastAsia="ru-RU"/>
        </w:rPr>
        <w:t>1</w:t>
      </w:r>
      <w:r w:rsidRPr="00FF6B4A">
        <w:rPr>
          <w:rFonts w:ascii="Arial" w:eastAsia="Times New Roman" w:hAnsi="Arial" w:cs="Arial"/>
          <w:color w:val="000000"/>
          <w:sz w:val="21"/>
          <w:szCs w:val="21"/>
          <w:lang w:eastAsia="ru-RU"/>
        </w:rPr>
        <w:t xml:space="preserve"> Федерального закона "О государственном </w:t>
      </w:r>
      <w:r w:rsidRPr="00FF6B4A">
        <w:rPr>
          <w:rFonts w:ascii="Arial" w:eastAsia="Times New Roman" w:hAnsi="Arial" w:cs="Arial"/>
          <w:color w:val="000000"/>
          <w:sz w:val="21"/>
          <w:szCs w:val="21"/>
          <w:lang w:eastAsia="ru-RU"/>
        </w:rPr>
        <w:lastRenderedPageBreak/>
        <w:t>оборонном заказе", на основании которого молочная продукция была выведена из оборота в порядке, установленном пунктом 105 настоящих Правил.</w:t>
      </w:r>
    </w:p>
    <w:p w14:paraId="331ECD9E" w14:textId="77777777" w:rsidR="00FF6B4A" w:rsidRPr="00FF6B4A" w:rsidRDefault="00FF6B4A" w:rsidP="00FF6B4A">
      <w:pPr>
        <w:spacing w:after="255" w:line="270" w:lineRule="atLeast"/>
        <w:outlineLvl w:val="2"/>
        <w:rPr>
          <w:rFonts w:ascii="Arial" w:eastAsia="Times New Roman" w:hAnsi="Arial" w:cs="Arial"/>
          <w:b/>
          <w:bCs/>
          <w:color w:val="333333"/>
          <w:sz w:val="26"/>
          <w:szCs w:val="26"/>
          <w:lang w:eastAsia="ru-RU"/>
        </w:rPr>
      </w:pPr>
      <w:r w:rsidRPr="00FF6B4A">
        <w:rPr>
          <w:rFonts w:ascii="Arial" w:eastAsia="Times New Roman" w:hAnsi="Arial" w:cs="Arial"/>
          <w:b/>
          <w:bCs/>
          <w:color w:val="333333"/>
          <w:sz w:val="26"/>
          <w:szCs w:val="26"/>
          <w:lang w:eastAsia="ru-RU"/>
        </w:rPr>
        <w:t>IX. Порядок внесения изменений в сведения, содержащиеся в информационной системе мониторинга</w:t>
      </w:r>
    </w:p>
    <w:p w14:paraId="3FC2FE4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108. В случае изменения сведений, предусмотренных разделами II, III, VII и VIII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14:paraId="36A2393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14:paraId="0879049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14:paraId="25B2BF86"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14:paraId="556A2BE7"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14:paraId="65232DE8"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111. До 30 ноября 2023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 С 1 декабря 2023 г. указанные уведомления должны содержать сведения о коде идентификации, коде идентификации набора, коде идентификации транспортной упаковки.</w:t>
      </w:r>
    </w:p>
    <w:p w14:paraId="11A51A31"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w:t>
      </w:r>
      <w:r w:rsidRPr="00FF6B4A">
        <w:rPr>
          <w:rFonts w:ascii="Arial" w:eastAsia="Times New Roman" w:hAnsi="Arial" w:cs="Arial"/>
          <w:color w:val="000000"/>
          <w:sz w:val="21"/>
          <w:szCs w:val="21"/>
          <w:lang w:eastAsia="ru-RU"/>
        </w:rPr>
        <w:lastRenderedPageBreak/>
        <w:t>его реквизитов и в случае необходимости подает новое уведомление, содержащее информацию, указанную в пункте 98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14:paraId="05EA756A" w14:textId="77777777" w:rsidR="00FF6B4A" w:rsidRPr="00FF6B4A" w:rsidRDefault="00FF6B4A" w:rsidP="00FF6B4A">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FF6B4A">
        <w:rPr>
          <w:rFonts w:ascii="Arial" w:eastAsia="Times New Roman" w:hAnsi="Arial" w:cs="Arial"/>
          <w:b/>
          <w:bCs/>
          <w:color w:val="4D4D4D"/>
          <w:sz w:val="27"/>
          <w:szCs w:val="27"/>
          <w:lang w:eastAsia="ru-RU"/>
        </w:rPr>
        <w:t>Обзор документа</w:t>
      </w:r>
    </w:p>
    <w:p w14:paraId="0EA70C0C" w14:textId="77777777" w:rsidR="00FF6B4A" w:rsidRPr="00FF6B4A" w:rsidRDefault="00FF6B4A" w:rsidP="00FF6B4A">
      <w:pPr>
        <w:spacing w:before="255" w:after="255" w:line="240" w:lineRule="auto"/>
        <w:rPr>
          <w:rFonts w:ascii="Times New Roman" w:eastAsia="Times New Roman" w:hAnsi="Times New Roman" w:cs="Times New Roman"/>
          <w:sz w:val="24"/>
          <w:szCs w:val="24"/>
          <w:lang w:eastAsia="ru-RU"/>
        </w:rPr>
      </w:pPr>
      <w:r w:rsidRPr="00FF6B4A">
        <w:rPr>
          <w:rFonts w:ascii="Times New Roman" w:eastAsia="Times New Roman" w:hAnsi="Times New Roman" w:cs="Times New Roman"/>
          <w:sz w:val="24"/>
          <w:szCs w:val="24"/>
          <w:lang w:eastAsia="ru-RU"/>
        </w:rPr>
        <w:pict w14:anchorId="72AD7D17">
          <v:rect id="_x0000_i1025" style="width:0;height:.75pt" o:hrstd="t" o:hrnoshade="t" o:hr="t" fillcolor="black" stroked="f"/>
        </w:pict>
      </w:r>
    </w:p>
    <w:p w14:paraId="3985E61A"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Правительство РФ определило порядок маркировки молочной продукции средствами идентификации, а также сроки введения обязательной маркировки.</w:t>
      </w:r>
    </w:p>
    <w:p w14:paraId="60D940B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Например, маркировка продукции сроком хранения более 40 суток станет обязательной с 1 сентября 2021 г., а товаров со сроком хранения менее 40 суток - с 1 декабря 2021 г.</w:t>
      </w:r>
    </w:p>
    <w:p w14:paraId="0993D0EC"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В отношении сыров, мороженого и пищевого льда (с содержанием какао или без него) маркировка вводится с 1 июня 2021 г.</w:t>
      </w:r>
    </w:p>
    <w:p w14:paraId="06C2A290"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Сведения о выводе из оборота путем розничной продажи нужно будет вносить с 1 декабря 2021 г.</w:t>
      </w:r>
    </w:p>
    <w:p w14:paraId="73E323F5"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Определены сроки внесения сведений об обороте и выводе из оборота путем, не являющимся продажей в розницу.</w:t>
      </w:r>
    </w:p>
    <w:p w14:paraId="6BE7704D"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До 1 декабря 2022 г. предусмотрена отсрочка для крестьянских (фермерских) хозяйств, самостоятельно реализующие продукцию в розницу.</w:t>
      </w:r>
    </w:p>
    <w:p w14:paraId="28CC3562" w14:textId="77777777" w:rsidR="00FF6B4A" w:rsidRPr="00FF6B4A" w:rsidRDefault="00FF6B4A" w:rsidP="00FF6B4A">
      <w:pPr>
        <w:spacing w:after="255" w:line="240" w:lineRule="auto"/>
        <w:rPr>
          <w:rFonts w:ascii="Arial" w:eastAsia="Times New Roman" w:hAnsi="Arial" w:cs="Arial"/>
          <w:color w:val="000000"/>
          <w:sz w:val="21"/>
          <w:szCs w:val="21"/>
          <w:lang w:eastAsia="ru-RU"/>
        </w:rPr>
      </w:pPr>
      <w:r w:rsidRPr="00FF6B4A">
        <w:rPr>
          <w:rFonts w:ascii="Arial" w:eastAsia="Times New Roman" w:hAnsi="Arial" w:cs="Arial"/>
          <w:color w:val="000000"/>
          <w:sz w:val="21"/>
          <w:szCs w:val="21"/>
          <w:lang w:eastAsia="ru-RU"/>
        </w:rPr>
        <w:t>Постановление вступает в силу со дня опубликования.</w:t>
      </w:r>
    </w:p>
    <w:p w14:paraId="6E00F2D8" w14:textId="3D28AA5F" w:rsidR="00175361" w:rsidRDefault="00FF6B4A" w:rsidP="00FF6B4A">
      <w:r w:rsidRPr="00FF6B4A">
        <w:rPr>
          <w:rFonts w:ascii="Arial" w:eastAsia="Times New Roman" w:hAnsi="Arial" w:cs="Arial"/>
          <w:color w:val="000000"/>
          <w:sz w:val="21"/>
          <w:szCs w:val="21"/>
          <w:lang w:eastAsia="ru-RU"/>
        </w:rPr>
        <w:br/>
      </w:r>
      <w:r w:rsidRPr="00FF6B4A">
        <w:rPr>
          <w:rFonts w:ascii="Arial" w:eastAsia="Times New Roman" w:hAnsi="Arial" w:cs="Arial"/>
          <w:color w:val="000000"/>
          <w:sz w:val="21"/>
          <w:szCs w:val="21"/>
          <w:lang w:eastAsia="ru-RU"/>
        </w:rPr>
        <w:br/>
        <w:t>ГАРАНТ.РУ: </w:t>
      </w:r>
      <w:hyperlink r:id="rId4" w:anchor="ixzz7CLmgGt5z" w:history="1">
        <w:r w:rsidRPr="00FF6B4A">
          <w:rPr>
            <w:rFonts w:ascii="Arial" w:eastAsia="Times New Roman" w:hAnsi="Arial" w:cs="Arial"/>
            <w:color w:val="003399"/>
            <w:sz w:val="21"/>
            <w:szCs w:val="21"/>
            <w:u w:val="single"/>
            <w:bdr w:val="none" w:sz="0" w:space="0" w:color="auto" w:frame="1"/>
            <w:lang w:eastAsia="ru-RU"/>
          </w:rPr>
          <w:t>https://base.garant.ru/75083151/#ixzz7CLmgGt5z</w:t>
        </w:r>
      </w:hyperlink>
    </w:p>
    <w:sectPr w:rsidR="00175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4D"/>
    <w:rsid w:val="00175361"/>
    <w:rsid w:val="0070554D"/>
    <w:rsid w:val="00FF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2146-5926-473B-88F0-FD93D6A6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4454">
      <w:bodyDiv w:val="1"/>
      <w:marLeft w:val="0"/>
      <w:marRight w:val="0"/>
      <w:marTop w:val="0"/>
      <w:marBottom w:val="0"/>
      <w:divBdr>
        <w:top w:val="none" w:sz="0" w:space="0" w:color="auto"/>
        <w:left w:val="none" w:sz="0" w:space="0" w:color="auto"/>
        <w:bottom w:val="none" w:sz="0" w:space="0" w:color="auto"/>
        <w:right w:val="none" w:sz="0" w:space="0" w:color="auto"/>
      </w:divBdr>
      <w:divsChild>
        <w:div w:id="109093445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75083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18331</Words>
  <Characters>104493</Characters>
  <Application>Microsoft Office Word</Application>
  <DocSecurity>0</DocSecurity>
  <Lines>870</Lines>
  <Paragraphs>245</Paragraphs>
  <ScaleCrop>false</ScaleCrop>
  <Company/>
  <LinksUpToDate>false</LinksUpToDate>
  <CharactersWithSpaces>122579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Komek2</dc:creator>
  <cp:keywords/>
  <dc:description/>
  <cp:lastModifiedBy>Komek2</cp:lastModifiedBy>
  <cp:revision>3</cp:revision>
  <dcterms:created xsi:type="dcterms:W3CDTF">2021-11-16T04:05:00Z</dcterms:created>
  <dcterms:modified xsi:type="dcterms:W3CDTF">2021-11-16T04:06:00Z</dcterms:modified>
</cp:coreProperties>
</file>