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 xml:space="preserve">                                                       </w:t>
      </w:r>
    </w:p>
    <w:p>
      <w:pPr>
        <w:pStyle w:val="1"/>
        <w:ind w:left="708" w:firstLine="708"/>
        <w:jc w:val="right"/>
        <w:rPr/>
      </w:pPr>
      <w:r>
        <w:rPr/>
        <w:t xml:space="preserve">            </w:t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97155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31 марта 2021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  №  25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2021 год и плановый период 2022-2023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Варненского муниципального района на 2021 год и плановый период 2022-2023 годов, принятый Решением Собрания депутатов Варненского муниципального района от 24 декабря 2020 года № 49 (с изменениями от 15.01.2021г № 02, от 10.02.2021г № 7):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в статье 1: 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1 471 297,84 тыс. рублей» заменить на слова «в сумме 1 478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386,36 тыс.рублей», слова «в сумме 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056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595,14</w:t>
      </w:r>
      <w:r>
        <w:rPr>
          <w:spacing w:val="-4"/>
          <w:sz w:val="26"/>
          <w:szCs w:val="26"/>
        </w:rPr>
        <w:t xml:space="preserve"> </w:t>
      </w:r>
      <w:r>
        <w:rPr>
          <w:sz w:val="24"/>
          <w:szCs w:val="24"/>
        </w:rPr>
        <w:t>тыс. рублей» заменить на слова «в сумме        1 062 683,66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2 слова «в сумме 1 504 076,96 тыс. рублей» заменить на слова «в сумме               1 511 165,48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в пункте 1 слова «в сумме 241 347,04 тыс. рублей» заменить на слова  «в сумме 244 068,12 тыс.рублей».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4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6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10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12 изложить в новой редакции (приложение 4 к настоящему решению);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        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    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>2. Настоящее Решение вступает в силу со дня его подписания.</w:t>
      </w:r>
    </w:p>
    <w:p>
      <w:pPr>
        <w:pStyle w:val="Normal"/>
        <w:widowControl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Председатель Собрания депутатов 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left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 xml:space="preserve">                       _______________ 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31 марта 2021 года № 25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асходов бюджетов на 2021 год</w:t>
      </w:r>
    </w:p>
    <w:tbl>
      <w:tblPr>
        <w:tblW w:w="13994" w:type="dxa"/>
        <w:jc w:val="left"/>
        <w:tblInd w:w="-414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67"/>
        <w:gridCol w:w="911"/>
        <w:gridCol w:w="901"/>
        <w:gridCol w:w="1253"/>
        <w:gridCol w:w="1017"/>
        <w:gridCol w:w="430"/>
        <w:gridCol w:w="1638"/>
        <w:gridCol w:w="451"/>
        <w:gridCol w:w="782"/>
        <w:gridCol w:w="942"/>
      </w:tblGrid>
      <w:tr>
        <w:trPr>
          <w:trHeight w:val="237" w:hRule="atLeast"/>
        </w:trPr>
        <w:tc>
          <w:tcPr>
            <w:tcW w:w="10179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08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8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40" w:hRule="atLeast"/>
        </w:trPr>
        <w:tc>
          <w:tcPr>
            <w:tcW w:w="5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206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1 511 165,48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69 072,88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4 024,15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2 613,67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2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2 037,72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506,95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1 410,48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1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28 786,96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28 155,86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28 155,86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20 929,64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7 226,22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21 441,20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6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14 801,00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2 865,20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1 921,20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789,27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12 082,54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7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525,32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525,32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3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502,80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1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9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сельским поселениям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19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4 494,28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4 371,06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3 355,20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587,51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2 226,72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6 883,66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6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34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1 087,80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499,00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5 296,86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2 995,86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160 349,69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369,00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5 688,37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5 661,07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4 601,10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1 059,97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819,11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261,91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261,91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144 971,41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13 309,09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13 309,09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37 562,32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37 562,32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87 966,42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549,54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12 287,44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7 157,60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299,84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299,84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299,84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75 129,43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951,59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951,59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11 317,45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10 042,08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5 082,08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285,60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989,77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989,77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8 363,09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8 363,09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1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7 434,40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928,69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8 485,46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8 485,46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605 106,56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167 121,64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1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82 048,00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80 251,50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1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4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2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16 898,38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6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16 898,38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16 898,38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316,10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316,10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299,30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65 749,36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27 924,92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27 921,14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2 045,14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2 045,14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35 779,29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35 779,29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356 389,39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4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1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185 710,90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184 134,16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1 576,74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709,65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709,65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691,76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19 585,00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1 252,00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626,66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603,63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21,71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302,47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96,31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96,31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96,31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30 783,78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9 815,54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9 815,54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13 962,90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13 962,90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4 477,30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4 477,30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2 528,04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2 528,04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116 763,71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47 618,37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47 585,38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1 893,61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1 893,61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67 251,74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56 912,01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10 339,73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12,43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12,43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45 563,80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12 482,43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1 640,44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1 315,44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10 745,37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10 745,37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25 227,27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519,80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24 596,10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22 003,30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2 592,80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2 215,34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889,00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889,00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862,34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862,34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33 816,38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33 805,23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1 104,06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1 104,06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2 604,97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2 580,37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30 041,88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30 041,88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132 761,94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125 112,01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13 261,52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13 261,52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13 261,52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14 683,24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14 607,74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14 607,74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1 374,84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1 101,10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273,74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18 067,10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18 064,00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15 545,66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2 518,34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5 643,00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72 081,82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72 081,82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7 649,93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412,69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412,69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лучших работников сельских учреждений культуры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4 520,50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264 257,07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36 252,90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35 152,90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35 152,90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35 152,90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117 410,96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7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21 698,60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95 712,36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17 943,20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17 713,20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10 942,30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10 782,30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27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357,04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354,04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14 451,22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38 699,60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37 999,88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199,72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1 434,60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454,10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569,10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549,10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8 841,80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8 641,80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89 988,03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6 890,40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3 617,90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3 617,90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2 796,73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76 280,60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24 756,60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19 486,88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5 231,65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2 130,84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2 130,84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8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20 493,10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19 493,10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16 618,70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16 373,70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4 975,10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4 835,10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6 658,86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6 658,86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647,40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637,40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20 605,18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1 224,60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2 695,34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2 654,48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2 270,10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5 581,70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960,60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447,64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714,79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15,21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91 989,56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1 927,89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104,42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747,05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90 061,67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13 200,56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13 200,56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75 249,78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75 249,78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240,93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230,93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230,93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82 456,75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17 070,70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28 386,05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22 853,45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3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22 853,45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22 853,45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76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5 532,61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74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1 662,10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76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освящения)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496,29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496,29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74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889,71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889,71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74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2 161,51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2 161,51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74" w:hRule="atLeas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5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323,00</w:t>
            </w:r>
          </w:p>
        </w:tc>
        <w:tc>
          <w:tcPr>
            <w:tcW w:w="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от 31  марта 2021 года № </w:t>
      </w:r>
      <w:r>
        <w:rPr>
          <w:rFonts w:cs="Times New Roman" w:ascii="Times New Roman" w:hAnsi="Times New Roman"/>
          <w:sz w:val="18"/>
          <w:szCs w:val="18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10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24 декабря 2020 года № 49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2021 год </w:t>
      </w:r>
    </w:p>
    <w:p>
      <w:pPr>
        <w:pStyle w:val="ConsPlusNonformat"/>
        <w:jc w:val="right"/>
        <w:rPr/>
      </w:pPr>
      <w:r>
        <w:rPr/>
        <w:t>(тыс. рублей)</w:t>
      </w:r>
    </w:p>
    <w:tbl>
      <w:tblPr>
        <w:tblW w:w="10789" w:type="dxa"/>
        <w:jc w:val="left"/>
        <w:tblInd w:w="-85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52"/>
        <w:gridCol w:w="6946"/>
        <w:gridCol w:w="1291"/>
      </w:tblGrid>
      <w:tr>
        <w:trPr>
          <w:trHeight w:val="480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32 779,12</w:t>
            </w:r>
          </w:p>
        </w:tc>
      </w:tr>
      <w:tr>
        <w:trPr>
          <w:trHeight w:val="444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32 779,12</w:t>
            </w:r>
          </w:p>
        </w:tc>
      </w:tr>
      <w:tr>
        <w:trPr>
          <w:trHeight w:val="327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/>
            </w:pPr>
            <w:r>
              <w:rPr>
                <w:rFonts w:cs="Times New Roman"/>
                <w:sz w:val="18"/>
                <w:szCs w:val="18"/>
              </w:rPr>
              <w:t>-1478386,36</w:t>
            </w:r>
          </w:p>
        </w:tc>
      </w:tr>
      <w:tr>
        <w:trPr>
          <w:trHeight w:val="256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-1478386,36</w:t>
            </w:r>
          </w:p>
        </w:tc>
      </w:tr>
      <w:tr>
        <w:trPr>
          <w:trHeight w:val="233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-1478386,36</w:t>
            </w:r>
          </w:p>
        </w:tc>
      </w:tr>
      <w:tr>
        <w:trPr>
          <w:trHeight w:val="354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-1478386,36</w:t>
            </w:r>
          </w:p>
        </w:tc>
      </w:tr>
      <w:tr>
        <w:trPr>
          <w:trHeight w:val="117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/>
            </w:pPr>
            <w:r>
              <w:rPr>
                <w:rFonts w:cs="Times New Roman"/>
                <w:sz w:val="18"/>
                <w:szCs w:val="18"/>
              </w:rPr>
              <w:t>1511165,48</w:t>
            </w:r>
          </w:p>
        </w:tc>
      </w:tr>
      <w:tr>
        <w:trPr>
          <w:trHeight w:val="193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1511165,48</w:t>
            </w:r>
          </w:p>
        </w:tc>
      </w:tr>
      <w:tr>
        <w:trPr>
          <w:trHeight w:val="116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1511165,48</w:t>
            </w:r>
          </w:p>
        </w:tc>
      </w:tr>
      <w:tr>
        <w:trPr>
          <w:trHeight w:val="194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1511165,48</w:t>
            </w:r>
          </w:p>
        </w:tc>
      </w:tr>
      <w:tr>
        <w:trPr>
          <w:trHeight w:val="116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jc w:val="right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footerReference w:type="default" r:id="rId4"/>
          <w:type w:val="nextPage"/>
          <w:pgSz w:orient="landscape" w:w="16838" w:h="11906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jc w:val="right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Приложение № </w:t>
      </w:r>
      <w:r>
        <w:rPr>
          <w:rFonts w:cs="Times New Roman" w:ascii="Times New Roman" w:hAnsi="Times New Roman"/>
          <w:sz w:val="18"/>
          <w:szCs w:val="18"/>
          <w:lang w:val="en-US"/>
        </w:rPr>
        <w:t>4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 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от 31 марта 2021 года № </w:t>
      </w:r>
      <w:r>
        <w:rPr>
          <w:rFonts w:cs="Times New Roman" w:ascii="Times New Roman" w:hAnsi="Times New Roman"/>
          <w:sz w:val="18"/>
          <w:szCs w:val="18"/>
        </w:rPr>
        <w:t>25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Приложение № 12 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муниципального района 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«О бюджете Варненского муниципального района 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 24 декабря 2020 года № 49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center"/>
        <w:rPr>
          <w:rFonts w:ascii="Arial" w:hAnsi="Arial" w:eastAsia="Times New Roman" w:cs="Arial"/>
          <w:bCs/>
          <w:color w:val="000000"/>
          <w:sz w:val="16"/>
          <w:szCs w:val="16"/>
          <w:lang w:eastAsia="ru-RU"/>
        </w:rPr>
      </w:pPr>
      <w:r>
        <w:rPr>
          <w:rFonts w:eastAsia="Times New Roman" w:cs="Arial" w:ascii="Arial" w:hAnsi="Arial"/>
          <w:b/>
          <w:bCs/>
          <w:color w:val="000000"/>
          <w:sz w:val="16"/>
          <w:szCs w:val="16"/>
          <w:lang w:eastAsia="ru-RU"/>
        </w:rPr>
        <w:t xml:space="preserve">Распределение межбюджетных трансфертов  бюджетам сельских поселений на 2021 год                </w:t>
      </w: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  <w:t>тыс.руб</w:t>
      </w:r>
    </w:p>
    <w:tbl>
      <w:tblPr>
        <w:tblW w:w="16009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1240"/>
        <w:gridCol w:w="1120"/>
        <w:gridCol w:w="1100"/>
        <w:gridCol w:w="1440"/>
        <w:gridCol w:w="1016"/>
        <w:gridCol w:w="1399"/>
        <w:gridCol w:w="1101"/>
        <w:gridCol w:w="1701"/>
        <w:gridCol w:w="1852"/>
      </w:tblGrid>
      <w:tr>
        <w:trPr>
          <w:trHeight w:val="300" w:hRule="atLeast"/>
        </w:trPr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</w:t>
            </w:r>
            <w:r>
              <w:rPr>
                <w:rFonts w:cs="Times New Roman" w:ascii="Times New Roman" w:hAnsi="Times New Roman"/>
                <w:color w:val="222222"/>
                <w:sz w:val="20"/>
                <w:szCs w:val="20"/>
                <w:shd w:fill="FFFFFF" w:val="clear"/>
              </w:rPr>
              <w:t xml:space="preserve">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>
        <w:trPr>
          <w:trHeight w:val="4268" w:hRule="atLeast"/>
        </w:trPr>
        <w:tc>
          <w:tcPr>
            <w:tcW w:w="40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2 795,70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784,70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2 011,00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496,29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1 487,45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1 088,51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5 993,35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4 217,80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1 228,80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2 989,00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16,64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2 974,96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7 436,00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3 347,00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1 079,00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2 268,00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12,11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2361,85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1 434,40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7 268,66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17 627,90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6 592,90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11 035,00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453,30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4 830,00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132 823,45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155 734,65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1 779,00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1 404,00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45,30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889,71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6,05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1 227,18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378,69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4 325,93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2 155,36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2 289,84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3 461,90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1 138,90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2 323,00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2 713,10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3 079,43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2 857,53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12 246,44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4 363,20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1 190,20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3 173,00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323,00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18,16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3298,94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2 911,37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11 027,97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2 232,20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603,20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1 629,00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45,30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2085,77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1 532,34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5 904,69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1 760,00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499,00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1 261,00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45,30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12,11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1 496,35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1 141,85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4 455,61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6 110,50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1 731,50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4 379,00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2 161,51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43,88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3753,89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5 202,94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17 499,32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4 281,10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1 170,10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3 111,00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2142,86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3 851,67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10 404,06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2 094,40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677,40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1 417,00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1 919,73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1 579,69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5 719,22</w:t>
            </w:r>
          </w:p>
        </w:tc>
      </w:tr>
      <w:tr>
        <w:trPr>
          <w:trHeight w:val="300" w:hRule="atLeas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54 070,70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17 070,70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1 835,50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11 413,61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199,72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22853,45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159 932,76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250 305,74</w:t>
            </w:r>
          </w:p>
        </w:tc>
      </w:tr>
    </w:tbl>
    <w:p>
      <w:pPr>
        <w:sectPr>
          <w:footerReference w:type="default" r:id="rId5"/>
          <w:type w:val="nextPage"/>
          <w:pgSz w:orient="landscape" w:w="16838" w:h="11906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от 31 марта 2021 года № </w:t>
      </w:r>
      <w:r>
        <w:rPr>
          <w:rFonts w:cs="Times New Roman" w:ascii="Times New Roman" w:hAnsi="Times New Roman"/>
          <w:sz w:val="18"/>
          <w:szCs w:val="18"/>
        </w:rPr>
        <w:t>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6</w:t>
      </w:r>
      <w:bookmarkStart w:id="1" w:name="_GoBack1"/>
      <w:bookmarkEnd w:id="1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2021 год</w:t>
      </w:r>
    </w:p>
    <w:tbl>
      <w:tblPr>
        <w:tblW w:w="11361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95"/>
        <w:gridCol w:w="652"/>
        <w:gridCol w:w="684"/>
        <w:gridCol w:w="522"/>
        <w:gridCol w:w="162"/>
        <w:gridCol w:w="1249"/>
        <w:gridCol w:w="32"/>
        <w:gridCol w:w="653"/>
        <w:gridCol w:w="104"/>
        <w:gridCol w:w="826"/>
        <w:gridCol w:w="281"/>
      </w:tblGrid>
      <w:tr>
        <w:trPr>
          <w:trHeight w:val="251" w:hRule="atLeast"/>
        </w:trPr>
        <w:tc>
          <w:tcPr>
            <w:tcW w:w="805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44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5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8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4" w:hRule="atLeast"/>
        </w:trPr>
        <w:tc>
          <w:tcPr>
            <w:tcW w:w="6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5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4" w:hRule="atLeast"/>
        </w:trPr>
        <w:tc>
          <w:tcPr>
            <w:tcW w:w="61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1 511 165,48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44 984,89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35 526,03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28 786,96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28 155,86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28 155,86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20 929,64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7 226,22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789,27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789,27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4 042,59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275,80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56,84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56,84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2,23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2,23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3132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107,90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107,90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сельским поселениям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705,00</w:t>
            </w:r>
          </w:p>
        </w:tc>
      </w:tr>
      <w:tr>
        <w:trPr>
          <w:trHeight w:val="1879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587,51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6 883,66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1 087,80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499,00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5 296,86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2 995,86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369,00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104,42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747,05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1 259,13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240,93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1253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188 211,59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1253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</w:tr>
      <w:tr>
        <w:trPr>
          <w:trHeight w:val="1253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14 801,00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85 343,34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85 343,34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13 261,52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13 261,52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13 261,52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72 081,82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72 081,82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82 456,75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17 070,70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28 386,05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22 853,45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22 853,45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22 853,45</w:t>
            </w:r>
          </w:p>
        </w:tc>
      </w:tr>
      <w:tr>
        <w:trPr>
          <w:trHeight w:val="1879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5 532,61</w:t>
            </w:r>
          </w:p>
        </w:tc>
      </w:tr>
      <w:tr>
        <w:trPr>
          <w:trHeight w:val="229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1 662,10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1 662,10</w:t>
            </w:r>
          </w:p>
        </w:tc>
      </w:tr>
      <w:tr>
        <w:trPr>
          <w:trHeight w:val="208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освящения)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496,29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496,29</w:t>
            </w:r>
          </w:p>
        </w:tc>
      </w:tr>
      <w:tr>
        <w:trPr>
          <w:trHeight w:val="208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889,71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889,71</w:t>
            </w:r>
          </w:p>
        </w:tc>
      </w:tr>
      <w:tr>
        <w:trPr>
          <w:trHeight w:val="208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2 161,51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2 161,51</w:t>
            </w:r>
          </w:p>
        </w:tc>
      </w:tr>
      <w:tr>
        <w:trPr>
          <w:trHeight w:val="2297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323,00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18 846,55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5 416,85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5 416,85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525,32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525,32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4 371,06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4 371,06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3 355,20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1 015,86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2 130,84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2 130,84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6 658,86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6 658,86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589 432,83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572 025,19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167 121,64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82 048,00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80 251,50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691,80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462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</w:tr>
      <w:tr>
        <w:trPr>
          <w:trHeight w:val="1879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16 898,38</w:t>
            </w:r>
          </w:p>
        </w:tc>
      </w:tr>
      <w:tr>
        <w:trPr>
          <w:trHeight w:val="208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16 898,38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16 898,38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316,10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316,10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299,30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65 749,36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27 924,92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27 921,14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2 045,14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2 045,14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356 389,39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66,00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185 710,90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184 134,16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1 576,74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709,65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709,65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691,76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17,89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19 585,00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1 252,00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626,66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603,63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21,71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302,47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302,47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302,47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96,31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96,31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96,31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30 783,78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9 815,54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9 815,54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116 763,71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47 618,37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28,48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47 585,38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1 893,61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1 893,61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67 251,74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56 912,01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10 339,73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12 482,43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12 482,43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1 640,44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1 315,44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2 215,34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1 751,34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889,00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889,00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33 816,38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11,15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8,90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33 805,23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2 604,97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24,60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2 580,37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16 072,83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5 162,13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5 162,13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5 162,13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5 162,13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10 910,70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3 617,90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3 617,90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1 334,82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235 949,40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235 949,40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36 252,90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35 152,90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35 152,90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35 152,90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111 600,41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1670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89 901,81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17 943,20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17 713,20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10 942,30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10 782,30</w:t>
            </w:r>
          </w:p>
        </w:tc>
      </w:tr>
      <w:tr>
        <w:trPr>
          <w:trHeight w:val="1670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35,90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0,70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0,58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357,04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354,04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14 751,22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14 451,22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32 889,06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32 389,06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365,40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358,40</w:t>
            </w:r>
          </w:p>
        </w:tc>
      </w:tr>
      <w:tr>
        <w:trPr>
          <w:trHeight w:val="1253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1 462,10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1 434,60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454,10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454,10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569,10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549,10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8 841,80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8 641,80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67 490,90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67 490,90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24 756,60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19 486,88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5 231,65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38,07</w:t>
            </w:r>
          </w:p>
        </w:tc>
      </w:tr>
      <w:tr>
        <w:trPr>
          <w:trHeight w:val="1462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20 493,10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16 618,70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16 373,70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4 975,10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4 835,10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647,40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637,40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20 605,18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1 224,60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2 695,34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0,86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0,86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2 654,48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2 270,10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5 581,70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6 800,00</w:t>
            </w:r>
          </w:p>
        </w:tc>
      </w:tr>
      <w:tr>
        <w:trPr>
          <w:trHeight w:val="104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714,79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15,21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5 688,37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5 661,07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4 601,10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1 059,97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819,11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835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СТРОИТЕЛЬСТВА И ЖИЛИЩНО-КОММУНАЛЬНОГО ХОЗЯЙСТВА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336 530,35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153 471,41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144 971,41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13 309,09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13 309,09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86 000,00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87 966,42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549,54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12 287,44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4 830,00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4 830,00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299,84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299,84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299,84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75 129,43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951,59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951,59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11 317,45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10 042,08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5 082,08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3 300,00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285,60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989,77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989,77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542,10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62,60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8 363,09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8 363,09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7 434,40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928,69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88 450,34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88 450,34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75 249,78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75 249,78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2 865,20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2 865,20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2 865,20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2 865,20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1 921,20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171,70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944,00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944,00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4 024,15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2 613,67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2 037,72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506,95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81 148,40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33 081,37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33 081,37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25 227,27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111,38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111,38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24 596,10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22 003,30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2 592,80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47 418,61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39 768,67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14 683,24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14 607,74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14 607,74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1 375,34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1 374,84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1 101,10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273,74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18 067,10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18 064,00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15 545,66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2 518,34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7 649,93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лучших работников сельских учреждений культуры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4 520,50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717,64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648,42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648,42</w:t>
            </w:r>
          </w:p>
        </w:tc>
      </w:tr>
      <w:tr>
        <w:trPr>
          <w:trHeight w:val="418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648,42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648,42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448,70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199,72</w:t>
            </w:r>
          </w:p>
        </w:tc>
      </w:tr>
      <w:tr>
        <w:trPr>
          <w:trHeight w:val="626" w:hRule="atLeast"/>
        </w:trPr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54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671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2 226,72</w:t>
            </w:r>
          </w:p>
        </w:tc>
      </w:tr>
      <w:tr>
        <w:trPr>
          <w:trHeight w:val="447" w:hRule="atLeast"/>
        </w:trPr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396,38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sectPr>
      <w:footerReference w:type="default" r:id="rId6"/>
      <w:type w:val="nextPage"/>
      <w:pgSz w:orient="landscape" w:w="16838" w:h="11906"/>
      <w:pgMar w:left="993" w:right="424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0"/>
    <w:family w:val="modern"/>
    <w:pitch w:val="default"/>
  </w:font>
  <w:font w:name="Arial CYR">
    <w:charset w:val="cc"/>
    <w:family w:val="roman"/>
    <w:pitch w:val="variable"/>
  </w:font>
  <w:font w:name="Arial"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748.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748.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748.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748.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autoSpaceDE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bidi="ar-SA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46D4-E88E-491D-AB83-D6EB4477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Application>LibreOffice/6.4.0.3$Windows_X86_64 LibreOffice_project/b0a288ab3d2d4774cb44b62f04d5d28733ac6df8</Application>
  <Pages>63</Pages>
  <Words>20273</Words>
  <Characters>138959</Characters>
  <CharactersWithSpaces>153222</CharactersWithSpaces>
  <Paragraphs>8201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2021-04-08T10:43:03Z</cp:lastPrinted>
  <dcterms:modified xsi:type="dcterms:W3CDTF">2021-04-15T09:24:05Z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