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33" w:rsidRPr="008E1B33" w:rsidRDefault="008E1B33" w:rsidP="008E1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33">
        <w:rPr>
          <w:rFonts w:ascii="Times New Roman" w:hAnsi="Times New Roman" w:cs="Times New Roman"/>
          <w:b/>
          <w:sz w:val="28"/>
          <w:szCs w:val="28"/>
        </w:rPr>
        <w:t>Пояснение к докладу по показателям эффективности деятельности органов местного самоуправления Варненского муниципального района за 201</w:t>
      </w:r>
      <w:r w:rsidR="00AB172F">
        <w:rPr>
          <w:rFonts w:ascii="Times New Roman" w:hAnsi="Times New Roman" w:cs="Times New Roman"/>
          <w:b/>
          <w:sz w:val="28"/>
          <w:szCs w:val="28"/>
        </w:rPr>
        <w:t>9</w:t>
      </w:r>
      <w:r w:rsidRPr="008E1B3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A469A" w:rsidRPr="001A7841" w:rsidRDefault="00F3617B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841">
        <w:rPr>
          <w:rFonts w:ascii="Times New Roman" w:hAnsi="Times New Roman" w:cs="Times New Roman"/>
          <w:sz w:val="24"/>
          <w:szCs w:val="24"/>
        </w:rPr>
        <w:t>Варненский</w:t>
      </w:r>
      <w:proofErr w:type="spellEnd"/>
      <w:r w:rsidRPr="001A7841">
        <w:rPr>
          <w:rFonts w:ascii="Times New Roman" w:hAnsi="Times New Roman" w:cs="Times New Roman"/>
          <w:sz w:val="24"/>
          <w:szCs w:val="24"/>
        </w:rPr>
        <w:t xml:space="preserve"> муниципальный район находится в юго-восточной части  Челябинской области, те</w:t>
      </w:r>
      <w:r w:rsidR="00350038" w:rsidRPr="001A7841">
        <w:rPr>
          <w:rFonts w:ascii="Times New Roman" w:hAnsi="Times New Roman" w:cs="Times New Roman"/>
          <w:sz w:val="24"/>
          <w:szCs w:val="24"/>
        </w:rPr>
        <w:t>рритория района составляет 3853 квадратных километра</w:t>
      </w:r>
      <w:r w:rsidR="00502531" w:rsidRPr="001A7841">
        <w:rPr>
          <w:rFonts w:ascii="Times New Roman" w:hAnsi="Times New Roman" w:cs="Times New Roman"/>
          <w:sz w:val="24"/>
          <w:szCs w:val="24"/>
        </w:rPr>
        <w:t>,</w:t>
      </w:r>
      <w:r w:rsidR="00350038" w:rsidRPr="001A7841">
        <w:rPr>
          <w:rFonts w:ascii="Times New Roman" w:hAnsi="Times New Roman" w:cs="Times New Roman"/>
          <w:sz w:val="24"/>
          <w:szCs w:val="24"/>
        </w:rPr>
        <w:t xml:space="preserve">  </w:t>
      </w:r>
      <w:r w:rsidR="00502531" w:rsidRPr="001A7841">
        <w:rPr>
          <w:rFonts w:ascii="Times New Roman" w:hAnsi="Times New Roman" w:cs="Times New Roman"/>
          <w:sz w:val="24"/>
          <w:szCs w:val="24"/>
        </w:rPr>
        <w:t>г</w:t>
      </w:r>
      <w:r w:rsidR="00350038" w:rsidRPr="001A7841">
        <w:rPr>
          <w:rFonts w:ascii="Times New Roman" w:hAnsi="Times New Roman" w:cs="Times New Roman"/>
          <w:sz w:val="24"/>
          <w:szCs w:val="24"/>
        </w:rPr>
        <w:t xml:space="preserve">раничит с территориями Чесменского, </w:t>
      </w:r>
      <w:proofErr w:type="spellStart"/>
      <w:r w:rsidR="00350038" w:rsidRPr="001A7841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="00350038" w:rsidRPr="001A7841">
        <w:rPr>
          <w:rFonts w:ascii="Times New Roman" w:hAnsi="Times New Roman" w:cs="Times New Roman"/>
          <w:sz w:val="24"/>
          <w:szCs w:val="24"/>
        </w:rPr>
        <w:t xml:space="preserve"> районов, имеет</w:t>
      </w:r>
      <w:r w:rsidR="00145861" w:rsidRPr="001A7841">
        <w:rPr>
          <w:rFonts w:ascii="Times New Roman" w:hAnsi="Times New Roman" w:cs="Times New Roman"/>
          <w:sz w:val="24"/>
          <w:szCs w:val="24"/>
        </w:rPr>
        <w:t xml:space="preserve"> самую протяженную в УРФО</w:t>
      </w:r>
      <w:r w:rsidR="00350038" w:rsidRPr="001A7841">
        <w:rPr>
          <w:rFonts w:ascii="Times New Roman" w:hAnsi="Times New Roman" w:cs="Times New Roman"/>
          <w:sz w:val="24"/>
          <w:szCs w:val="24"/>
        </w:rPr>
        <w:t xml:space="preserve"> границу с Государством Казахстан протяженностью 31</w:t>
      </w:r>
      <w:r w:rsidR="00145861" w:rsidRPr="001A7841">
        <w:rPr>
          <w:rFonts w:ascii="Times New Roman" w:hAnsi="Times New Roman" w:cs="Times New Roman"/>
          <w:sz w:val="24"/>
          <w:szCs w:val="24"/>
        </w:rPr>
        <w:t>3</w:t>
      </w:r>
      <w:r w:rsidR="00350038" w:rsidRPr="001A7841">
        <w:rPr>
          <w:rFonts w:ascii="Times New Roman" w:hAnsi="Times New Roman" w:cs="Times New Roman"/>
          <w:sz w:val="24"/>
          <w:szCs w:val="24"/>
        </w:rPr>
        <w:t xml:space="preserve"> километр</w:t>
      </w:r>
      <w:r w:rsidR="00145861" w:rsidRPr="001A7841">
        <w:rPr>
          <w:rFonts w:ascii="Times New Roman" w:hAnsi="Times New Roman" w:cs="Times New Roman"/>
          <w:sz w:val="24"/>
          <w:szCs w:val="24"/>
        </w:rPr>
        <w:t>ов</w:t>
      </w:r>
      <w:r w:rsidR="00350038" w:rsidRPr="001A7841">
        <w:rPr>
          <w:rFonts w:ascii="Times New Roman" w:hAnsi="Times New Roman" w:cs="Times New Roman"/>
          <w:sz w:val="24"/>
          <w:szCs w:val="24"/>
        </w:rPr>
        <w:t xml:space="preserve">. </w:t>
      </w:r>
      <w:r w:rsidR="00502531" w:rsidRPr="001A7841">
        <w:rPr>
          <w:rFonts w:ascii="Times New Roman" w:hAnsi="Times New Roman" w:cs="Times New Roman"/>
          <w:sz w:val="24"/>
          <w:szCs w:val="24"/>
        </w:rPr>
        <w:t xml:space="preserve"> Расстояние до областного центра 2</w:t>
      </w:r>
      <w:r w:rsidR="00693BA2" w:rsidRPr="001A7841">
        <w:rPr>
          <w:rFonts w:ascii="Times New Roman" w:hAnsi="Times New Roman" w:cs="Times New Roman"/>
          <w:sz w:val="24"/>
          <w:szCs w:val="24"/>
        </w:rPr>
        <w:t>70</w:t>
      </w:r>
      <w:r w:rsidR="00502531" w:rsidRPr="001A7841">
        <w:rPr>
          <w:rFonts w:ascii="Times New Roman" w:hAnsi="Times New Roman" w:cs="Times New Roman"/>
          <w:sz w:val="24"/>
          <w:szCs w:val="24"/>
        </w:rPr>
        <w:t xml:space="preserve"> километров. </w:t>
      </w:r>
      <w:proofErr w:type="spellStart"/>
      <w:r w:rsidR="00350038" w:rsidRPr="001A7841">
        <w:rPr>
          <w:rFonts w:ascii="Times New Roman" w:hAnsi="Times New Roman" w:cs="Times New Roman"/>
          <w:sz w:val="24"/>
          <w:szCs w:val="24"/>
        </w:rPr>
        <w:t>Варненский</w:t>
      </w:r>
      <w:proofErr w:type="spellEnd"/>
      <w:r w:rsidR="00350038" w:rsidRPr="001A7841">
        <w:rPr>
          <w:rFonts w:ascii="Times New Roman" w:hAnsi="Times New Roman" w:cs="Times New Roman"/>
          <w:sz w:val="24"/>
          <w:szCs w:val="24"/>
        </w:rPr>
        <w:t xml:space="preserve"> муниципальный район объединяет 13 сельских поселений, в составе которых  37 населенных пунктов, соединенных автомобильными дорогами с твердым покрытием,  протяженностью   </w:t>
      </w:r>
      <w:r w:rsidR="00145861" w:rsidRPr="001A7841">
        <w:rPr>
          <w:rFonts w:ascii="Times New Roman" w:hAnsi="Times New Roman" w:cs="Times New Roman"/>
          <w:sz w:val="24"/>
          <w:szCs w:val="24"/>
        </w:rPr>
        <w:t>465</w:t>
      </w:r>
      <w:r w:rsidR="00350038" w:rsidRPr="001A7841">
        <w:rPr>
          <w:rFonts w:ascii="Times New Roman" w:hAnsi="Times New Roman" w:cs="Times New Roman"/>
          <w:sz w:val="24"/>
          <w:szCs w:val="24"/>
        </w:rPr>
        <w:t xml:space="preserve"> км. </w:t>
      </w:r>
      <w:r w:rsidRPr="001A7841">
        <w:rPr>
          <w:rFonts w:ascii="Times New Roman" w:hAnsi="Times New Roman" w:cs="Times New Roman"/>
          <w:sz w:val="24"/>
          <w:szCs w:val="24"/>
        </w:rPr>
        <w:t xml:space="preserve"> Численность населения на 1 января 20</w:t>
      </w:r>
      <w:r w:rsidR="00C537F5">
        <w:rPr>
          <w:rFonts w:ascii="Times New Roman" w:hAnsi="Times New Roman" w:cs="Times New Roman"/>
          <w:sz w:val="24"/>
          <w:szCs w:val="24"/>
        </w:rPr>
        <w:t>20</w:t>
      </w:r>
      <w:r w:rsidRPr="001A7841">
        <w:rPr>
          <w:rFonts w:ascii="Times New Roman" w:hAnsi="Times New Roman" w:cs="Times New Roman"/>
          <w:sz w:val="24"/>
          <w:szCs w:val="24"/>
        </w:rPr>
        <w:t>года составила</w:t>
      </w:r>
      <w:r w:rsidR="00B76E40" w:rsidRPr="001A7841">
        <w:rPr>
          <w:rFonts w:ascii="Times New Roman" w:hAnsi="Times New Roman" w:cs="Times New Roman"/>
          <w:sz w:val="24"/>
          <w:szCs w:val="24"/>
        </w:rPr>
        <w:t xml:space="preserve"> </w:t>
      </w:r>
      <w:r w:rsidR="004260A2" w:rsidRPr="001A7841">
        <w:rPr>
          <w:rFonts w:ascii="Times New Roman" w:hAnsi="Times New Roman" w:cs="Times New Roman"/>
          <w:sz w:val="24"/>
          <w:szCs w:val="24"/>
        </w:rPr>
        <w:t>24,</w:t>
      </w:r>
      <w:r w:rsidR="00C537F5">
        <w:rPr>
          <w:rFonts w:ascii="Times New Roman" w:hAnsi="Times New Roman" w:cs="Times New Roman"/>
          <w:sz w:val="24"/>
          <w:szCs w:val="24"/>
        </w:rPr>
        <w:t>66</w:t>
      </w:r>
      <w:r w:rsidR="00145861" w:rsidRPr="001A7841">
        <w:rPr>
          <w:rFonts w:ascii="Times New Roman" w:hAnsi="Times New Roman" w:cs="Times New Roman"/>
          <w:sz w:val="24"/>
          <w:szCs w:val="24"/>
        </w:rPr>
        <w:t xml:space="preserve"> </w:t>
      </w:r>
      <w:r w:rsidRPr="001A7841">
        <w:rPr>
          <w:rFonts w:ascii="Times New Roman" w:hAnsi="Times New Roman" w:cs="Times New Roman"/>
          <w:sz w:val="24"/>
          <w:szCs w:val="24"/>
        </w:rPr>
        <w:t>тыс. человек.</w:t>
      </w:r>
    </w:p>
    <w:p w:rsidR="00D84F7E" w:rsidRDefault="00D84F7E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A7841" w:rsidRPr="00184BA4" w:rsidRDefault="00564AE5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84B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Экономическое</w:t>
      </w:r>
      <w:r w:rsidR="00B83937" w:rsidRPr="00184B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184B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развитие</w:t>
      </w:r>
    </w:p>
    <w:p w:rsidR="001A7841" w:rsidRPr="00184BA4" w:rsidRDefault="001A7841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4300A" w:rsidRPr="00184BA4" w:rsidRDefault="00564AE5" w:rsidP="0034300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органов местного самоуправления  Варненского муниципального района по развитию малого и среднего предпринимательства  осуществляется в рамках Федерального Закона от 24.07.207 № 209- ФЗ « О развитии малого и среднего предпринимательства  в Российской Федерации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»и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Челябинской области от 27.03.2008г. № 250-ЗО «О развитии малого и среднего пр</w:t>
      </w:r>
      <w:r w:rsidR="000053DF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едпринимательства на террит</w:t>
      </w:r>
      <w:r w:rsidR="0008404F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053DF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рии Челябинской области». </w:t>
      </w:r>
      <w:r w:rsidR="00693BA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малого и среднего предпринимательства  </w:t>
      </w:r>
      <w:proofErr w:type="gramStart"/>
      <w:r w:rsidR="00693BA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приоритетным направлением муниципально</w:t>
      </w:r>
      <w:r w:rsidR="00075511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693BA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политик</w:t>
      </w:r>
      <w:r w:rsidR="00075511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93BA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Варненского муниципального района способствует</w:t>
      </w:r>
      <w:proofErr w:type="gramEnd"/>
      <w:r w:rsidR="00693BA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решению не только социальных задач</w:t>
      </w:r>
      <w:r w:rsidR="00152FED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93BA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и служит основой для экономического подъема района. Он вносит значительный вклад в снижении уровня безработиц</w:t>
      </w:r>
      <w:r w:rsidR="00075511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693BA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удовлетворения населения в разнообразных товарах и услугах</w:t>
      </w:r>
      <w:r w:rsidR="00145861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, пополнению районного бюджета</w:t>
      </w:r>
      <w:proofErr w:type="gramStart"/>
      <w:r w:rsidR="000053DF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051C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F051C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о состоянию на 1 января 20</w:t>
      </w:r>
      <w:r w:rsidR="00AB172F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051C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на территории района осуществляют деятельность </w:t>
      </w:r>
      <w:r w:rsidR="004260A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B172F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  <w:r w:rsidR="00F051C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индивидуальных предпринимателя без</w:t>
      </w:r>
      <w:r w:rsidR="004260A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юридического лица </w:t>
      </w:r>
      <w:r w:rsidR="00F051C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AB172F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97</w:t>
      </w:r>
      <w:r w:rsidR="00F051C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</w:t>
      </w:r>
      <w:r w:rsidR="004260A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лых</w:t>
      </w:r>
      <w:r w:rsidR="00F051C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предприяти</w:t>
      </w:r>
      <w:r w:rsidR="004260A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F051C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. В разрезе видов экономической деятельности наибольший удельный вес приходится на розничную и оптовую торговлю и составляет</w:t>
      </w:r>
      <w:r w:rsidR="00317CD4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38,8</w:t>
      </w:r>
      <w:r w:rsidR="00F051C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%, сельское хозяйство - 15,</w:t>
      </w:r>
      <w:r w:rsidR="007D737F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051C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%, транспортировка и хранение - </w:t>
      </w:r>
      <w:r w:rsidR="00317CD4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F051C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737F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051C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%, обрабатывающие производства – </w:t>
      </w:r>
      <w:r w:rsidR="00317CD4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8,3</w:t>
      </w:r>
      <w:r w:rsidR="00F051C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%, строительство </w:t>
      </w:r>
      <w:r w:rsidR="007D737F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051C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7CD4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D737F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17CD4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051C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%. Всего на территории района осуществляет свою деятельность более двухсот предприятий розничной торговли, 5</w:t>
      </w:r>
      <w:r w:rsidR="007D737F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051C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предприятия бытового обслуживания и </w:t>
      </w:r>
      <w:r w:rsidR="007D737F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F051C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предприятий общественного питания. Оборот розничной торговли за </w:t>
      </w:r>
      <w:r w:rsidR="00317CD4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="00F051C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составил </w:t>
      </w:r>
      <w:r w:rsidR="0034300A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601,6</w:t>
      </w:r>
      <w:r w:rsidR="00F051C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 рублей (темп роста к прошлому году </w:t>
      </w:r>
      <w:r w:rsidR="0034300A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105,6</w:t>
      </w:r>
      <w:r w:rsidR="00F051C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%). </w:t>
      </w:r>
      <w:r w:rsidR="0034300A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Оборот общественного питания увеличился в 2,5 раза.</w:t>
      </w:r>
    </w:p>
    <w:p w:rsidR="001A7841" w:rsidRPr="00184BA4" w:rsidRDefault="001A7841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A7841" w:rsidRPr="00184BA4" w:rsidRDefault="00D5126D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84B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Сельское хозяйство</w:t>
      </w:r>
    </w:p>
    <w:p w:rsidR="00D2292B" w:rsidRPr="00184BA4" w:rsidRDefault="00D2292B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Агропромышленный комплекс Варненского муниципального района осуществлял в 2019 году свою деятельность согласно   Программы «Развитие сельского хозяйства Варненского муниципального района Челябинской области на 2015 – 2020 годы» утвержденную Постановлением администрации Варненского Муниципального района Челябинской области от 25.12.2014г№ 857 (с изменениями от 25.04.2016г № 274 и от 29.12.2016г № 911г; от 27.12.2017г № 856;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27.08,2018г №544; от 14.05.2019г №340:от 17.09.2019г №585;от 31.12.2019г №857). 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На 2020 год развитие АПК   района также будет 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Программы «Развитие сельского хозяйства Варненского муниципального района Челябинской области на 2015 – 2020 годы» утвержденной Постановлением Администрации Варненского муниципального района №857 от 25.12.2014г. 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Основными направлениями развития сельского хозяйства является развитие растениеводства и животноводства, ориентированные на производство мяса, молока и зерна.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В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Варненском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районе в 2019 году работало 100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сельскохозяйственных организаций, из них восемнадцать - общество с ограниченной ответственностью и 82 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К(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Ф)Х и И.П Главы К(Ф)Х. 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Общая площадь сельскохозяйственных угодий в 2019 году по району составляет 337,0тыс. га, в том числе пашни в обработке – 204, 6 тыс. га, посевная площадь154,6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посев яровых культур произведен на площади 146,7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тыс.га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Произведено зерна (в весе после доработки) по всем категориям хозяйств 113,8 тыс. тонн. Лидерами по валовому сбору зерна вышли хозяйства: ООО «Заозерный» - руководитель Золотарев Александр Васильевич -10,6 </w:t>
      </w:r>
      <w:proofErr w:type="spellStart"/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spellEnd"/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 зерна, ООО «Красноармейское» -руководитель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Ерекенов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Асылбек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Тимирханович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-4,4тыс,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тн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зерна ,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И.П.Глава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К(Ф)Х Ерушев С.В. –Глава К(Ф)Х Ерушев Сергей Васильевич  -5,6тыс,тн зерна.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Урожайность зерновых культур составила 10,6ц/ га. Наивысшую урожайность в 2019году получили  ИП Г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К(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Ф)Х Корсаков Дмитрий Валерьевич – 20,6 ц/га, ИП ГК(Ф)Х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Бесчетнов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Николай Васильевич – 18,3 ц/га, ИП ГК(Ф)Х Лычагин Константин Васильевич – 17,2 ц/г ИП ГК(Ф)Х Шаповалов Александр Николаевич -16,9 ц/га, ООО «Лидер»-руководитель Коновалов Владимир  Николаевич  – урожайность 15,0 ц/га; ИП Г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К(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Ф)Х Ерушев Сергей  Васильевич  - урожайность 16,0 ц/га,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3521"/>
      </w:tblGrid>
      <w:tr w:rsidR="00184BA4" w:rsidRPr="00184BA4" w:rsidTr="00D84F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7E" w:rsidRPr="00184BA4" w:rsidRDefault="00D84F7E" w:rsidP="00D84F7E">
            <w:pPr>
              <w:pStyle w:val="6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7E" w:rsidRPr="00184BA4" w:rsidRDefault="00D84F7E" w:rsidP="00D84F7E">
            <w:pPr>
              <w:pStyle w:val="6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хозяйств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7E" w:rsidRPr="00184BA4" w:rsidRDefault="00D84F7E" w:rsidP="00D84F7E">
            <w:pPr>
              <w:pStyle w:val="6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Урожайность, ц/га </w:t>
            </w:r>
          </w:p>
        </w:tc>
      </w:tr>
      <w:tr w:rsidR="00184BA4" w:rsidRPr="00184BA4" w:rsidTr="00D84F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7E" w:rsidRPr="00184BA4" w:rsidRDefault="00D84F7E" w:rsidP="00D84F7E">
            <w:pPr>
              <w:pStyle w:val="6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7E" w:rsidRPr="00184BA4" w:rsidRDefault="00D84F7E" w:rsidP="00D84F7E">
            <w:pPr>
              <w:pStyle w:val="6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Г</w:t>
            </w:r>
            <w:proofErr w:type="gramStart"/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Ф)Х Корсаков Дмитрий Валерьевич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7E" w:rsidRPr="00184BA4" w:rsidRDefault="00D84F7E" w:rsidP="00D84F7E">
            <w:pPr>
              <w:pStyle w:val="6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20,6</w:t>
            </w:r>
          </w:p>
        </w:tc>
      </w:tr>
      <w:tr w:rsidR="00184BA4" w:rsidRPr="00184BA4" w:rsidTr="00D84F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7E" w:rsidRPr="00184BA4" w:rsidRDefault="00D84F7E" w:rsidP="00D84F7E">
            <w:pPr>
              <w:pStyle w:val="6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7E" w:rsidRPr="00184BA4" w:rsidRDefault="00D84F7E" w:rsidP="00D84F7E">
            <w:pPr>
              <w:pStyle w:val="6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Г</w:t>
            </w:r>
            <w:proofErr w:type="gramStart"/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Ф)Х </w:t>
            </w:r>
            <w:proofErr w:type="spellStart"/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Бесчетнов</w:t>
            </w:r>
            <w:proofErr w:type="spellEnd"/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7E" w:rsidRPr="00184BA4" w:rsidRDefault="00D84F7E" w:rsidP="00D84F7E">
            <w:pPr>
              <w:pStyle w:val="6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</w:t>
            </w:r>
          </w:p>
        </w:tc>
      </w:tr>
      <w:tr w:rsidR="00184BA4" w:rsidRPr="00184BA4" w:rsidTr="00D84F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7E" w:rsidRPr="00184BA4" w:rsidRDefault="00D84F7E" w:rsidP="00D84F7E">
            <w:pPr>
              <w:pStyle w:val="6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7E" w:rsidRPr="00184BA4" w:rsidRDefault="00D84F7E" w:rsidP="00D84F7E">
            <w:pPr>
              <w:pStyle w:val="6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Г</w:t>
            </w:r>
            <w:proofErr w:type="gramStart"/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Ф)Х Лычагин Константин Васильевич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7E" w:rsidRPr="00184BA4" w:rsidRDefault="00D84F7E" w:rsidP="00D84F7E">
            <w:pPr>
              <w:pStyle w:val="6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17,2</w:t>
            </w:r>
          </w:p>
        </w:tc>
      </w:tr>
      <w:tr w:rsidR="00184BA4" w:rsidRPr="00184BA4" w:rsidTr="00D84F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7E" w:rsidRPr="00184BA4" w:rsidRDefault="00D84F7E" w:rsidP="00D84F7E">
            <w:pPr>
              <w:pStyle w:val="6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7E" w:rsidRPr="00184BA4" w:rsidRDefault="00D84F7E" w:rsidP="00D84F7E">
            <w:pPr>
              <w:pStyle w:val="6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Г</w:t>
            </w:r>
            <w:proofErr w:type="gramStart"/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Ф)Х Шаповалов Александр Николаевич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7E" w:rsidRPr="00184BA4" w:rsidRDefault="00D84F7E" w:rsidP="00D84F7E">
            <w:pPr>
              <w:pStyle w:val="6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16,9</w:t>
            </w:r>
          </w:p>
        </w:tc>
      </w:tr>
      <w:tr w:rsidR="00184BA4" w:rsidRPr="00184BA4" w:rsidTr="00D84F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7E" w:rsidRPr="00184BA4" w:rsidRDefault="00D84F7E" w:rsidP="00D84F7E">
            <w:pPr>
              <w:pStyle w:val="6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7E" w:rsidRPr="00184BA4" w:rsidRDefault="00D84F7E" w:rsidP="00D84F7E">
            <w:pPr>
              <w:pStyle w:val="6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«Лидер»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7E" w:rsidRPr="00184BA4" w:rsidRDefault="00D84F7E" w:rsidP="00D84F7E">
            <w:pPr>
              <w:pStyle w:val="6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184BA4" w:rsidRPr="00184BA4" w:rsidTr="00D84F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7E" w:rsidRPr="00184BA4" w:rsidRDefault="00D84F7E" w:rsidP="00D84F7E">
            <w:pPr>
              <w:pStyle w:val="6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7E" w:rsidRPr="00184BA4" w:rsidRDefault="00D84F7E" w:rsidP="00D84F7E">
            <w:pPr>
              <w:pStyle w:val="6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Г</w:t>
            </w:r>
            <w:proofErr w:type="gramStart"/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Ф)Х Ерушев Сергей  Васильевич 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7E" w:rsidRPr="00184BA4" w:rsidRDefault="00D84F7E" w:rsidP="00D84F7E">
            <w:pPr>
              <w:pStyle w:val="6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</w:tr>
    </w:tbl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2019 года план по засыпке семян под урожай текущего года выполнен на 100 % - 22,0 тыс.,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тн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Сельскохозяйственными предприятиями всех форм собственности выполнен план по заготовке грубых и сочных кормов, на 1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усл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голову заготовлено по 28,3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цн.к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. ед.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Планы заготовки по сену и сенажу выполнены на 100 и 125 % соответственно. 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Поголовье крупного рогатого скота по району по всем категориям хозяйств и ЛПХ составило – 11,7 тыс., голов. Произошло снижение поголовье КРС по сравнению с 2018 годом    на 1,1 тыс., голов, за счет ликвидации поголовья КРС ООО «Аграрная компания », ООО «Золотое кольцо», уменьшение поголовья КРС в ООО «Красноармейское» и снижение содержания поголовья КРС населением. 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Среднесуточный прирост крупного рогатого скота в текущем году по району в сельхозпредприятиях составил 644 грамм на одну голову. Надой молока в 2019 году на одну фуражную корову по сельхозпредприятиям района составляет 5692 кг.  Всего произведено по всем категориям хозяйств -17552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тн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молока, в том числе в сельхозпредприятиях – 4616тн. Произведено скота и птицы на убой в живом весе по всем категориям хозяйств 3,7 тыс.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тн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мяса, в том числе в сельхозпредприятиях   –0, 6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тыс.тн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За 2019 год на реализацию мероприятий программы «Развитие сельского хозяйства Варненского муниципального района Челябинской области на 2015 – 2020 годы было запланировано 248,23 млн. рублей, фактически направлено 261,89 млн. рублей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числе: 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из средств федерального бюджета – 42,7 млн. рублей;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областного бюджета – 42,9млн. рублей; 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из местного бюджета -6,29 млн. рублей;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из внебюджетного источника - 170 млн. рублей.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Средства федерального и областного бюджета были направлены на поддержку развития КРС молочного и мясного направления в виде выплаты субсидий в размере 15,5 млн. рублей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Средства федерального и областного бюджета были направлены на поддержку развития племенного дела в животноводстве   в виде выплаты субсидий в размере 8,1 млн. рублей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Средства федерального и областного бюджета были направлены на поддержку развития растениеводства    в виде выплаты субсидий в размере 47,4 млн. рублей (таблица №5), в том числе 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–н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а приобретение элитных семян -10,3 млн. рублей;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на возмещение части затрат по несвязанной поддержке- 37,1 млн. рублей;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Средства федерального и областного бюджета в размере 0,4 млн. рублей были направлены на выплату субсидий на возмещение части затрат на уплату процентов по привлеченным кредитам на срок до 1 года и выше;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Средства областного бюджета в размере 2,2 млн. рублей были направлены на выплату субсидий на возмещение части затрат на приобретение удобрения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Средства областного бюджета в размере 3,4 млн. рублей были направлены на возмещение части затрат, связанных с вовлечением в оборот земель сельскохозяйственного назначения;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Средства областного бюджета в размере 8,6 млн. рублей были направлены на возмещение части затрат на приобретение сельскохозяйственной техники;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Основным направлением работы в области механизации управление сельского хозяйства видит в техническом перевооружении и повышении уровня технической готовности машинотракторного парка, росте эффективности его использования.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Основными направлениями в области растениеводства до 2020 года 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–у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величение производства продукции отрасли растениеводства(зерна, картофеля, овощей) в 2020 году получить  валовой сбор зерна по всем категориям хозяйств 145,3 тыс.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тн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 урожайности 12,0 ц/га; производство картофеля-14,9 тыс.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тн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валовой сбор овощей -5,2 тыс.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тн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; развитие элитного семеноводства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сохранения и восстановления плодородия почв ,освоение ресурсосберегающих технологий , обеспечивающих максимальную продуктивность каждого гектара пашни.;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Основными направлениями в области животноводства до 2020 года 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–у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величение производства продукции животноводства (молока, мясо), в 2020 году довести производства молока 19,1 тыс.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тн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производство мясо 4,5 тыс. т.н., среднесуточный привес 675 грамм; надой на 1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ф.к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-3770 кг; улучшение породного состава животных как в молочном, так и мясном скотоводстве; укреплять существующую племенную базу, сохранять поголовье коров; развивать кормовую базу на основе производства культур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обеспечивающих кормопроизводство белком .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Основными направлениями в развитии малых форм хозяйствования в сельской местности является увеличение количество предоставленных грантов на создание и развитие 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К(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Ф)Х в 2020г -2 гранта. Для повышения финансовой устойчивости малых форм хозяйств 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района–привлечь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субсидированные кредиты в сумме 65 млн. рублей в 2020 году.</w:t>
      </w:r>
    </w:p>
    <w:p w:rsidR="00D84F7E" w:rsidRPr="00184BA4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Выполнение целевых индикаторов и мероприятий в программе за 2019 год позволило увеличить долю отечественной сельскохозяйственной продукции, произведенной в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Варненском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районе, повысить конкурентоспособность сельскохозяйственной продукции и создать условия для развития предпринимательства. </w:t>
      </w:r>
    </w:p>
    <w:p w:rsidR="00D84F7E" w:rsidRPr="00184BA4" w:rsidRDefault="00D84F7E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277D" w:rsidRPr="00184BA4" w:rsidRDefault="0087277D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</w:p>
    <w:p w:rsidR="0087277D" w:rsidRPr="00184BA4" w:rsidRDefault="006A2F25" w:rsidP="006A2F25">
      <w:pPr>
        <w:pStyle w:val="61"/>
        <w:tabs>
          <w:tab w:val="left" w:pos="7965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C5DEC" w:rsidRPr="00184BA4" w:rsidRDefault="00BC1965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84B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Промышленность</w:t>
      </w:r>
      <w:r w:rsidR="003A33A9" w:rsidRPr="00184B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    </w:t>
      </w:r>
    </w:p>
    <w:p w:rsidR="0062016F" w:rsidRPr="00184BA4" w:rsidRDefault="006A2F25" w:rsidP="006A2F25">
      <w:pPr>
        <w:pStyle w:val="61"/>
        <w:tabs>
          <w:tab w:val="left" w:pos="432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C5DEC" w:rsidRPr="00184BA4" w:rsidRDefault="001C5DEC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1 января 20</w:t>
      </w:r>
      <w:r w:rsidR="00351992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г. на территории района осуществляют деятельность 2</w:t>
      </w:r>
      <w:r w:rsidR="00FC5853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крупных и средних предприятий (организаций) различных организационных форм собственности и видов экономической деятельности. По сравнению с прошлым  годом  </w:t>
      </w:r>
      <w:r w:rsidR="00FC5853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число предприятий сократилось на 15 единиц.</w:t>
      </w:r>
    </w:p>
    <w:p w:rsidR="001C5DEC" w:rsidRPr="00184BA4" w:rsidRDefault="001C5DEC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Экономический потенциал и структуру экономики района формируют промышленность и сельское хозяйство. Промышленность района представлена следующими видами экономической деятельности: добыча полезных ископаемых, обрабатывающие производства и производство пищевых продуктов. </w:t>
      </w:r>
    </w:p>
    <w:p w:rsidR="00FC5853" w:rsidRPr="00184BA4" w:rsidRDefault="001C5DEC" w:rsidP="00FC5853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Крупными и средними промышленными предприятиями района отгружено товаров собственного производства, выполнено работ и услуг собственными силами по «чистым» видам экономической деятельности на сумму </w:t>
      </w:r>
      <w:r w:rsidR="00FC5853" w:rsidRPr="00184BA4">
        <w:rPr>
          <w:color w:val="000000" w:themeColor="text1"/>
          <w:sz w:val="28"/>
          <w:szCs w:val="28"/>
        </w:rPr>
        <w:t xml:space="preserve"> </w:t>
      </w:r>
      <w:r w:rsidR="00FC5853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 </w:t>
      </w:r>
      <w:proofErr w:type="gramStart"/>
      <w:r w:rsidR="00FC5853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млрд</w:t>
      </w:r>
      <w:proofErr w:type="gramEnd"/>
      <w:r w:rsidR="00FC5853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679 млн рублей, рост к уровню прошлого года составил 37,3 %.</w:t>
      </w:r>
    </w:p>
    <w:p w:rsidR="001C5DEC" w:rsidRPr="00184BA4" w:rsidRDefault="00FC5853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1C5DEC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территории района осуществляет деятельность крупнейший в Европе Горно-обогатительный Комбинат Русской медной компании - АО «Михеевский ГОК», который является главным </w:t>
      </w:r>
      <w:proofErr w:type="spellStart"/>
      <w:r w:rsidR="001C5DEC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бюджетообразующим</w:t>
      </w:r>
      <w:proofErr w:type="spellEnd"/>
      <w:r w:rsidR="001C5DEC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предприятием района. </w:t>
      </w:r>
    </w:p>
    <w:p w:rsidR="00FC5853" w:rsidRPr="00184BA4" w:rsidRDefault="001C5DEC" w:rsidP="00FC5853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За 201</w:t>
      </w:r>
      <w:r w:rsidR="006F4DE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bookmarkStart w:id="0" w:name="_GoBack"/>
      <w:bookmarkEnd w:id="0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отгружено товаров собственного производства, выполнено работ и услуг на сумму </w:t>
      </w:r>
      <w:r w:rsidR="00FC5853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млрд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5853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750</w:t>
      </w: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 рублей, рост к уровню прошлого года составил </w:t>
      </w:r>
      <w:r w:rsidR="00FC5853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%. Доля налоговых поступлений в местный бюджет от АО «Михеевский ГОК» и подрядных организаций составила 5</w:t>
      </w:r>
      <w:r w:rsidR="00FC5853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от общей суммы собственных доходов районного бюджета. </w:t>
      </w:r>
      <w:r w:rsidR="00FC5853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Численность работающих  по состоянию на 01.01.2020 г. составила 1564 человека, за 2019 год было создано 169 новых рабочих мест.</w:t>
      </w:r>
    </w:p>
    <w:p w:rsidR="00FC5853" w:rsidRPr="00184BA4" w:rsidRDefault="001C5DEC" w:rsidP="00FC5853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Обособленное подразделение "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Варненский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комбинат хлебопродуктов" -  так же является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бюджетообразующим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предприятием района.  </w:t>
      </w:r>
      <w:r w:rsidR="00FC5853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За 2019 год «</w:t>
      </w:r>
      <w:proofErr w:type="spellStart"/>
      <w:r w:rsidR="00FC5853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Варненским</w:t>
      </w:r>
      <w:proofErr w:type="spellEnd"/>
      <w:r w:rsidR="00FC5853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КХП» отгружено товаров собственного производства, выполнено работ и услуг в действующих ценах на сумму 1 </w:t>
      </w:r>
      <w:proofErr w:type="gramStart"/>
      <w:r w:rsidR="00FC5853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млрд</w:t>
      </w:r>
      <w:proofErr w:type="gramEnd"/>
      <w:r w:rsidR="00FC5853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437 млн рублей, снижение составило 5 % к уровню прошлого года.</w:t>
      </w:r>
    </w:p>
    <w:p w:rsidR="00FC5853" w:rsidRPr="00184BA4" w:rsidRDefault="00FC5853" w:rsidP="00FC5853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Среднемесячная номинальная начисленная заработная плата по крупным и средним предприятиям района за 2019 год по сравнению с соответствующим периодом прошлого года увеличилась на 11,3 % и составила 40 тыс. 966 рублей.</w:t>
      </w:r>
    </w:p>
    <w:p w:rsidR="001C5DEC" w:rsidRPr="00184BA4" w:rsidRDefault="00FC5853" w:rsidP="00D84F7E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инвестиций в основной капитал за счет всех источников финансирования по крупным и средним организациям района в 2019 году составил 5 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млрд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224 мил рублей. Снижение на 33,4 % к уровню 2018 года.</w:t>
      </w:r>
      <w:r w:rsidR="001C5DEC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BC1965" w:rsidRPr="00184BA4" w:rsidRDefault="003A33A9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</w:p>
    <w:p w:rsidR="00CF578E" w:rsidRPr="00184BA4" w:rsidRDefault="00075511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84B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Дошкольное</w:t>
      </w:r>
      <w:r w:rsidR="00E94158" w:rsidRPr="00184B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, общее и дополнительное </w:t>
      </w:r>
      <w:r w:rsidRPr="00184B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образование </w:t>
      </w:r>
    </w:p>
    <w:p w:rsidR="00CF578E" w:rsidRPr="00184BA4" w:rsidRDefault="00CF578E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78E" w:rsidRPr="00184BA4" w:rsidRDefault="00CF578E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Варненском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функционирует сложившаяся образовательная система, которая включает в себя сеть образовательных учреждений дошкольного, начального общего, основного общего и среднего общего, дополнительного образования, полностью обеспечивающая потребности населения района в образовательных услугах.</w:t>
      </w:r>
    </w:p>
    <w:p w:rsidR="00402809" w:rsidRPr="00184BA4" w:rsidRDefault="00CF578E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100% общеобразовательных учреждений имеет лицензию на 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право ведения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деятельности. 100% общеобразовательных учреждений прошли процедуру государственной аккредитации.</w:t>
      </w:r>
      <w:r w:rsidR="00402809" w:rsidRPr="00184B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02809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Образовательную деятельность в </w:t>
      </w:r>
      <w:proofErr w:type="spellStart"/>
      <w:r w:rsidR="00402809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Варненском</w:t>
      </w:r>
      <w:proofErr w:type="spellEnd"/>
      <w:r w:rsidR="00402809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районе осуществляет 47 образовательных организаций, из них: 16-общеобразовательных учреждений, 30-дошкольных (в том числе 3- структурных подразделения), 1 - ДЮСШ им. </w:t>
      </w:r>
      <w:proofErr w:type="spellStart"/>
      <w:r w:rsidR="00402809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Ловчикова</w:t>
      </w:r>
      <w:proofErr w:type="spellEnd"/>
      <w:r w:rsidR="00402809"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809" w:rsidRPr="00184BA4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В дошкольных образовательных учреждениях воспитывается 1 474  ребенка, или 68% от общей численности детей соответствующего возраста по населению</w:t>
      </w:r>
    </w:p>
    <w:p w:rsidR="00402809" w:rsidRPr="00184BA4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На 01.01.2020г.   в общеобразовательных организациях района обучаются 3044 учащихся (1-4 класс-1344 учащихся; 5-9 класс-1454 учащихся; 10-12 класс-246 учащихся), что  на  35 человек больше аналогичного показателя прошлого учебного года.</w:t>
      </w:r>
    </w:p>
    <w:p w:rsidR="00402809" w:rsidRPr="00184BA4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Средняя наполняемость классов составляет - 14,5 человек, что 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меньше 0,3 аналогичного периода прошлого года.</w:t>
      </w:r>
    </w:p>
    <w:p w:rsidR="00402809" w:rsidRPr="00184BA4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состоянию на 01.09.2019 г. года в общеобразовательных организациях обучается 33 ребенка-инвалида, 258 детей с ограниченными возможностями здоровья от 7 до 18 лет, что составляет 8,5% от общего количества обучающихся. </w:t>
      </w:r>
    </w:p>
    <w:p w:rsidR="00402809" w:rsidRPr="00184BA4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индивидуальном обучении находятся 30 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02809" w:rsidRPr="00184BA4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01.01.2020 года в дошкольных организациях функционируют - 16 групп коррекционной направленности (логопедические) с количеством детей с ОВЗ - 320 детей.</w:t>
      </w:r>
      <w:proofErr w:type="gramEnd"/>
    </w:p>
    <w:p w:rsidR="00402809" w:rsidRPr="00184BA4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Варненском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районе с 31.08.2016 года функционирует “Центр психолого-педагогической и социальной помощи обучающимся, испытывающим трудности в освоении основных общеобразовательных программ, своем развитии и социальной адаптации” - структурное подразделение МОУ СОШ № 2 с. Варны (далее по тексту - ЦППСП)</w:t>
      </w:r>
    </w:p>
    <w:p w:rsidR="00402809" w:rsidRPr="00184BA4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На базе Центра работает психолого-медико-педагогическая комиссия (ПМПК)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задачи которой:</w:t>
      </w:r>
    </w:p>
    <w:p w:rsidR="00402809" w:rsidRPr="00184BA4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детей.</w:t>
      </w:r>
    </w:p>
    <w:p w:rsidR="00402809" w:rsidRPr="00184BA4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809" w:rsidRPr="00184BA4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Осуществление учета данных детей с ОВЗ и (или)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девиантным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поведением и др.</w:t>
      </w:r>
    </w:p>
    <w:p w:rsidR="00402809" w:rsidRPr="00184BA4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Доступность дошкольного образования для детей от 3-х до 7 лет – 100%, для детей от 2-х мес. до 3-х лет – 92%. В населенных пунктах, где нет детских садов, организован подвоз для 40 детей. Очередность в детские сады существует только в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арна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. На 01.01.2020г. – в очереди зарегистрировано 139 детей, преимущественно в возрасте до 2-х лет.</w:t>
      </w:r>
    </w:p>
    <w:p w:rsidR="00402809" w:rsidRPr="00184BA4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системе общего  и дополнительного образования  в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Варненском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 районе  работает  - 1004 человек,  из них: в системе общего образования - 583 человек (58%),в системе дошкольного образования - 392 человека (39%)в дополнительном образовании - 29 человек (3%).</w:t>
      </w:r>
    </w:p>
    <w:p w:rsidR="00402809" w:rsidRPr="00184BA4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работников, осуществляющих руководство деятельностью образовательных организаций  составляет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- 44 руководящих работников, из них: в системе общего образования - 16 руководящих работника (36%), в дошкольном образовании - 27 руководящий работник (61%), в дополнительном образовании 1 руководящий работник (3%) .</w:t>
      </w:r>
    </w:p>
    <w:p w:rsidR="00402809" w:rsidRPr="00184BA4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Образовательную деятельность в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Варненском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муниципальном районе осуществляет -   425 педагогических работника, из них: в системе общего образования - 299 (70%), в дошкольном образовании - 123 (26%),  в дополнительном образовании - 15 (3%).   </w:t>
      </w: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End"/>
    </w:p>
    <w:p w:rsidR="00402809" w:rsidRPr="00184BA4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ДЮСШ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.Л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овчикова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 посещают 601 человек ,что составляет 11,96 % (10,99% в 2018 году)</w:t>
      </w:r>
    </w:p>
    <w:p w:rsidR="00402809" w:rsidRPr="00184BA4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общеобразовательных учреждениях дополнительным образованием 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обеспечены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2661 детей, что составляет 52,96% (36,96% в 2018 году). В ДОУ дополнительным образованием 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охвачены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336 детей, что составляет 6,69% (3,7% в 2018 году)</w:t>
      </w:r>
    </w:p>
    <w:p w:rsidR="00402809" w:rsidRPr="00184BA4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Особое внимание в 2019 году уделялось мероприятиям гражданско-патриотической, художественной, технической и физкультурно-спортивной направленностей. Так,  по итогам 2019 года Руденко Юлия, ученица МОУ “СОШ” п. Новый Урал, одержала победу на областном этапе конкурса чтецов “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Джалиловские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чтения” и вышла на международный </w:t>
      </w:r>
      <w:proofErr w:type="spell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уровень</w:t>
      </w:r>
      <w:proofErr w:type="gramStart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>де</w:t>
      </w:r>
      <w:proofErr w:type="spellEnd"/>
      <w:r w:rsidRPr="0018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заняла второе место.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   В октябре 2019 года поисковый отряд «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Варна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>оиск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>» (Центр дополнительного образования «Варна»),  входящий в состав Общероссийского общественного движения по увековечению памяти погибших при защите Отечества «Поисковое движение России»,   занял 3 место среди поисковых объединений 28 субъектов РФ по итогам конкурсных программ на межрегиональных открытых  Сборах «К поиску готов - 2019» показав отличные знания по военной археологии, истории Отечества, правилам обращения с взрывоопасными предметами. Также поисковый отряд стал призером областного слета поисковых объединений Челябинской области.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809">
        <w:rPr>
          <w:rFonts w:ascii="Times New Roman" w:hAnsi="Times New Roman" w:cs="Times New Roman"/>
          <w:sz w:val="24"/>
          <w:szCs w:val="24"/>
        </w:rPr>
        <w:t xml:space="preserve">По итогам 2019 года Юнармейскому отряду «ВАРНА» (МОУ СОШ № 1 им. Героя Советского союза М.Г.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Русанова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 xml:space="preserve">) Штаба местного отделения ВВПОД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 xml:space="preserve"> в с. Варна предоставлено право представлять Юнармейское движение региона в составе делегации Челябинской области в городе Москве с 07 по 10 мая 2020 года на мероприятиях, посвященных 75 -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 1941-1945 гг.</w:t>
      </w:r>
      <w:proofErr w:type="gramEnd"/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>Организация отдыха, оздоровления, занятости детей и подростков в летний период является неотъемлемой частью социальной политики государства.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    Реальность такова, что Управление образования совместно с Управлением социальной защиты населения являются  главными организаторами отдыха и оздоровления детей в нашем районе. 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 На летнюю оздоровительную кампанию 2019 года из регионального бюджета было выделено 697,3 тысяч рублей, из средств бюджета района –1.216.966.16 рублей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      В 2019 году 5 учащихся образовательных организаций Варненского муниципального района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 xml:space="preserve"> победители региональных олимпиад были направлены в детский загородный комплекс «Абзаково»,   20 воспитанников МКУДО "ДЮСШ им.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Ловчикова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 xml:space="preserve"> Н.В." Варненского муниципального района, а именно секция борьбы, прошли оздоровление в загородном комплексе отдыха «Карагайский» (профильная смена «В ритме спорта»).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  </w:t>
      </w:r>
      <w:r w:rsidRPr="00402809">
        <w:rPr>
          <w:rFonts w:ascii="Times New Roman" w:hAnsi="Times New Roman" w:cs="Times New Roman"/>
          <w:sz w:val="24"/>
          <w:szCs w:val="24"/>
        </w:rPr>
        <w:tab/>
        <w:t xml:space="preserve">     В период с 24 по 28 июня 2019 года впервые в нашем районе была организованна деятельность палаточного лагеря «Чистые родники» на базе МОУ «СОШ им. Героя Советского Союза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И.И.Говорухина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>атенино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 xml:space="preserve"> с контингентом обучающихся 60 человек.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В  июле 2019 года 26 учащихся и четыре педагога приняли участие в областном лагере лидеров и руководителей детских и молодежных общественных объединений «Лидер 21 века» .Наша команда была награждена дипломом «Прорыв лагеря», а учащийся МОУ СОШ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>овый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 xml:space="preserve"> Урал приглашен на следующий год работать в лагере помощником воспитателя.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   В  июне 2019 16 ребята из юнармейских и поисковых отрядов приняли  участие в областном слете поисковых отрядов в областном палаточном лагере на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оз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>ургояк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>. Всего в слете приняли участие 179 обучающихся из 13 муниципальных районов. Наши ребята заняли 3 место в конкурсе «Военно-поисковая тропа».</w:t>
      </w:r>
      <w:r w:rsidRPr="00402809">
        <w:rPr>
          <w:rFonts w:ascii="Times New Roman" w:hAnsi="Times New Roman" w:cs="Times New Roman"/>
          <w:sz w:val="24"/>
          <w:szCs w:val="24"/>
        </w:rPr>
        <w:tab/>
        <w:t xml:space="preserve"> Таким образом, за летний период по линии отдела образования отдохнуло и оздоровилось 1960 детей. Охват детей всеми формами отдыха в летний период составил 65,1 %.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>Заработная плата педагогических работников общеобразовательных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учреждений составляет-31 069,78 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>; - заработная плата педагогов дошкольного образования -26307,42 руб. - заработная плата педагогов дополнительного образования -32452,69 руб.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На содержание системы образования Варненского муниципального района в 2019 году было направлено 592 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 xml:space="preserve"> 334,6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т.руб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>.,: что составляет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>47,8% от всего бюджета района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федеральный бюджет-0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>.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областной бюджет -268  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 xml:space="preserve"> 325,7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>.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местный бюджет -324млн 008,9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>.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     В 2019 году была проведена большая работа по ремонтам образовательных учреждений, на которые было потрачено 36 млн.383,8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 xml:space="preserve">., из которых: федеральный бюджет- 0 ; областной -8292,9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>.; местный – 28090,9 тыс.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>.,из них наиболее значимые: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 Капитальный ремонт МОУ СОШ №2  - 19 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 xml:space="preserve"> 360 тыс,60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МОУ СОШ Новый Урал - 910,9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 xml:space="preserve"> ремонт мастерских,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ДЮСШ -199,6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 xml:space="preserve"> замена кровли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МОУ СОШ Николаевка - 767,8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 xml:space="preserve"> ремонт актового зала,                                   359, 9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 xml:space="preserve"> асфальтирование ,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МОУ ООШ Александровка - 663,3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 xml:space="preserve"> асфальтирование,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341,1 ограждение. 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>МКДОУ д/с А-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Аят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 xml:space="preserve"> ремонт пищеблока - 289,5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МКДОУ д/с Иващенко -209,3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 xml:space="preserve"> устройство пожарного выхода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МКДОУ д/с Лейпциг - 138,8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 xml:space="preserve"> замена кровли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МКДОУ д/с Николаевка- 180,7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 xml:space="preserve"> ремонт входной группы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В МКДОУ д/с Аленушка и МКДОУ д/с Иващенко проведено второе дополнительное отопление на сумму 320,0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>.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По программе «Реальные дела»  во всех дошкольных учреждениях заменены оконные блоки на сумму 7700,0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5 146,3  </w:t>
      </w:r>
      <w:proofErr w:type="spellStart"/>
      <w:r w:rsidRPr="0040280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02809">
        <w:rPr>
          <w:rFonts w:ascii="Times New Roman" w:hAnsi="Times New Roman" w:cs="Times New Roman"/>
          <w:sz w:val="24"/>
          <w:szCs w:val="24"/>
        </w:rPr>
        <w:t xml:space="preserve"> в 2019 году было направлено на противопожарную и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>антитеррористическую безопасность учреждений образования.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В 13 образовательных организациях было установлено видеонаблюдение с контролем доступа на сумму 1 млн.955 тыс.700 руб. 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 В 2020 году запланировано оснащение видеонаблюдением 7 образовательных организаций, таким </w:t>
      </w:r>
      <w:proofErr w:type="gramStart"/>
      <w:r w:rsidRPr="00402809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402809">
        <w:rPr>
          <w:rFonts w:ascii="Times New Roman" w:hAnsi="Times New Roman" w:cs="Times New Roman"/>
          <w:sz w:val="24"/>
          <w:szCs w:val="24"/>
        </w:rPr>
        <w:t xml:space="preserve"> будет достигнут показатель оснащенности равный 100% .</w:t>
      </w:r>
    </w:p>
    <w:p w:rsidR="00402809" w:rsidRPr="00402809" w:rsidRDefault="00402809" w:rsidP="0040280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>100 % образовательных организаций оснащены системами автоматической пожарной сигнализацией и системами передачи сигнала о пожаре на пульт пожарной охраны «Стрелец мониторинг», кнопками экстренного вызова полиции.</w:t>
      </w:r>
    </w:p>
    <w:p w:rsidR="00CF578E" w:rsidRPr="001A7841" w:rsidRDefault="00CF578E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F7E" w:rsidRDefault="002A79FF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841">
        <w:rPr>
          <w:rFonts w:ascii="Times New Roman" w:hAnsi="Times New Roman" w:cs="Times New Roman"/>
          <w:sz w:val="24"/>
          <w:szCs w:val="24"/>
        </w:rPr>
        <w:tab/>
      </w:r>
      <w:r w:rsidR="001D5D7B" w:rsidRPr="001A7841">
        <w:rPr>
          <w:rFonts w:ascii="Times New Roman" w:hAnsi="Times New Roman" w:cs="Times New Roman"/>
          <w:b/>
          <w:sz w:val="24"/>
          <w:szCs w:val="24"/>
          <w:u w:val="single"/>
        </w:rPr>
        <w:t>Культура</w:t>
      </w:r>
    </w:p>
    <w:p w:rsidR="00D84F7E" w:rsidRDefault="00D84F7E" w:rsidP="00D84F7E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77A0" w:rsidRPr="00184BA4" w:rsidRDefault="00CF77A0" w:rsidP="00D84F7E">
      <w:pPr>
        <w:pStyle w:val="61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/>
          <w:color w:val="000000" w:themeColor="text1"/>
          <w:sz w:val="24"/>
          <w:szCs w:val="24"/>
        </w:rPr>
        <w:t>В 2019 г. работа осуществлялась в рамках целевой  программы «Развитие сферы культуры Варненского муниципального района на 2020-2022г.». В данной программе отражены все направления работы в сфере культуры.</w:t>
      </w:r>
    </w:p>
    <w:p w:rsidR="00CF77A0" w:rsidRPr="00184BA4" w:rsidRDefault="00CF77A0" w:rsidP="00CF77A0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/>
          <w:color w:val="000000" w:themeColor="text1"/>
          <w:sz w:val="24"/>
          <w:szCs w:val="24"/>
        </w:rPr>
        <w:t xml:space="preserve">Всего в районе 58 учреждений культуры – это 30 клубных учреждений, 25 библиотечных, 2 школы искусств, 1 музей. </w:t>
      </w:r>
    </w:p>
    <w:p w:rsidR="00CF77A0" w:rsidRPr="00184BA4" w:rsidRDefault="00CF77A0" w:rsidP="00CF77A0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/>
          <w:color w:val="000000" w:themeColor="text1"/>
          <w:sz w:val="24"/>
          <w:szCs w:val="24"/>
        </w:rPr>
        <w:t>В 7 населенных пунктах нет клубных учреждений, услуги предоставляются выездными концертными бригадами.</w:t>
      </w:r>
    </w:p>
    <w:p w:rsidR="00CF77A0" w:rsidRPr="00184BA4" w:rsidRDefault="00CF77A0" w:rsidP="00CF77A0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/>
          <w:color w:val="000000" w:themeColor="text1"/>
          <w:sz w:val="24"/>
          <w:szCs w:val="24"/>
        </w:rPr>
        <w:t xml:space="preserve">Жителей  Варненского  района  обслуживают  25  библиотек,  из  них  1- центральная,  1- детская  и  23  сельских  филиала; из них - 4 модельных, 10 - </w:t>
      </w:r>
      <w:proofErr w:type="spellStart"/>
      <w:r w:rsidRPr="00184BA4">
        <w:rPr>
          <w:rFonts w:ascii="Times New Roman" w:hAnsi="Times New Roman"/>
          <w:color w:val="000000" w:themeColor="text1"/>
          <w:sz w:val="24"/>
          <w:szCs w:val="24"/>
        </w:rPr>
        <w:t>Павленковских</w:t>
      </w:r>
      <w:proofErr w:type="spellEnd"/>
      <w:r w:rsidRPr="00184BA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F77A0" w:rsidRPr="00184BA4" w:rsidRDefault="00CF77A0" w:rsidP="00CF77A0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84BA4">
        <w:rPr>
          <w:rFonts w:ascii="Times New Roman" w:hAnsi="Times New Roman"/>
          <w:color w:val="000000" w:themeColor="text1"/>
          <w:sz w:val="24"/>
          <w:szCs w:val="24"/>
        </w:rPr>
        <w:t>Варненское</w:t>
      </w:r>
      <w:proofErr w:type="spellEnd"/>
      <w:r w:rsidRPr="00184BA4">
        <w:rPr>
          <w:rFonts w:ascii="Times New Roman" w:hAnsi="Times New Roman"/>
          <w:color w:val="000000" w:themeColor="text1"/>
          <w:sz w:val="24"/>
          <w:szCs w:val="24"/>
        </w:rPr>
        <w:t xml:space="preserve"> МБО подключено к ресурсам  НЭБ (Национальная электронная библиотека)</w:t>
      </w:r>
    </w:p>
    <w:p w:rsidR="00CF77A0" w:rsidRPr="00184BA4" w:rsidRDefault="00CF77A0" w:rsidP="00CF77A0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/>
          <w:color w:val="000000" w:themeColor="text1"/>
          <w:sz w:val="24"/>
          <w:szCs w:val="24"/>
        </w:rPr>
        <w:t>Продолжена работа по составлению и учета записей для СЭК ЧОУНБ (Сводного электронного каталога). В 2019 году в базу данных было занесено 981 новых записей, отредактировано -  559, С начала проекта занесено всего 16 223.</w:t>
      </w:r>
    </w:p>
    <w:p w:rsidR="00CF77A0" w:rsidRPr="00184BA4" w:rsidRDefault="00CF77A0" w:rsidP="00CF77A0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84BA4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2 детские школы искусств – </w:t>
      </w:r>
      <w:proofErr w:type="spellStart"/>
      <w:r w:rsidRPr="00184BA4">
        <w:rPr>
          <w:rFonts w:ascii="Times New Roman" w:hAnsi="Times New Roman"/>
          <w:color w:val="000000" w:themeColor="text1"/>
          <w:sz w:val="24"/>
          <w:szCs w:val="24"/>
        </w:rPr>
        <w:t>Варненская</w:t>
      </w:r>
      <w:proofErr w:type="spellEnd"/>
      <w:r w:rsidRPr="00184BA4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184BA4">
        <w:rPr>
          <w:rFonts w:ascii="Times New Roman" w:hAnsi="Times New Roman"/>
          <w:color w:val="000000" w:themeColor="text1"/>
          <w:sz w:val="24"/>
          <w:szCs w:val="24"/>
        </w:rPr>
        <w:t>Новоуральская</w:t>
      </w:r>
      <w:proofErr w:type="spellEnd"/>
      <w:r w:rsidRPr="00184BA4">
        <w:rPr>
          <w:rFonts w:ascii="Times New Roman" w:hAnsi="Times New Roman"/>
          <w:color w:val="000000" w:themeColor="text1"/>
          <w:sz w:val="24"/>
          <w:szCs w:val="24"/>
        </w:rPr>
        <w:t>.  В 2019г. в школах  обучаются 611 детей игре на различных музыкальных инструментах, хореографии, изобразительному искусству.</w:t>
      </w:r>
    </w:p>
    <w:p w:rsidR="00CF77A0" w:rsidRPr="00184BA4" w:rsidRDefault="00CF77A0" w:rsidP="00CF77A0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/>
          <w:color w:val="000000" w:themeColor="text1"/>
          <w:sz w:val="24"/>
          <w:szCs w:val="24"/>
        </w:rPr>
        <w:t xml:space="preserve"> Художественные коллективы школ искусств и соло-исполнители в 2019 году приняли участие в  21  конкурсах различного уровня. Общее количество участников составляет 324 человек.</w:t>
      </w:r>
    </w:p>
    <w:p w:rsidR="00CF77A0" w:rsidRPr="00184BA4" w:rsidRDefault="00CF77A0" w:rsidP="00CF77A0">
      <w:pPr>
        <w:spacing w:after="0" w:line="240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 2019 году </w:t>
      </w:r>
      <w:proofErr w:type="spellStart"/>
      <w:r w:rsidRPr="00184BA4">
        <w:rPr>
          <w:rFonts w:ascii="Times New Roman" w:hAnsi="Times New Roman"/>
          <w:bCs/>
          <w:color w:val="000000" w:themeColor="text1"/>
          <w:sz w:val="24"/>
          <w:szCs w:val="24"/>
        </w:rPr>
        <w:t>Варненская</w:t>
      </w:r>
      <w:proofErr w:type="spellEnd"/>
      <w:r w:rsidRPr="00184BA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Детская школа искусств вошла в  национальный проекта «Культура», что позволило приобрести   музыкальные инструменты на сумму 5 млн. 575 тыс.  300 руб.,</w:t>
      </w:r>
      <w:r w:rsidRPr="00184BA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184BA4">
        <w:rPr>
          <w:rFonts w:ascii="Times New Roman" w:hAnsi="Times New Roman"/>
          <w:bCs/>
          <w:color w:val="000000" w:themeColor="text1"/>
          <w:sz w:val="24"/>
          <w:szCs w:val="24"/>
        </w:rPr>
        <w:t>а так же оснастить световым и проекционным оборудованием концертный зал</w:t>
      </w:r>
      <w:r w:rsidRPr="00184BA4">
        <w:rPr>
          <w:rFonts w:ascii="Times New Roman" w:hAnsi="Times New Roman"/>
          <w:color w:val="000000" w:themeColor="text1"/>
          <w:sz w:val="24"/>
          <w:szCs w:val="24"/>
        </w:rPr>
        <w:t>. В этом зале проводятся районные, областные и даже международные мероприятия.</w:t>
      </w:r>
    </w:p>
    <w:p w:rsidR="00CF77A0" w:rsidRPr="00184BA4" w:rsidRDefault="00CF77A0" w:rsidP="00CF77A0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/>
          <w:color w:val="000000" w:themeColor="text1"/>
          <w:sz w:val="24"/>
          <w:szCs w:val="24"/>
        </w:rPr>
        <w:t xml:space="preserve">В клубных учреждениях района в прошедшем году проведено 4 тысячи 736 мероприятий, на которых присутствовали более </w:t>
      </w:r>
      <w:r w:rsidRPr="00184B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155 тысяч  </w:t>
      </w:r>
      <w:r w:rsidRPr="00184BA4">
        <w:rPr>
          <w:rFonts w:ascii="Times New Roman" w:hAnsi="Times New Roman"/>
          <w:color w:val="000000" w:themeColor="text1"/>
          <w:sz w:val="24"/>
          <w:szCs w:val="24"/>
        </w:rPr>
        <w:t xml:space="preserve">зрителей. В Домах культуры  188 клубных формирований, в которых занимаются более 3-х тысяч участников. Основные вопросы прошлого года – это организация проведения 95 </w:t>
      </w:r>
      <w:proofErr w:type="spellStart"/>
      <w:r w:rsidRPr="00184BA4">
        <w:rPr>
          <w:rFonts w:ascii="Times New Roman" w:hAnsi="Times New Roman"/>
          <w:color w:val="000000" w:themeColor="text1"/>
          <w:sz w:val="24"/>
          <w:szCs w:val="24"/>
        </w:rPr>
        <w:t>летия</w:t>
      </w:r>
      <w:proofErr w:type="spellEnd"/>
      <w:r w:rsidRPr="00184BA4">
        <w:rPr>
          <w:rFonts w:ascii="Times New Roman" w:hAnsi="Times New Roman"/>
          <w:color w:val="000000" w:themeColor="text1"/>
          <w:sz w:val="24"/>
          <w:szCs w:val="24"/>
        </w:rPr>
        <w:t xml:space="preserve"> Варненского муниципального района. Оргкомитет работал с начала 2019 года. Еженедельно проводились совещания по подготовке комплекса  мероприятий. Основные мероприятия 2019 г.  – это празднование 74 годовщины Победы, «День Варны», «День села» в поселениях  Варненского муниципального района, «Хоровод Дружбы», «</w:t>
      </w:r>
      <w:proofErr w:type="spellStart"/>
      <w:r w:rsidRPr="00184BA4">
        <w:rPr>
          <w:rFonts w:ascii="Times New Roman" w:hAnsi="Times New Roman"/>
          <w:color w:val="000000" w:themeColor="text1"/>
          <w:sz w:val="24"/>
          <w:szCs w:val="24"/>
        </w:rPr>
        <w:t>Квест</w:t>
      </w:r>
      <w:proofErr w:type="spellEnd"/>
      <w:r w:rsidRPr="00184BA4">
        <w:rPr>
          <w:rFonts w:ascii="Times New Roman" w:hAnsi="Times New Roman"/>
          <w:color w:val="000000" w:themeColor="text1"/>
          <w:sz w:val="24"/>
          <w:szCs w:val="24"/>
        </w:rPr>
        <w:t>» - это мероприятия, в которых ведущую роль при проведении оказывал «</w:t>
      </w:r>
      <w:proofErr w:type="spellStart"/>
      <w:r w:rsidRPr="00184BA4">
        <w:rPr>
          <w:rFonts w:ascii="Times New Roman" w:hAnsi="Times New Roman"/>
          <w:color w:val="000000" w:themeColor="text1"/>
          <w:sz w:val="24"/>
          <w:szCs w:val="24"/>
        </w:rPr>
        <w:t>Варненский</w:t>
      </w:r>
      <w:proofErr w:type="spellEnd"/>
      <w:r w:rsidRPr="00184BA4">
        <w:rPr>
          <w:rFonts w:ascii="Times New Roman" w:hAnsi="Times New Roman"/>
          <w:color w:val="000000" w:themeColor="text1"/>
          <w:sz w:val="24"/>
          <w:szCs w:val="24"/>
        </w:rPr>
        <w:t xml:space="preserve"> РДК-Планета».</w:t>
      </w:r>
    </w:p>
    <w:p w:rsidR="00CF77A0" w:rsidRPr="00184BA4" w:rsidRDefault="00CF77A0" w:rsidP="00CF77A0">
      <w:pPr>
        <w:spacing w:after="0" w:line="240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184BA4">
        <w:rPr>
          <w:rFonts w:ascii="Times New Roman" w:hAnsi="Times New Roman"/>
          <w:color w:val="000000" w:themeColor="text1"/>
          <w:sz w:val="24"/>
          <w:szCs w:val="24"/>
        </w:rPr>
        <w:t>Художественные коллективы в 2019 году принимали участие в международных и областных мероприятиях – «</w:t>
      </w:r>
      <w:proofErr w:type="spellStart"/>
      <w:r w:rsidRPr="00184BA4">
        <w:rPr>
          <w:rFonts w:ascii="Times New Roman" w:hAnsi="Times New Roman"/>
          <w:color w:val="000000" w:themeColor="text1"/>
          <w:sz w:val="24"/>
          <w:szCs w:val="24"/>
        </w:rPr>
        <w:t>Бажовский</w:t>
      </w:r>
      <w:proofErr w:type="spellEnd"/>
      <w:r w:rsidRPr="00184BA4">
        <w:rPr>
          <w:rFonts w:ascii="Times New Roman" w:hAnsi="Times New Roman"/>
          <w:color w:val="000000" w:themeColor="text1"/>
          <w:sz w:val="24"/>
          <w:szCs w:val="24"/>
        </w:rPr>
        <w:t xml:space="preserve"> фестиваль», «Вместе», «Русский хоровод», «Пасхальная весна». </w:t>
      </w:r>
    </w:p>
    <w:p w:rsidR="00CF77A0" w:rsidRPr="00184BA4" w:rsidRDefault="00CF77A0" w:rsidP="00CF77A0">
      <w:pPr>
        <w:pStyle w:val="p15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</w:rPr>
      </w:pPr>
      <w:r w:rsidRPr="00184BA4">
        <w:rPr>
          <w:rFonts w:eastAsia="Calibri"/>
          <w:color w:val="000000" w:themeColor="text1"/>
          <w:lang w:eastAsia="en-US"/>
        </w:rPr>
        <w:t xml:space="preserve">Проведены мероприятия по поддержке национальных культур на базе «Варненского РДК-Планета» - </w:t>
      </w:r>
      <w:r w:rsidRPr="00184BA4">
        <w:rPr>
          <w:color w:val="000000" w:themeColor="text1"/>
        </w:rPr>
        <w:t xml:space="preserve"> 1 этап конкурса «</w:t>
      </w:r>
      <w:proofErr w:type="spellStart"/>
      <w:r w:rsidRPr="00184BA4">
        <w:rPr>
          <w:color w:val="000000" w:themeColor="text1"/>
        </w:rPr>
        <w:t>Джалилевские</w:t>
      </w:r>
      <w:proofErr w:type="spellEnd"/>
      <w:r w:rsidRPr="00184BA4">
        <w:rPr>
          <w:color w:val="000000" w:themeColor="text1"/>
        </w:rPr>
        <w:t xml:space="preserve"> чтения» в рамках  областного конкурса  «Вместе»</w:t>
      </w:r>
    </w:p>
    <w:p w:rsidR="00CF77A0" w:rsidRPr="00184BA4" w:rsidRDefault="00CF77A0" w:rsidP="00CF77A0">
      <w:pPr>
        <w:pStyle w:val="p15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</w:rPr>
      </w:pPr>
      <w:r w:rsidRPr="00184BA4">
        <w:rPr>
          <w:color w:val="000000" w:themeColor="text1"/>
        </w:rPr>
        <w:t xml:space="preserve">-Мусульманская елка для детей совместно с </w:t>
      </w:r>
      <w:proofErr w:type="spellStart"/>
      <w:r w:rsidRPr="00184BA4">
        <w:rPr>
          <w:color w:val="000000" w:themeColor="text1"/>
        </w:rPr>
        <w:t>махалля</w:t>
      </w:r>
      <w:proofErr w:type="spellEnd"/>
      <w:r w:rsidRPr="00184BA4">
        <w:rPr>
          <w:color w:val="000000" w:themeColor="text1"/>
        </w:rPr>
        <w:t xml:space="preserve"> мечети «</w:t>
      </w:r>
      <w:proofErr w:type="spellStart"/>
      <w:r w:rsidRPr="00184BA4">
        <w:rPr>
          <w:color w:val="000000" w:themeColor="text1"/>
        </w:rPr>
        <w:t>Нур</w:t>
      </w:r>
      <w:proofErr w:type="spellEnd"/>
      <w:r w:rsidRPr="00184BA4">
        <w:rPr>
          <w:color w:val="000000" w:themeColor="text1"/>
        </w:rPr>
        <w:t>» и ДК «Планета» и другие творческие мероприятия.</w:t>
      </w:r>
    </w:p>
    <w:p w:rsidR="00CF77A0" w:rsidRPr="00184BA4" w:rsidRDefault="00CF77A0" w:rsidP="00CF77A0">
      <w:pPr>
        <w:spacing w:after="0" w:line="240" w:lineRule="auto"/>
        <w:ind w:left="-426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184BA4">
        <w:rPr>
          <w:rFonts w:ascii="Times New Roman" w:hAnsi="Times New Roman"/>
          <w:color w:val="000000" w:themeColor="text1"/>
          <w:sz w:val="24"/>
          <w:szCs w:val="24"/>
        </w:rPr>
        <w:t>Важной задачей является и кадровая политика.</w:t>
      </w:r>
    </w:p>
    <w:p w:rsidR="00CF77A0" w:rsidRPr="00184BA4" w:rsidRDefault="00CF77A0" w:rsidP="00D84F7E">
      <w:pPr>
        <w:spacing w:after="0" w:line="240" w:lineRule="auto"/>
        <w:ind w:left="-425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84BA4">
        <w:rPr>
          <w:rFonts w:ascii="Times New Roman" w:hAnsi="Times New Roman"/>
          <w:color w:val="000000" w:themeColor="text1"/>
          <w:sz w:val="24"/>
          <w:szCs w:val="24"/>
        </w:rPr>
        <w:t>За последние 3 года   повысили квалификацию более 70 работников учреждений культуры, которые обучились новым и дополнительным специальностям.</w:t>
      </w:r>
    </w:p>
    <w:p w:rsidR="00CF77A0" w:rsidRPr="00184BA4" w:rsidRDefault="00CF77A0" w:rsidP="00CF77A0">
      <w:pPr>
        <w:spacing w:after="0" w:line="240" w:lineRule="auto"/>
        <w:ind w:left="-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84BA4">
        <w:rPr>
          <w:rFonts w:ascii="Times New Roman" w:eastAsia="Times New Roman" w:hAnsi="Times New Roman"/>
          <w:color w:val="000000" w:themeColor="text1"/>
          <w:sz w:val="24"/>
          <w:szCs w:val="24"/>
        </w:rPr>
        <w:t>В 2019 году проведены мероприятия по улучшению материально-технической базы учреждений культуры Варненского  района</w:t>
      </w:r>
    </w:p>
    <w:p w:rsidR="00CF77A0" w:rsidRPr="00184BA4" w:rsidRDefault="00CF77A0" w:rsidP="00CF77A0">
      <w:pPr>
        <w:spacing w:after="0" w:line="240" w:lineRule="auto"/>
        <w:ind w:left="-426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F77A0" w:rsidRPr="00184BA4" w:rsidRDefault="00CF77A0" w:rsidP="00CF77A0">
      <w:pPr>
        <w:spacing w:line="240" w:lineRule="auto"/>
        <w:ind w:left="-426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proofErr w:type="gramStart"/>
      <w:r w:rsidRPr="00184B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 декабре 2019 в селе Толсты Варненского муниципального района состоялось  открытие </w:t>
      </w:r>
      <w:r w:rsidRPr="00184BA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здания </w:t>
      </w:r>
      <w:proofErr w:type="spellStart"/>
      <w:r w:rsidRPr="00184BA4">
        <w:rPr>
          <w:rFonts w:ascii="Times New Roman" w:hAnsi="Times New Roman"/>
          <w:bCs/>
          <w:color w:val="000000" w:themeColor="text1"/>
          <w:sz w:val="24"/>
          <w:szCs w:val="24"/>
        </w:rPr>
        <w:t>Толстинского</w:t>
      </w:r>
      <w:proofErr w:type="spellEnd"/>
      <w:r w:rsidRPr="00184BA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сельского Дома культуры</w:t>
      </w:r>
      <w:r w:rsidRPr="00184BA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84B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после реконструкции, который так же вошел в </w:t>
      </w:r>
      <w:r w:rsidRPr="00184BA4">
        <w:rPr>
          <w:rFonts w:ascii="Times New Roman" w:hAnsi="Times New Roman"/>
          <w:bCs/>
          <w:color w:val="000000" w:themeColor="text1"/>
          <w:sz w:val="24"/>
          <w:szCs w:val="24"/>
        </w:rPr>
        <w:t>национальный проекта «Культура».</w:t>
      </w:r>
      <w:proofErr w:type="gramEnd"/>
    </w:p>
    <w:p w:rsidR="00CF77A0" w:rsidRPr="00184BA4" w:rsidRDefault="00CF77A0" w:rsidP="00CF77A0">
      <w:pPr>
        <w:spacing w:after="0" w:line="240" w:lineRule="auto"/>
        <w:ind w:left="-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84BA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  проекту «Местный Дом культуры» Полностью заменили световое, проекционное, звуковое оборудование в   Николаевском ДК  на сумму </w:t>
      </w:r>
      <w:r w:rsidRPr="00184BA4">
        <w:rPr>
          <w:rFonts w:ascii="Times New Roman" w:hAnsi="Times New Roman"/>
          <w:bCs/>
          <w:color w:val="000000" w:themeColor="text1"/>
          <w:sz w:val="24"/>
          <w:szCs w:val="24"/>
        </w:rPr>
        <w:t>1 млн. 404 тыс. 200 рублей.</w:t>
      </w:r>
    </w:p>
    <w:p w:rsidR="001E3183" w:rsidRPr="00184BA4" w:rsidRDefault="00CF77A0" w:rsidP="00C54BEE">
      <w:pPr>
        <w:spacing w:line="240" w:lineRule="auto"/>
        <w:ind w:left="-426" w:right="-14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84BA4">
        <w:rPr>
          <w:rFonts w:ascii="Times New Roman" w:hAnsi="Times New Roman"/>
          <w:color w:val="000000" w:themeColor="text1"/>
          <w:sz w:val="24"/>
          <w:szCs w:val="24"/>
        </w:rPr>
        <w:t xml:space="preserve">На 2020 г. запланированы: реконструкция Дома культуры в с. Лейпциг и ремонт Бородиновского ДК на сумму 15 </w:t>
      </w:r>
      <w:proofErr w:type="gramStart"/>
      <w:r w:rsidRPr="00184BA4">
        <w:rPr>
          <w:rFonts w:ascii="Times New Roman" w:hAnsi="Times New Roman"/>
          <w:color w:val="000000" w:themeColor="text1"/>
          <w:sz w:val="24"/>
          <w:szCs w:val="24"/>
        </w:rPr>
        <w:t>млн</w:t>
      </w:r>
      <w:proofErr w:type="gramEnd"/>
      <w:r w:rsidRPr="00184BA4">
        <w:rPr>
          <w:rFonts w:ascii="Times New Roman" w:hAnsi="Times New Roman"/>
          <w:color w:val="000000" w:themeColor="text1"/>
          <w:sz w:val="24"/>
          <w:szCs w:val="24"/>
        </w:rPr>
        <w:t xml:space="preserve"> руб. Заявка на данные учреждения одобрены Правительством Челябинской области.</w:t>
      </w:r>
    </w:p>
    <w:p w:rsidR="00C05C64" w:rsidRPr="00184BA4" w:rsidRDefault="00C05C64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B67" w:rsidRPr="00184BA4" w:rsidRDefault="00334206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84B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Физическая  культура, спорт и молодежная политика</w:t>
      </w:r>
    </w:p>
    <w:p w:rsidR="00D84F7E" w:rsidRPr="00184BA4" w:rsidRDefault="00D84F7E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54BEE" w:rsidRPr="00184BA4" w:rsidRDefault="00C54BEE" w:rsidP="00C54BEE">
      <w:pPr>
        <w:spacing w:after="0" w:line="240" w:lineRule="auto"/>
        <w:ind w:left="-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84BA4">
        <w:rPr>
          <w:rFonts w:ascii="Times New Roman" w:eastAsia="Times New Roman" w:hAnsi="Times New Roman"/>
          <w:color w:val="000000" w:themeColor="text1"/>
          <w:sz w:val="24"/>
          <w:szCs w:val="24"/>
        </w:rPr>
        <w:t>Основным направлением  деятельности  Отдела по  физической  культуре и спорту  в 2019 году  являлось:                                                              - реализация регионального проекта «Спорт – норма жизни», создание для всех категорий и групп населения условия для занятия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</w:r>
    </w:p>
    <w:p w:rsidR="00C54BEE" w:rsidRPr="00184BA4" w:rsidRDefault="00C54BEE" w:rsidP="00C54BEE">
      <w:pPr>
        <w:spacing w:after="0" w:line="240" w:lineRule="auto"/>
        <w:ind w:left="-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84BA4">
        <w:rPr>
          <w:rFonts w:ascii="Times New Roman" w:eastAsia="Times New Roman" w:hAnsi="Times New Roman"/>
          <w:color w:val="000000" w:themeColor="text1"/>
          <w:sz w:val="24"/>
          <w:szCs w:val="24"/>
        </w:rPr>
        <w:t>В ходе реализации регионального проекта «Спорт-норма жизни» на территории Варненского района осуществлены следующие мероприятия:</w:t>
      </w:r>
    </w:p>
    <w:p w:rsidR="00C54BEE" w:rsidRPr="00C54BEE" w:rsidRDefault="00C54BEE" w:rsidP="00C54BEE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</w:rPr>
      </w:pPr>
      <w:r w:rsidRPr="00C54BEE">
        <w:rPr>
          <w:rFonts w:ascii="Times New Roman" w:eastAsia="Times New Roman" w:hAnsi="Times New Roman"/>
          <w:sz w:val="24"/>
          <w:szCs w:val="24"/>
        </w:rPr>
        <w:t>- приобретено  спортивно-технологическое  оборудование  для создания спортивной площадки центра ГТО Варненского муниципального района (стадион «Нива»). Затраты составили 3444800 (три миллиона четыреста сорок четыре тысячи восемьсот рублей);</w:t>
      </w:r>
    </w:p>
    <w:p w:rsidR="00C54BEE" w:rsidRPr="00C54BEE" w:rsidRDefault="00C54BEE" w:rsidP="00C54BEE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</w:rPr>
      </w:pPr>
      <w:r w:rsidRPr="00C54BEE">
        <w:rPr>
          <w:rFonts w:ascii="Times New Roman" w:eastAsia="Times New Roman" w:hAnsi="Times New Roman"/>
          <w:sz w:val="24"/>
          <w:szCs w:val="24"/>
        </w:rPr>
        <w:t>- проведен открытый конкурс на разработку проектно-сметной документации на строительство физкультурно-оздоровительного комплекса (победитель  конкурс</w:t>
      </w:r>
      <w:proofErr w:type="gramStart"/>
      <w:r w:rsidRPr="00C54BEE">
        <w:rPr>
          <w:rFonts w:ascii="Times New Roman" w:eastAsia="Times New Roman" w:hAnsi="Times New Roman"/>
          <w:sz w:val="24"/>
          <w:szCs w:val="24"/>
        </w:rPr>
        <w:t>а ООО</w:t>
      </w:r>
      <w:proofErr w:type="gramEnd"/>
      <w:r w:rsidRPr="00C54BEE">
        <w:rPr>
          <w:rFonts w:ascii="Times New Roman" w:eastAsia="Times New Roman" w:hAnsi="Times New Roman"/>
          <w:sz w:val="24"/>
          <w:szCs w:val="24"/>
        </w:rPr>
        <w:t xml:space="preserve"> «ПРОЕКТНО-КОНСТРУКТОРСКОЕ БЮРО «ЭНЕРГОНПРОЕКТ»).</w:t>
      </w:r>
    </w:p>
    <w:p w:rsidR="00C54BEE" w:rsidRPr="00C54BEE" w:rsidRDefault="00C54BEE" w:rsidP="00C54BEE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</w:rPr>
      </w:pPr>
      <w:r w:rsidRPr="00C54BEE">
        <w:rPr>
          <w:rFonts w:ascii="Times New Roman" w:eastAsia="Times New Roman" w:hAnsi="Times New Roman"/>
          <w:sz w:val="24"/>
          <w:szCs w:val="24"/>
        </w:rPr>
        <w:t>Цена контракта 2150000 (два миллиона сто пятьдесят тысяч рублей).</w:t>
      </w:r>
    </w:p>
    <w:p w:rsidR="00C54BEE" w:rsidRPr="00C54BEE" w:rsidRDefault="00C54BEE" w:rsidP="00C54BEE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</w:rPr>
      </w:pPr>
      <w:r w:rsidRPr="00C54BEE">
        <w:rPr>
          <w:rFonts w:ascii="Times New Roman" w:eastAsia="Times New Roman" w:hAnsi="Times New Roman"/>
          <w:sz w:val="24"/>
          <w:szCs w:val="24"/>
        </w:rPr>
        <w:t xml:space="preserve">Общие затраты на реализацию мероприятий регионального проекта «Спорт </w:t>
      </w:r>
      <w:proofErr w:type="gramStart"/>
      <w:r w:rsidRPr="00C54BEE">
        <w:rPr>
          <w:rFonts w:ascii="Times New Roman" w:eastAsia="Times New Roman" w:hAnsi="Times New Roman"/>
          <w:sz w:val="24"/>
          <w:szCs w:val="24"/>
        </w:rPr>
        <w:t>–н</w:t>
      </w:r>
      <w:proofErr w:type="gramEnd"/>
      <w:r w:rsidRPr="00C54BEE">
        <w:rPr>
          <w:rFonts w:ascii="Times New Roman" w:eastAsia="Times New Roman" w:hAnsi="Times New Roman"/>
          <w:sz w:val="24"/>
          <w:szCs w:val="24"/>
        </w:rPr>
        <w:t>орма жизни» в 2019 году составили:</w:t>
      </w:r>
    </w:p>
    <w:p w:rsidR="00C54BEE" w:rsidRPr="00C54BEE" w:rsidRDefault="00C54BEE" w:rsidP="00C54BEE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</w:rPr>
      </w:pPr>
      <w:r w:rsidRPr="00C54BEE">
        <w:rPr>
          <w:rFonts w:ascii="Times New Roman" w:eastAsia="Times New Roman" w:hAnsi="Times New Roman"/>
          <w:sz w:val="24"/>
          <w:szCs w:val="24"/>
        </w:rPr>
        <w:t xml:space="preserve">- 5549800 (пять миллионов пятьсот пятьдесят девять тысяч восемьсот рублей).                                  Целевые показатели  реализации регионального проекта «Спорт-норма жизни»  в  </w:t>
      </w:r>
      <w:proofErr w:type="spellStart"/>
      <w:r w:rsidRPr="00C54BEE">
        <w:rPr>
          <w:rFonts w:ascii="Times New Roman" w:eastAsia="Times New Roman" w:hAnsi="Times New Roman"/>
          <w:sz w:val="24"/>
          <w:szCs w:val="24"/>
        </w:rPr>
        <w:t>Варненском</w:t>
      </w:r>
      <w:proofErr w:type="spellEnd"/>
      <w:r w:rsidRPr="00C54BEE">
        <w:rPr>
          <w:rFonts w:ascii="Times New Roman" w:eastAsia="Times New Roman" w:hAnsi="Times New Roman"/>
          <w:sz w:val="24"/>
          <w:szCs w:val="24"/>
        </w:rPr>
        <w:t xml:space="preserve"> муниципальном районе в 2019году.</w:t>
      </w:r>
    </w:p>
    <w:p w:rsidR="00C54BEE" w:rsidRPr="00C54BEE" w:rsidRDefault="00C54BEE" w:rsidP="00C54BEE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1"/>
        <w:gridCol w:w="2223"/>
        <w:gridCol w:w="2065"/>
        <w:gridCol w:w="1852"/>
      </w:tblGrid>
      <w:tr w:rsidR="00C54BEE" w:rsidRPr="00C54BEE" w:rsidTr="00C54B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 xml:space="preserve">       ГОД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 xml:space="preserve">        ФАКТ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 xml:space="preserve">     ПЛАН</w:t>
            </w:r>
          </w:p>
        </w:tc>
      </w:tr>
      <w:tr w:rsidR="00C54BEE" w:rsidRPr="00C54BEE" w:rsidTr="00C54B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>Доля детей и молодежи, систематически занимающихся физической культурой и спортом, в общей численности детей и молодежи</w:t>
            </w:r>
            <w:proofErr w:type="gramStart"/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>75,4%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>75,0%</w:t>
            </w:r>
          </w:p>
        </w:tc>
      </w:tr>
      <w:tr w:rsidR="00C54BEE" w:rsidRPr="00C54BEE" w:rsidTr="00C54BEE">
        <w:trPr>
          <w:trHeight w:val="1709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  <w:proofErr w:type="gramStart"/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 xml:space="preserve">      2019г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>25,84%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>25,83%</w:t>
            </w:r>
          </w:p>
        </w:tc>
      </w:tr>
      <w:tr w:rsidR="00C54BEE" w:rsidRPr="00C54BEE" w:rsidTr="00C54B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</w:t>
            </w:r>
            <w:proofErr w:type="gramStart"/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>11,7%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>11,67%</w:t>
            </w:r>
          </w:p>
        </w:tc>
      </w:tr>
      <w:tr w:rsidR="00C54BEE" w:rsidRPr="00C54BEE" w:rsidTr="00C54B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  <w:proofErr w:type="gramStart"/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 xml:space="preserve">      2019г.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>88,95%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>88,95%</w:t>
            </w:r>
          </w:p>
        </w:tc>
      </w:tr>
      <w:tr w:rsidR="00C54BEE" w:rsidRPr="00C54BEE" w:rsidTr="00C54BE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>Доля граждан в возрасте 3-79 лет, систематически занимающихся физической культурой и спортом, в общей численности граждан в возрасте 3-79 лет</w:t>
            </w:r>
            <w:proofErr w:type="gramStart"/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>39,3%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EE" w:rsidRPr="00C54BEE" w:rsidRDefault="00C54BEE" w:rsidP="00C54BEE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BEE">
              <w:rPr>
                <w:rFonts w:ascii="Times New Roman" w:eastAsia="Times New Roman" w:hAnsi="Times New Roman"/>
                <w:sz w:val="24"/>
                <w:szCs w:val="24"/>
              </w:rPr>
              <w:t>37,92%</w:t>
            </w:r>
          </w:p>
        </w:tc>
      </w:tr>
    </w:tbl>
    <w:p w:rsidR="00C54BEE" w:rsidRPr="00C54BEE" w:rsidRDefault="00C54BEE" w:rsidP="00C54BEE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</w:rPr>
      </w:pPr>
    </w:p>
    <w:p w:rsidR="00C54BEE" w:rsidRPr="00C54BEE" w:rsidRDefault="00C54BEE" w:rsidP="00C54BEE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</w:rPr>
      </w:pPr>
      <w:r w:rsidRPr="00C54BEE">
        <w:rPr>
          <w:rFonts w:ascii="Times New Roman" w:eastAsia="Times New Roman" w:hAnsi="Times New Roman"/>
          <w:sz w:val="24"/>
          <w:szCs w:val="24"/>
        </w:rPr>
        <w:t>Цель  регионального проекта: доведение к 2024 году до 55% доли граждан Варненского района, систематически занимающихся физической культурой и спортом.</w:t>
      </w:r>
    </w:p>
    <w:p w:rsidR="00C54BEE" w:rsidRPr="00C54BEE" w:rsidRDefault="00C54BEE" w:rsidP="00C54BEE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</w:rPr>
      </w:pPr>
      <w:r w:rsidRPr="00C54BEE">
        <w:rPr>
          <w:rFonts w:ascii="Times New Roman" w:eastAsia="Times New Roman" w:hAnsi="Times New Roman"/>
          <w:sz w:val="24"/>
          <w:szCs w:val="24"/>
        </w:rPr>
        <w:t xml:space="preserve">В 2019 году продолжалась реализация Всероссийского физкультурно-спортивного комплекса «Готов к труду и обороне» (ГТО). В </w:t>
      </w:r>
      <w:proofErr w:type="spellStart"/>
      <w:r w:rsidRPr="00C54BEE">
        <w:rPr>
          <w:rFonts w:ascii="Times New Roman" w:eastAsia="Times New Roman" w:hAnsi="Times New Roman"/>
          <w:sz w:val="24"/>
          <w:szCs w:val="24"/>
        </w:rPr>
        <w:t>Варненском</w:t>
      </w:r>
      <w:proofErr w:type="spellEnd"/>
      <w:r w:rsidRPr="00C54BEE">
        <w:rPr>
          <w:rFonts w:ascii="Times New Roman" w:eastAsia="Times New Roman" w:hAnsi="Times New Roman"/>
          <w:sz w:val="24"/>
          <w:szCs w:val="24"/>
        </w:rPr>
        <w:t xml:space="preserve"> районе функционирует центр тестирования, который укомплектован всем необходимом инвентарем и оборудованием. В 2019 году к выполнению норм ГТО приступили 408 человек, выполнили на знаки отличия 396 человек, что составляет 97,05% от числа приступивших (в 2018 году -75,8%).  В результате реализации Комплекса ГТО в </w:t>
      </w:r>
      <w:proofErr w:type="spellStart"/>
      <w:r w:rsidRPr="00C54BEE">
        <w:rPr>
          <w:rFonts w:ascii="Times New Roman" w:eastAsia="Times New Roman" w:hAnsi="Times New Roman"/>
          <w:sz w:val="24"/>
          <w:szCs w:val="24"/>
        </w:rPr>
        <w:t>Варненском</w:t>
      </w:r>
      <w:proofErr w:type="spellEnd"/>
      <w:r w:rsidRPr="00C54BEE">
        <w:rPr>
          <w:rFonts w:ascii="Times New Roman" w:eastAsia="Times New Roman" w:hAnsi="Times New Roman"/>
          <w:sz w:val="24"/>
          <w:szCs w:val="24"/>
        </w:rPr>
        <w:t xml:space="preserve"> районе в автоматизированной системе ГТО зарегистрировалось 1921 человек.</w:t>
      </w:r>
    </w:p>
    <w:p w:rsidR="00C54BEE" w:rsidRPr="00C54BEE" w:rsidRDefault="00C54BEE" w:rsidP="00C54BEE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</w:rPr>
      </w:pPr>
      <w:r w:rsidRPr="00C54BEE">
        <w:rPr>
          <w:rFonts w:ascii="Times New Roman" w:eastAsia="Times New Roman" w:hAnsi="Times New Roman"/>
          <w:sz w:val="24"/>
          <w:szCs w:val="24"/>
        </w:rPr>
        <w:t xml:space="preserve">В рамках  развития массового спорта в течение года проведено более 107  </w:t>
      </w:r>
      <w:proofErr w:type="gramStart"/>
      <w:r w:rsidRPr="00C54BEE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C54BEE">
        <w:rPr>
          <w:rFonts w:ascii="Times New Roman" w:eastAsia="Times New Roman" w:hAnsi="Times New Roman"/>
          <w:sz w:val="24"/>
          <w:szCs w:val="24"/>
        </w:rPr>
        <w:t>43 - среди  детей и молодежи, 45 - среди производственных  коллективов, 9  среди инвалидов,  10 среди  ветеранов)   физкультурных и спортивных мероприятий различного уровня по 20-ти видам спорта,  с охватом  свыше  8,7  тысяч  человек, что  способствует утверждению здорового образа жизни, воспитанию физических, морально-этических и волевых качеств.           С 26 октября по 4 ноября 2019г. в румынском городе Констанца прошел 41–</w:t>
      </w:r>
      <w:proofErr w:type="spellStart"/>
      <w:r w:rsidRPr="00C54BEE">
        <w:rPr>
          <w:rFonts w:ascii="Times New Roman" w:eastAsia="Times New Roman" w:hAnsi="Times New Roman"/>
          <w:sz w:val="24"/>
          <w:szCs w:val="24"/>
        </w:rPr>
        <w:t>ый</w:t>
      </w:r>
      <w:proofErr w:type="spellEnd"/>
      <w:r w:rsidRPr="00C54BEE">
        <w:rPr>
          <w:rFonts w:ascii="Times New Roman" w:eastAsia="Times New Roman" w:hAnsi="Times New Roman"/>
          <w:sz w:val="24"/>
          <w:szCs w:val="24"/>
        </w:rPr>
        <w:t xml:space="preserve"> Чемпионат мира по Армрестлингу, приняли участия 500 спортсменов  из 52 стран. В составе сборной команды России, Челябинскую область представляла спортсменка из Варны Юлия Анохина. Юля повторила успех 2007 года, и через  12  лет вновь стала призёром мирового чемпионата</w:t>
      </w:r>
    </w:p>
    <w:p w:rsidR="00C54BEE" w:rsidRPr="00C54BEE" w:rsidRDefault="00C54BEE" w:rsidP="00C54BEE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</w:rPr>
      </w:pPr>
      <w:r w:rsidRPr="00C54BEE">
        <w:rPr>
          <w:rFonts w:ascii="Times New Roman" w:eastAsia="Times New Roman" w:hAnsi="Times New Roman"/>
          <w:sz w:val="24"/>
          <w:szCs w:val="24"/>
        </w:rPr>
        <w:t xml:space="preserve"> ( 3-место).</w:t>
      </w:r>
    </w:p>
    <w:p w:rsidR="00C54BEE" w:rsidRPr="00C54BEE" w:rsidRDefault="00C54BEE" w:rsidP="00C54BEE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</w:rPr>
      </w:pPr>
      <w:r w:rsidRPr="00C54BEE">
        <w:rPr>
          <w:rFonts w:ascii="Times New Roman" w:eastAsia="Times New Roman" w:hAnsi="Times New Roman"/>
          <w:sz w:val="24"/>
          <w:szCs w:val="24"/>
        </w:rPr>
        <w:t xml:space="preserve">В Сербии в городе </w:t>
      </w:r>
      <w:proofErr w:type="gramStart"/>
      <w:r w:rsidRPr="00C54BEE">
        <w:rPr>
          <w:rFonts w:ascii="Times New Roman" w:eastAsia="Times New Roman" w:hAnsi="Times New Roman"/>
          <w:sz w:val="24"/>
          <w:szCs w:val="24"/>
        </w:rPr>
        <w:t>Нови-Сад</w:t>
      </w:r>
      <w:proofErr w:type="gramEnd"/>
      <w:r w:rsidRPr="00C54BEE">
        <w:rPr>
          <w:rFonts w:ascii="Times New Roman" w:eastAsia="Times New Roman" w:hAnsi="Times New Roman"/>
          <w:sz w:val="24"/>
          <w:szCs w:val="24"/>
        </w:rPr>
        <w:t xml:space="preserve"> завершился 10 - юбилейный чемпионат и первенство мира по гиревому спорту. В соревнованиях международного уровня, проходивших с 7 - по 10 ноября 2019года. Приняли участие 540 спортсменов из 38 стран. В составе сборной России вошел наш земляк, уроженец поселка Красный Октябрь - Вячеслав Плотников. Вячеслав выиграл первенство среди юниоров (1 место) и установил рекорд мира в сумме двоеборья  (рывок-204 подъема, толчок двух гирь-132 подъема, вес гири-32 кг.) и выполнил норматив мастера спорта международного класса.</w:t>
      </w:r>
    </w:p>
    <w:p w:rsidR="001E3183" w:rsidRPr="001A7841" w:rsidRDefault="001E3183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D81" w:rsidRDefault="007D22BF" w:rsidP="00CF0D81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841">
        <w:rPr>
          <w:rFonts w:ascii="Times New Roman" w:hAnsi="Times New Roman" w:cs="Times New Roman"/>
          <w:b/>
          <w:sz w:val="24"/>
          <w:szCs w:val="24"/>
          <w:u w:val="single"/>
        </w:rPr>
        <w:t>Жилищно – коммунальное хозяйство и строительство.</w:t>
      </w:r>
    </w:p>
    <w:p w:rsidR="00CF0D81" w:rsidRDefault="00CF0D81" w:rsidP="00CF0D81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33A" w:rsidRPr="0004133A" w:rsidRDefault="0004133A" w:rsidP="00CF0D81">
      <w:pPr>
        <w:pStyle w:val="61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133A">
        <w:rPr>
          <w:rFonts w:ascii="Times New Roman" w:eastAsia="Times New Roman" w:hAnsi="Times New Roman"/>
          <w:sz w:val="24"/>
          <w:szCs w:val="24"/>
        </w:rPr>
        <w:t xml:space="preserve">За 2019 год на финансирование строительства и жилищно-коммунального хозяйства  в районе было израсходовано 116,542 млн. руб., в том числе 73,580 млн. руб. направлено в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Варненский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 муниципальный район целевых областных средств. Направленные средства позволили реализовать на территории района важные неотложные дела и решить ряд проблем.</w:t>
      </w:r>
    </w:p>
    <w:p w:rsidR="0004133A" w:rsidRPr="0004133A" w:rsidRDefault="0004133A" w:rsidP="0004133A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133A">
        <w:rPr>
          <w:rFonts w:ascii="Times New Roman" w:eastAsia="Times New Roman" w:hAnsi="Times New Roman"/>
          <w:sz w:val="24"/>
          <w:szCs w:val="24"/>
        </w:rPr>
        <w:t xml:space="preserve">В 2019 году в районе продолжена газификация населенных пунктов. Был построен разводящий газопровод в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04133A">
        <w:rPr>
          <w:rFonts w:ascii="Times New Roman" w:eastAsia="Times New Roman" w:hAnsi="Times New Roman"/>
          <w:sz w:val="24"/>
          <w:szCs w:val="24"/>
        </w:rPr>
        <w:t>.Л</w:t>
      </w:r>
      <w:proofErr w:type="gramEnd"/>
      <w:r w:rsidRPr="0004133A">
        <w:rPr>
          <w:rFonts w:ascii="Times New Roman" w:eastAsia="Times New Roman" w:hAnsi="Times New Roman"/>
          <w:sz w:val="24"/>
          <w:szCs w:val="24"/>
        </w:rPr>
        <w:t>ейпциг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 13,157 км  на сумму 28,507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млн.руб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 (обеспечена возможность газификации 183 квартир). </w:t>
      </w:r>
    </w:p>
    <w:p w:rsidR="0004133A" w:rsidRPr="0004133A" w:rsidRDefault="0004133A" w:rsidP="0004133A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133A">
        <w:rPr>
          <w:rFonts w:ascii="Times New Roman" w:eastAsia="Times New Roman" w:hAnsi="Times New Roman"/>
          <w:sz w:val="24"/>
          <w:szCs w:val="24"/>
        </w:rPr>
        <w:t xml:space="preserve">В 2020 году планируется разработать проектно-сметную документацию на подводящие газопроводы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п</w:t>
      </w:r>
      <w:proofErr w:type="gramStart"/>
      <w:r w:rsidRPr="0004133A">
        <w:rPr>
          <w:rFonts w:ascii="Times New Roman" w:eastAsia="Times New Roman" w:hAnsi="Times New Roman"/>
          <w:sz w:val="24"/>
          <w:szCs w:val="24"/>
        </w:rPr>
        <w:t>.А</w:t>
      </w:r>
      <w:proofErr w:type="gramEnd"/>
      <w:r w:rsidRPr="0004133A">
        <w:rPr>
          <w:rFonts w:ascii="Times New Roman" w:eastAsia="Times New Roman" w:hAnsi="Times New Roman"/>
          <w:sz w:val="24"/>
          <w:szCs w:val="24"/>
        </w:rPr>
        <w:t>лтырка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п.Саламат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>. На эти цели из средств областного бюджета выделены 9,0 млн. руб.</w:t>
      </w:r>
    </w:p>
    <w:p w:rsidR="0004133A" w:rsidRPr="0004133A" w:rsidRDefault="0004133A" w:rsidP="0004133A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133A">
        <w:rPr>
          <w:rFonts w:ascii="Times New Roman" w:eastAsia="Times New Roman" w:hAnsi="Times New Roman"/>
          <w:sz w:val="24"/>
          <w:szCs w:val="24"/>
        </w:rPr>
        <w:t xml:space="preserve">Проведена значительная работа по улучшению водоснабжения поселений, проведен капитальный ремонт водопровода в с.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Кулевчи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 (1,415  км),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04133A">
        <w:rPr>
          <w:rFonts w:ascii="Times New Roman" w:eastAsia="Times New Roman" w:hAnsi="Times New Roman"/>
          <w:sz w:val="24"/>
          <w:szCs w:val="24"/>
        </w:rPr>
        <w:t>.Б</w:t>
      </w:r>
      <w:proofErr w:type="gramEnd"/>
      <w:r w:rsidRPr="0004133A">
        <w:rPr>
          <w:rFonts w:ascii="Times New Roman" w:eastAsia="Times New Roman" w:hAnsi="Times New Roman"/>
          <w:sz w:val="24"/>
          <w:szCs w:val="24"/>
        </w:rPr>
        <w:t>ородиновка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 (1,024 км),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с.Варна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 (12,7 км).  Всего было направлено средств на эти цели 36,392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млн</w:t>
      </w:r>
      <w:proofErr w:type="gramStart"/>
      <w:r w:rsidRPr="0004133A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04133A">
        <w:rPr>
          <w:rFonts w:ascii="Times New Roman" w:eastAsia="Times New Roman" w:hAnsi="Times New Roman"/>
          <w:sz w:val="24"/>
          <w:szCs w:val="24"/>
        </w:rPr>
        <w:t>уб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. (35,815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млн.руб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. из областного бюджета; 0,576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млн.руб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. из местного бюджета). </w:t>
      </w:r>
    </w:p>
    <w:p w:rsidR="0004133A" w:rsidRPr="0004133A" w:rsidRDefault="0004133A" w:rsidP="0004133A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133A">
        <w:rPr>
          <w:rFonts w:ascii="Times New Roman" w:eastAsia="Times New Roman" w:hAnsi="Times New Roman"/>
          <w:sz w:val="24"/>
          <w:szCs w:val="24"/>
        </w:rPr>
        <w:t xml:space="preserve">В 2020 году планируется ремонт водопроводных сетей в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04133A">
        <w:rPr>
          <w:rFonts w:ascii="Times New Roman" w:eastAsia="Times New Roman" w:hAnsi="Times New Roman"/>
          <w:sz w:val="24"/>
          <w:szCs w:val="24"/>
        </w:rPr>
        <w:t>.В</w:t>
      </w:r>
      <w:proofErr w:type="gramEnd"/>
      <w:r w:rsidRPr="0004133A">
        <w:rPr>
          <w:rFonts w:ascii="Times New Roman" w:eastAsia="Times New Roman" w:hAnsi="Times New Roman"/>
          <w:sz w:val="24"/>
          <w:szCs w:val="24"/>
        </w:rPr>
        <w:t>арна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с.Кулевчи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4133A" w:rsidRPr="0004133A" w:rsidRDefault="0004133A" w:rsidP="0004133A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133A">
        <w:rPr>
          <w:rFonts w:ascii="Times New Roman" w:eastAsia="Times New Roman" w:hAnsi="Times New Roman"/>
          <w:sz w:val="24"/>
          <w:szCs w:val="24"/>
        </w:rPr>
        <w:t xml:space="preserve">За истекший год на содержание и ремонт улично-дорожной сети направлено 25,699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млн</w:t>
      </w:r>
      <w:proofErr w:type="gramStart"/>
      <w:r w:rsidRPr="0004133A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04133A">
        <w:rPr>
          <w:rFonts w:ascii="Times New Roman" w:eastAsia="Times New Roman" w:hAnsi="Times New Roman"/>
          <w:sz w:val="24"/>
          <w:szCs w:val="24"/>
        </w:rPr>
        <w:t>уб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., из средств местного бюджета 15,903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млн.руб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., областного бюджета 9,795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млн.руб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>.</w:t>
      </w:r>
    </w:p>
    <w:p w:rsidR="0004133A" w:rsidRPr="0004133A" w:rsidRDefault="0004133A" w:rsidP="0004133A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133A">
        <w:rPr>
          <w:rFonts w:ascii="Times New Roman" w:eastAsia="Times New Roman" w:hAnsi="Times New Roman"/>
          <w:sz w:val="24"/>
          <w:szCs w:val="24"/>
        </w:rPr>
        <w:t xml:space="preserve">Отремонтированы дороги в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04133A">
        <w:rPr>
          <w:rFonts w:ascii="Times New Roman" w:eastAsia="Times New Roman" w:hAnsi="Times New Roman"/>
          <w:sz w:val="24"/>
          <w:szCs w:val="24"/>
        </w:rPr>
        <w:t>.В</w:t>
      </w:r>
      <w:proofErr w:type="gramEnd"/>
      <w:r w:rsidRPr="0004133A">
        <w:rPr>
          <w:rFonts w:ascii="Times New Roman" w:eastAsia="Times New Roman" w:hAnsi="Times New Roman"/>
          <w:sz w:val="24"/>
          <w:szCs w:val="24"/>
        </w:rPr>
        <w:t>арна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>, общей протяженностью 6,315 км.</w:t>
      </w:r>
    </w:p>
    <w:p w:rsidR="0004133A" w:rsidRPr="0004133A" w:rsidRDefault="0004133A" w:rsidP="0004133A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133A">
        <w:rPr>
          <w:rFonts w:ascii="Times New Roman" w:eastAsia="Times New Roman" w:hAnsi="Times New Roman"/>
          <w:sz w:val="24"/>
          <w:szCs w:val="24"/>
        </w:rPr>
        <w:t xml:space="preserve">Проведены мероприятия по обеспечению безопасности дорожного движения на сумму 2,878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млн</w:t>
      </w:r>
      <w:proofErr w:type="gramStart"/>
      <w:r w:rsidRPr="0004133A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04133A">
        <w:rPr>
          <w:rFonts w:ascii="Times New Roman" w:eastAsia="Times New Roman" w:hAnsi="Times New Roman"/>
          <w:sz w:val="24"/>
          <w:szCs w:val="24"/>
        </w:rPr>
        <w:t>уб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>. (нанесение горизонтальной разметки, устройство пешеходных переходов, установка знаков, установка остановочных комплексов, оборудование светофоров).</w:t>
      </w:r>
    </w:p>
    <w:p w:rsidR="0004133A" w:rsidRPr="0004133A" w:rsidRDefault="0004133A" w:rsidP="0004133A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133A">
        <w:rPr>
          <w:rFonts w:ascii="Times New Roman" w:eastAsia="Times New Roman" w:hAnsi="Times New Roman"/>
          <w:sz w:val="24"/>
          <w:szCs w:val="24"/>
        </w:rPr>
        <w:t xml:space="preserve">На 2020 год в соответствии с программой «Содержание, ремонт и капитальный ремонт автомобильных дорог общего пользования Варненского муниципального района на 2020год» и программой «Безопасность дорожного движения» сельским поселениям выделено из средств местного бюджета 17,99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млн.руб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. Из средств областного бюджета выделены 20,395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млн.руб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. на эти средства планируется отремонтировать 1,661 км дорог в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04133A">
        <w:rPr>
          <w:rFonts w:ascii="Times New Roman" w:eastAsia="Times New Roman" w:hAnsi="Times New Roman"/>
          <w:sz w:val="24"/>
          <w:szCs w:val="24"/>
        </w:rPr>
        <w:t>.В</w:t>
      </w:r>
      <w:proofErr w:type="gramEnd"/>
      <w:r w:rsidRPr="0004133A">
        <w:rPr>
          <w:rFonts w:ascii="Times New Roman" w:eastAsia="Times New Roman" w:hAnsi="Times New Roman"/>
          <w:sz w:val="24"/>
          <w:szCs w:val="24"/>
        </w:rPr>
        <w:t>арна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ул.Луговая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ул.Кольцевая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ул.</w:t>
      </w:r>
      <w:proofErr w:type="gramStart"/>
      <w:r w:rsidRPr="0004133A">
        <w:rPr>
          <w:rFonts w:ascii="Times New Roman" w:eastAsia="Times New Roman" w:hAnsi="Times New Roman"/>
          <w:sz w:val="24"/>
          <w:szCs w:val="24"/>
        </w:rPr>
        <w:t>Спартака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 от военкомата до магазина «Клен»).</w:t>
      </w:r>
      <w:proofErr w:type="gramEnd"/>
      <w:r w:rsidRPr="0004133A">
        <w:rPr>
          <w:rFonts w:ascii="Times New Roman" w:eastAsia="Times New Roman" w:hAnsi="Times New Roman"/>
          <w:sz w:val="24"/>
          <w:szCs w:val="24"/>
        </w:rPr>
        <w:t xml:space="preserve"> Привести пешеходные переходы вблизи общеобразовательных учреждений в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04133A">
        <w:rPr>
          <w:rFonts w:ascii="Times New Roman" w:eastAsia="Times New Roman" w:hAnsi="Times New Roman"/>
          <w:sz w:val="24"/>
          <w:szCs w:val="24"/>
        </w:rPr>
        <w:t>.К</w:t>
      </w:r>
      <w:proofErr w:type="gramEnd"/>
      <w:r w:rsidRPr="0004133A">
        <w:rPr>
          <w:rFonts w:ascii="Times New Roman" w:eastAsia="Times New Roman" w:hAnsi="Times New Roman"/>
          <w:sz w:val="24"/>
          <w:szCs w:val="24"/>
        </w:rPr>
        <w:t>атенино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с.Бородиновка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 в соответствии с новыми национальными стандартами.</w:t>
      </w:r>
    </w:p>
    <w:p w:rsidR="0004133A" w:rsidRPr="0004133A" w:rsidRDefault="0004133A" w:rsidP="0004133A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133A">
        <w:rPr>
          <w:rFonts w:ascii="Times New Roman" w:eastAsia="Times New Roman" w:hAnsi="Times New Roman"/>
          <w:sz w:val="24"/>
          <w:szCs w:val="24"/>
        </w:rPr>
        <w:t xml:space="preserve">Так же в 2020 году планируется получить положительное заключение экспертизы на проектно-сметную документацию по строительству моста через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р</w:t>
      </w:r>
      <w:proofErr w:type="gramStart"/>
      <w:r w:rsidRPr="0004133A">
        <w:rPr>
          <w:rFonts w:ascii="Times New Roman" w:eastAsia="Times New Roman" w:hAnsi="Times New Roman"/>
          <w:sz w:val="24"/>
          <w:szCs w:val="24"/>
        </w:rPr>
        <w:t>.Н</w:t>
      </w:r>
      <w:proofErr w:type="gramEnd"/>
      <w:r w:rsidRPr="0004133A">
        <w:rPr>
          <w:rFonts w:ascii="Times New Roman" w:eastAsia="Times New Roman" w:hAnsi="Times New Roman"/>
          <w:sz w:val="24"/>
          <w:szCs w:val="24"/>
        </w:rPr>
        <w:t>ижний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 Тогузак и начать строительство данного объекта. На эти цели из областного бюджета выделены 77,00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млн</w:t>
      </w:r>
      <w:proofErr w:type="gramStart"/>
      <w:r w:rsidRPr="0004133A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04133A">
        <w:rPr>
          <w:rFonts w:ascii="Times New Roman" w:eastAsia="Times New Roman" w:hAnsi="Times New Roman"/>
          <w:sz w:val="24"/>
          <w:szCs w:val="24"/>
        </w:rPr>
        <w:t>уб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., с местного – 7,0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млн.руб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>.</w:t>
      </w:r>
    </w:p>
    <w:p w:rsidR="0004133A" w:rsidRPr="0004133A" w:rsidRDefault="0004133A" w:rsidP="0004133A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133A">
        <w:rPr>
          <w:rFonts w:ascii="Times New Roman" w:eastAsia="Times New Roman" w:hAnsi="Times New Roman"/>
          <w:sz w:val="24"/>
          <w:szCs w:val="24"/>
        </w:rPr>
        <w:t xml:space="preserve">В 2019 году проведена значительная работа по улучшению теплоснабжения района. Провели ремонт теплотрассы в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04133A">
        <w:rPr>
          <w:rFonts w:ascii="Times New Roman" w:eastAsia="Times New Roman" w:hAnsi="Times New Roman"/>
          <w:sz w:val="24"/>
          <w:szCs w:val="24"/>
        </w:rPr>
        <w:t>.В</w:t>
      </w:r>
      <w:proofErr w:type="gramEnd"/>
      <w:r w:rsidRPr="0004133A">
        <w:rPr>
          <w:rFonts w:ascii="Times New Roman" w:eastAsia="Times New Roman" w:hAnsi="Times New Roman"/>
          <w:sz w:val="24"/>
          <w:szCs w:val="24"/>
        </w:rPr>
        <w:t>арна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 по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ул.Ленина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, в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п.Новый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 Урал по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ул.Шоссейная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 22,22а.  </w:t>
      </w:r>
    </w:p>
    <w:p w:rsidR="0004133A" w:rsidRPr="0004133A" w:rsidRDefault="0004133A" w:rsidP="0004133A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133A">
        <w:rPr>
          <w:rFonts w:ascii="Times New Roman" w:eastAsia="Times New Roman" w:hAnsi="Times New Roman"/>
          <w:sz w:val="24"/>
          <w:szCs w:val="24"/>
        </w:rPr>
        <w:t xml:space="preserve">Заменили водогрейные котлы 3 шт. в котельных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п</w:t>
      </w:r>
      <w:proofErr w:type="gramStart"/>
      <w:r w:rsidRPr="0004133A">
        <w:rPr>
          <w:rFonts w:ascii="Times New Roman" w:eastAsia="Times New Roman" w:hAnsi="Times New Roman"/>
          <w:sz w:val="24"/>
          <w:szCs w:val="24"/>
        </w:rPr>
        <w:t>.Н</w:t>
      </w:r>
      <w:proofErr w:type="gramEnd"/>
      <w:r w:rsidRPr="0004133A">
        <w:rPr>
          <w:rFonts w:ascii="Times New Roman" w:eastAsia="Times New Roman" w:hAnsi="Times New Roman"/>
          <w:sz w:val="24"/>
          <w:szCs w:val="24"/>
        </w:rPr>
        <w:t>овопокровка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         (1 шт.),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п.Красный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 Октябрь (2шт.). Возместили убытки теплоснабжающей организац</w:t>
      </w:r>
      <w:proofErr w:type="gramStart"/>
      <w:r w:rsidRPr="0004133A">
        <w:rPr>
          <w:rFonts w:ascii="Times New Roman" w:eastAsia="Times New Roman" w:hAnsi="Times New Roman"/>
          <w:sz w:val="24"/>
          <w:szCs w:val="24"/>
        </w:rPr>
        <w:t>ии ООО</w:t>
      </w:r>
      <w:proofErr w:type="gramEnd"/>
      <w:r w:rsidRPr="0004133A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Стройкомплекс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». Всего было направлено средств на эти цели из местного бюджета 5,431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млн</w:t>
      </w:r>
      <w:proofErr w:type="gramStart"/>
      <w:r w:rsidRPr="0004133A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04133A">
        <w:rPr>
          <w:rFonts w:ascii="Times New Roman" w:eastAsia="Times New Roman" w:hAnsi="Times New Roman"/>
          <w:sz w:val="24"/>
          <w:szCs w:val="24"/>
        </w:rPr>
        <w:t>ублей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., из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обл.бюджета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 – 4,0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млн.руб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>.</w:t>
      </w:r>
    </w:p>
    <w:p w:rsidR="0004133A" w:rsidRPr="0004133A" w:rsidRDefault="0004133A" w:rsidP="0004133A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133A">
        <w:rPr>
          <w:rFonts w:ascii="Times New Roman" w:eastAsia="Times New Roman" w:hAnsi="Times New Roman"/>
          <w:sz w:val="24"/>
          <w:szCs w:val="24"/>
        </w:rPr>
        <w:t xml:space="preserve">В 2020 году планируется произвести замену еще 3 котлов в котельных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п</w:t>
      </w:r>
      <w:proofErr w:type="gramStart"/>
      <w:r w:rsidRPr="0004133A">
        <w:rPr>
          <w:rFonts w:ascii="Times New Roman" w:eastAsia="Times New Roman" w:hAnsi="Times New Roman"/>
          <w:sz w:val="24"/>
          <w:szCs w:val="24"/>
        </w:rPr>
        <w:t>.Н</w:t>
      </w:r>
      <w:proofErr w:type="gramEnd"/>
      <w:r w:rsidRPr="0004133A">
        <w:rPr>
          <w:rFonts w:ascii="Times New Roman" w:eastAsia="Times New Roman" w:hAnsi="Times New Roman"/>
          <w:sz w:val="24"/>
          <w:szCs w:val="24"/>
        </w:rPr>
        <w:t>овопокровка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 (1 шт.) и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п.Красный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 Октябрь (2 шт.). Из областного бюджета выделены 3,5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млн</w:t>
      </w:r>
      <w:proofErr w:type="gramStart"/>
      <w:r w:rsidRPr="0004133A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04133A">
        <w:rPr>
          <w:rFonts w:ascii="Times New Roman" w:eastAsia="Times New Roman" w:hAnsi="Times New Roman"/>
          <w:sz w:val="24"/>
          <w:szCs w:val="24"/>
        </w:rPr>
        <w:t>уб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>.</w:t>
      </w:r>
    </w:p>
    <w:p w:rsidR="0004133A" w:rsidRPr="0004133A" w:rsidRDefault="0004133A" w:rsidP="0004133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4133A">
        <w:rPr>
          <w:rFonts w:ascii="Times New Roman" w:eastAsia="Times New Roman" w:hAnsi="Times New Roman"/>
          <w:sz w:val="24"/>
          <w:szCs w:val="24"/>
        </w:rPr>
        <w:t xml:space="preserve">       В рамках реализации приоритетного проекта «Формирование  комфортной  городской среды» в 2019г были выделены средства федерального и областного бюджетов в сумме 9,037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млн</w:t>
      </w:r>
      <w:proofErr w:type="gramStart"/>
      <w:r w:rsidRPr="0004133A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04133A">
        <w:rPr>
          <w:rFonts w:ascii="Times New Roman" w:eastAsia="Times New Roman" w:hAnsi="Times New Roman"/>
          <w:sz w:val="24"/>
          <w:szCs w:val="24"/>
        </w:rPr>
        <w:t>уб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. На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софинансирование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 программы, из средств местного бюджета, выделено 300,0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тыс.руб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>. Данные денежные средства были направлены на благоустройство двух общественных территорий:</w:t>
      </w:r>
    </w:p>
    <w:p w:rsidR="0004133A" w:rsidRPr="0004133A" w:rsidRDefault="0004133A" w:rsidP="0004133A">
      <w:pPr>
        <w:pStyle w:val="a9"/>
        <w:numPr>
          <w:ilvl w:val="0"/>
          <w:numId w:val="14"/>
        </w:numPr>
        <w:jc w:val="both"/>
        <w:rPr>
          <w:rFonts w:cstheme="minorBidi"/>
        </w:rPr>
      </w:pPr>
      <w:r w:rsidRPr="0004133A">
        <w:rPr>
          <w:rFonts w:cstheme="minorBidi"/>
        </w:rPr>
        <w:t xml:space="preserve">Благоустройство наиболее посещаемой территории в </w:t>
      </w:r>
      <w:proofErr w:type="spellStart"/>
      <w:r w:rsidRPr="0004133A">
        <w:rPr>
          <w:rFonts w:cstheme="minorBidi"/>
        </w:rPr>
        <w:t>с</w:t>
      </w:r>
      <w:proofErr w:type="gramStart"/>
      <w:r w:rsidRPr="0004133A">
        <w:rPr>
          <w:rFonts w:cstheme="minorBidi"/>
        </w:rPr>
        <w:t>.В</w:t>
      </w:r>
      <w:proofErr w:type="gramEnd"/>
      <w:r w:rsidRPr="0004133A">
        <w:rPr>
          <w:rFonts w:cstheme="minorBidi"/>
        </w:rPr>
        <w:t>арна</w:t>
      </w:r>
      <w:proofErr w:type="spellEnd"/>
      <w:r w:rsidRPr="0004133A">
        <w:rPr>
          <w:rFonts w:cstheme="minorBidi"/>
        </w:rPr>
        <w:t xml:space="preserve"> «Сквер </w:t>
      </w:r>
      <w:proofErr w:type="spellStart"/>
      <w:r w:rsidRPr="0004133A">
        <w:rPr>
          <w:rFonts w:cstheme="minorBidi"/>
        </w:rPr>
        <w:t>им.Гагарина</w:t>
      </w:r>
      <w:proofErr w:type="spellEnd"/>
      <w:r w:rsidRPr="0004133A">
        <w:rPr>
          <w:rFonts w:cstheme="minorBidi"/>
        </w:rPr>
        <w:t xml:space="preserve">» ; Выполнены следующие виды работ: </w:t>
      </w:r>
      <w:proofErr w:type="gramStart"/>
      <w:r w:rsidRPr="0004133A">
        <w:rPr>
          <w:rFonts w:cstheme="minorBidi"/>
        </w:rPr>
        <w:t xml:space="preserve">Демонтаж и обустройство постамента под памятник гранитными плитами; обустроена входная группа на сквер в виде </w:t>
      </w:r>
      <w:proofErr w:type="spellStart"/>
      <w:r w:rsidRPr="0004133A">
        <w:rPr>
          <w:rFonts w:cstheme="minorBidi"/>
        </w:rPr>
        <w:t>перголы</w:t>
      </w:r>
      <w:proofErr w:type="spellEnd"/>
      <w:r w:rsidRPr="0004133A">
        <w:rPr>
          <w:rFonts w:cstheme="minorBidi"/>
        </w:rPr>
        <w:t xml:space="preserve"> из 4-х конструкций; проведены работы под устройство подстилающих слоев и покрытие тротуарного мощения плиткой с устройством бордюрного камня; установлены малые формы в виде скамеек в количестве 22 шт., качелей-балансиров, каруселей, самолет, паровозик, дерево знаний, манеж, песочницы;</w:t>
      </w:r>
      <w:proofErr w:type="gramEnd"/>
      <w:r w:rsidRPr="0004133A">
        <w:rPr>
          <w:rFonts w:cstheme="minorBidi"/>
        </w:rPr>
        <w:t xml:space="preserve"> установлено 2 детских игровых комплекса по категориям 3-6 лет и 7-12 </w:t>
      </w:r>
      <w:proofErr w:type="gramStart"/>
      <w:r w:rsidRPr="0004133A">
        <w:rPr>
          <w:rFonts w:cstheme="minorBidi"/>
        </w:rPr>
        <w:t>лет</w:t>
      </w:r>
      <w:proofErr w:type="gramEnd"/>
      <w:r w:rsidRPr="0004133A">
        <w:rPr>
          <w:rFonts w:cstheme="minorBidi"/>
        </w:rPr>
        <w:t xml:space="preserve"> а так же спортивная площадка с тренажерами в количестве 10 шт.; установлены сборно-разборные трибуны для спортивной хоккейной площадки (6 трибун – 130 мест); установлены туалетные кабинки в количестве 4-х штук и </w:t>
      </w:r>
      <w:proofErr w:type="spellStart"/>
      <w:r w:rsidRPr="0004133A">
        <w:rPr>
          <w:rFonts w:cstheme="minorBidi"/>
        </w:rPr>
        <w:t>платиковые</w:t>
      </w:r>
      <w:proofErr w:type="spellEnd"/>
      <w:r w:rsidRPr="0004133A">
        <w:rPr>
          <w:rFonts w:cstheme="minorBidi"/>
        </w:rPr>
        <w:t xml:space="preserve"> передвижные евро-контейнеры для раздельного сбора мусора емкостью 240 литров.</w:t>
      </w:r>
    </w:p>
    <w:p w:rsidR="0004133A" w:rsidRPr="0004133A" w:rsidRDefault="0004133A" w:rsidP="0004133A">
      <w:pPr>
        <w:pStyle w:val="a9"/>
        <w:numPr>
          <w:ilvl w:val="0"/>
          <w:numId w:val="14"/>
        </w:numPr>
        <w:jc w:val="both"/>
        <w:rPr>
          <w:rFonts w:cstheme="minorBidi"/>
        </w:rPr>
      </w:pPr>
      <w:r w:rsidRPr="0004133A">
        <w:rPr>
          <w:rFonts w:cstheme="minorBidi"/>
        </w:rPr>
        <w:t xml:space="preserve">Благоустройство территории сквера, расположенного между улицами Центральная, Набережная и переулком Береговой в </w:t>
      </w:r>
      <w:proofErr w:type="spellStart"/>
      <w:r w:rsidRPr="0004133A">
        <w:rPr>
          <w:rFonts w:cstheme="minorBidi"/>
        </w:rPr>
        <w:t>с</w:t>
      </w:r>
      <w:proofErr w:type="gramStart"/>
      <w:r w:rsidRPr="0004133A">
        <w:rPr>
          <w:rFonts w:cstheme="minorBidi"/>
        </w:rPr>
        <w:t>.Н</w:t>
      </w:r>
      <w:proofErr w:type="gramEnd"/>
      <w:r w:rsidRPr="0004133A">
        <w:rPr>
          <w:rFonts w:cstheme="minorBidi"/>
        </w:rPr>
        <w:t>иколаевка</w:t>
      </w:r>
      <w:proofErr w:type="spellEnd"/>
      <w:r w:rsidRPr="0004133A">
        <w:rPr>
          <w:rFonts w:cstheme="minorBidi"/>
        </w:rPr>
        <w:t xml:space="preserve">. Выполнены следующие виды работ: Покрытия (асфальтобетонное покрытие 1653,61 </w:t>
      </w:r>
      <w:proofErr w:type="spellStart"/>
      <w:r w:rsidRPr="0004133A">
        <w:rPr>
          <w:rFonts w:cstheme="minorBidi"/>
        </w:rPr>
        <w:t>кв</w:t>
      </w:r>
      <w:proofErr w:type="gramStart"/>
      <w:r w:rsidRPr="0004133A">
        <w:rPr>
          <w:rFonts w:cstheme="minorBidi"/>
        </w:rPr>
        <w:t>.м</w:t>
      </w:r>
      <w:proofErr w:type="spellEnd"/>
      <w:proofErr w:type="gramEnd"/>
      <w:r w:rsidRPr="0004133A">
        <w:rPr>
          <w:rFonts w:cstheme="minorBidi"/>
        </w:rPr>
        <w:t xml:space="preserve">, резиновое покрытие 62,8 </w:t>
      </w:r>
      <w:proofErr w:type="spellStart"/>
      <w:r w:rsidRPr="0004133A">
        <w:rPr>
          <w:rFonts w:cstheme="minorBidi"/>
        </w:rPr>
        <w:t>кв.м</w:t>
      </w:r>
      <w:proofErr w:type="spellEnd"/>
      <w:r w:rsidRPr="0004133A">
        <w:rPr>
          <w:rFonts w:cstheme="minorBidi"/>
        </w:rPr>
        <w:t xml:space="preserve">., песочница – 102,6 </w:t>
      </w:r>
      <w:proofErr w:type="spellStart"/>
      <w:r w:rsidRPr="0004133A">
        <w:rPr>
          <w:rFonts w:cstheme="minorBidi"/>
        </w:rPr>
        <w:t>кв.м</w:t>
      </w:r>
      <w:proofErr w:type="spellEnd"/>
      <w:r w:rsidRPr="0004133A">
        <w:rPr>
          <w:rFonts w:cstheme="minorBidi"/>
        </w:rPr>
        <w:t xml:space="preserve">.); озеленение в виде обустройства газона 50,02 </w:t>
      </w:r>
      <w:proofErr w:type="spellStart"/>
      <w:r w:rsidRPr="0004133A">
        <w:rPr>
          <w:rFonts w:cstheme="minorBidi"/>
        </w:rPr>
        <w:t>кв.м</w:t>
      </w:r>
      <w:proofErr w:type="spellEnd"/>
      <w:r w:rsidRPr="0004133A">
        <w:rPr>
          <w:rFonts w:cstheme="minorBidi"/>
        </w:rPr>
        <w:t>.; установлены малые архитектурные формы – скамьи и урны, детские игровые площадки из игровых элементов.</w:t>
      </w:r>
    </w:p>
    <w:p w:rsidR="0004133A" w:rsidRPr="0004133A" w:rsidRDefault="0004133A" w:rsidP="0004133A">
      <w:pPr>
        <w:pStyle w:val="a9"/>
        <w:jc w:val="both"/>
        <w:rPr>
          <w:rFonts w:cstheme="minorBidi"/>
        </w:rPr>
      </w:pPr>
    </w:p>
    <w:p w:rsidR="0004133A" w:rsidRPr="0004133A" w:rsidRDefault="0004133A" w:rsidP="0004133A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133A">
        <w:rPr>
          <w:rFonts w:ascii="Times New Roman" w:eastAsia="Times New Roman" w:hAnsi="Times New Roman"/>
          <w:sz w:val="24"/>
          <w:szCs w:val="24"/>
        </w:rPr>
        <w:t xml:space="preserve">На поддержку муниципальной программы на 2020 год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Варненскому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 району направлена субсидия в размере 8,406 млн.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руб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, а также средства местного бюджета в размере 300,0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тыс.руб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 xml:space="preserve">. Денежные средства планируется направить на благоустройство общественной территории Мемориала «Славы» в </w:t>
      </w:r>
      <w:proofErr w:type="spellStart"/>
      <w:r w:rsidRPr="0004133A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04133A">
        <w:rPr>
          <w:rFonts w:ascii="Times New Roman" w:eastAsia="Times New Roman" w:hAnsi="Times New Roman"/>
          <w:sz w:val="24"/>
          <w:szCs w:val="24"/>
        </w:rPr>
        <w:t>.В</w:t>
      </w:r>
      <w:proofErr w:type="gramEnd"/>
      <w:r w:rsidRPr="0004133A">
        <w:rPr>
          <w:rFonts w:ascii="Times New Roman" w:eastAsia="Times New Roman" w:hAnsi="Times New Roman"/>
          <w:sz w:val="24"/>
          <w:szCs w:val="24"/>
        </w:rPr>
        <w:t>арна</w:t>
      </w:r>
      <w:proofErr w:type="spellEnd"/>
      <w:r w:rsidRPr="0004133A">
        <w:rPr>
          <w:rFonts w:ascii="Times New Roman" w:eastAsia="Times New Roman" w:hAnsi="Times New Roman"/>
          <w:sz w:val="24"/>
          <w:szCs w:val="24"/>
        </w:rPr>
        <w:t>.</w:t>
      </w:r>
    </w:p>
    <w:p w:rsidR="0004133A" w:rsidRPr="0004133A" w:rsidRDefault="0004133A" w:rsidP="0004133A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133A">
        <w:rPr>
          <w:rFonts w:ascii="Times New Roman" w:eastAsia="Times New Roman" w:hAnsi="Times New Roman"/>
          <w:sz w:val="24"/>
          <w:szCs w:val="24"/>
        </w:rPr>
        <w:t>В 2019 году из средств местного бюджета на проведение энергосберегающих мероприятий в бюджетных учреждениях было выделено 4300,572 тыс. руб. На данные средства была проведена замена энергопотребляющего оборудования на оборудование высоких классов энергетической эффективности.</w:t>
      </w:r>
    </w:p>
    <w:p w:rsidR="0004133A" w:rsidRPr="0004133A" w:rsidRDefault="0004133A" w:rsidP="0004133A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133A">
        <w:rPr>
          <w:rFonts w:ascii="Times New Roman" w:eastAsia="Times New Roman" w:hAnsi="Times New Roman"/>
          <w:sz w:val="24"/>
          <w:szCs w:val="24"/>
        </w:rPr>
        <w:t xml:space="preserve">В 2020 году запланировано 3604,68 тыс. руб. из средств местного бюджета на выполнение мероприятий по энергосбережению. </w:t>
      </w:r>
    </w:p>
    <w:p w:rsidR="00C068A7" w:rsidRPr="001A7841" w:rsidRDefault="001E5B67" w:rsidP="0004133A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hAnsi="Times New Roman" w:cs="Times New Roman"/>
          <w:sz w:val="24"/>
          <w:szCs w:val="24"/>
        </w:rPr>
        <w:tab/>
      </w:r>
    </w:p>
    <w:p w:rsidR="00146B2B" w:rsidRPr="00D84F7E" w:rsidRDefault="00C068A7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F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4F7E">
        <w:rPr>
          <w:rFonts w:ascii="Times New Roman" w:hAnsi="Times New Roman" w:cs="Times New Roman"/>
          <w:b/>
          <w:sz w:val="24"/>
          <w:szCs w:val="24"/>
          <w:u w:val="single"/>
        </w:rPr>
        <w:t>Мун</w:t>
      </w:r>
      <w:r w:rsidR="00970122" w:rsidRPr="00D84F7E">
        <w:rPr>
          <w:rFonts w:ascii="Times New Roman" w:hAnsi="Times New Roman" w:cs="Times New Roman"/>
          <w:b/>
          <w:sz w:val="24"/>
          <w:szCs w:val="24"/>
          <w:u w:val="single"/>
        </w:rPr>
        <w:t>иципальное имущество</w:t>
      </w:r>
    </w:p>
    <w:p w:rsidR="00146B2B" w:rsidRDefault="00146B2B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B2B" w:rsidRPr="000C402E" w:rsidRDefault="00146B2B" w:rsidP="000C40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402E">
        <w:rPr>
          <w:rFonts w:ascii="Times New Roman" w:eastAsia="Times New Roman" w:hAnsi="Times New Roman"/>
          <w:sz w:val="24"/>
          <w:szCs w:val="24"/>
        </w:rPr>
        <w:t>В соответствии с действующим законодательством владение, пользование и распоряжение имуществом, находящимся в муниципальной собственности района, относятся к вопросам местного значения муниципального района. Муниципальное имущество (движимое и недвижимое имущество), закрепленное на праве оперативного управления и хозяйственного ведения за муниципальными учреждениями и предприятиями, учитывается в Реестре муниципальной собственности района. Муниципальное имущество, не закрепленное за муниципальными учреждениями и предприятиями, составляет Казну района. Недвижимое имущество казны арендуется предпринимателями по договорам аренды, а также находится в безвозмездном пользовании таких структур как налоговая инспекция, военный комиссариат.</w:t>
      </w:r>
    </w:p>
    <w:p w:rsidR="00146B2B" w:rsidRPr="000C402E" w:rsidRDefault="00146B2B" w:rsidP="000C40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402E">
        <w:rPr>
          <w:rFonts w:ascii="Times New Roman" w:eastAsia="Times New Roman" w:hAnsi="Times New Roman"/>
          <w:sz w:val="24"/>
          <w:szCs w:val="24"/>
        </w:rPr>
        <w:t xml:space="preserve">Объекты муниципальной собственности предоставляются в аренду в соответствии с Гражданским кодексом РФ, Федеральным законом «О защите конкуренции». Земельные участки, государственная собственность на которые не разграничена, предоставляются гражданам и юридическим лицам в собственность, а также на праве аренды в соответствии с Земельным кодексом РФ. </w:t>
      </w:r>
    </w:p>
    <w:p w:rsidR="00146B2B" w:rsidRPr="000C402E" w:rsidRDefault="00146B2B" w:rsidP="000C40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402E">
        <w:rPr>
          <w:rFonts w:ascii="Times New Roman" w:eastAsia="Times New Roman" w:hAnsi="Times New Roman"/>
          <w:sz w:val="24"/>
          <w:szCs w:val="24"/>
        </w:rPr>
        <w:t xml:space="preserve">За 2019 г. предоставлено в аренду 14 объектов муниципального имущества. За отчетный период от аренды муниципального имущества поступили в бюджет района денежные средства в размере 125504 руб. </w:t>
      </w:r>
    </w:p>
    <w:p w:rsidR="00146B2B" w:rsidRPr="000C402E" w:rsidRDefault="00146B2B" w:rsidP="000C40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402E">
        <w:rPr>
          <w:rFonts w:ascii="Times New Roman" w:eastAsia="Times New Roman" w:hAnsi="Times New Roman"/>
          <w:sz w:val="24"/>
          <w:szCs w:val="24"/>
        </w:rPr>
        <w:t xml:space="preserve">За 2019 г. продан 1 объект муниципального имущества (автомобиль). За отчетный период от продажи муниципального имущества поступили в бюджет района денежные средства в размере 161000 руб. </w:t>
      </w:r>
    </w:p>
    <w:p w:rsidR="00146B2B" w:rsidRPr="000C402E" w:rsidRDefault="00146B2B" w:rsidP="000C40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402E">
        <w:rPr>
          <w:rFonts w:ascii="Times New Roman" w:eastAsia="Times New Roman" w:hAnsi="Times New Roman"/>
          <w:sz w:val="24"/>
          <w:szCs w:val="24"/>
        </w:rPr>
        <w:t xml:space="preserve"> За 2019 г. предоставлено в аренду 70 </w:t>
      </w:r>
      <w:proofErr w:type="gramStart"/>
      <w:r w:rsidRPr="000C402E">
        <w:rPr>
          <w:rFonts w:ascii="Times New Roman" w:eastAsia="Times New Roman" w:hAnsi="Times New Roman"/>
          <w:sz w:val="24"/>
          <w:szCs w:val="24"/>
        </w:rPr>
        <w:t>земельных</w:t>
      </w:r>
      <w:proofErr w:type="gramEnd"/>
      <w:r w:rsidRPr="000C402E">
        <w:rPr>
          <w:rFonts w:ascii="Times New Roman" w:eastAsia="Times New Roman" w:hAnsi="Times New Roman"/>
          <w:sz w:val="24"/>
          <w:szCs w:val="24"/>
        </w:rPr>
        <w:t xml:space="preserve"> участка. За отчетный период поступили в бюджет района денежные средства от аренды земельных участков в размере 7002402 руб. </w:t>
      </w:r>
    </w:p>
    <w:p w:rsidR="001E3B8E" w:rsidRPr="001A7841" w:rsidRDefault="00146B2B" w:rsidP="00184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02E">
        <w:rPr>
          <w:rFonts w:ascii="Times New Roman" w:eastAsia="Times New Roman" w:hAnsi="Times New Roman"/>
          <w:sz w:val="24"/>
          <w:szCs w:val="24"/>
        </w:rPr>
        <w:t xml:space="preserve"> За 2019 г. продано в собственность физических и юридических лиц 61 земельных участка. В бюджет района от выкупа данных земельных участков поступили денежные средства в размере 1052235 руб. </w:t>
      </w:r>
      <w:r w:rsidR="00B07DCF" w:rsidRPr="001A7841">
        <w:rPr>
          <w:rFonts w:ascii="Times New Roman" w:hAnsi="Times New Roman" w:cs="Times New Roman"/>
          <w:sz w:val="24"/>
          <w:szCs w:val="24"/>
        </w:rPr>
        <w:tab/>
      </w:r>
    </w:p>
    <w:p w:rsidR="00545B62" w:rsidRPr="00D84F7E" w:rsidRDefault="00545B62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84F7E">
        <w:rPr>
          <w:rFonts w:ascii="Times New Roman" w:hAnsi="Times New Roman" w:cs="Times New Roman"/>
          <w:b/>
          <w:sz w:val="24"/>
          <w:szCs w:val="24"/>
          <w:u w:val="single"/>
        </w:rPr>
        <w:t>Здрав</w:t>
      </w:r>
      <w:r w:rsidR="00FA00F9" w:rsidRPr="00D84F7E">
        <w:rPr>
          <w:rFonts w:ascii="Times New Roman" w:hAnsi="Times New Roman" w:cs="Times New Roman"/>
          <w:b/>
          <w:sz w:val="24"/>
          <w:szCs w:val="24"/>
          <w:u w:val="single"/>
        </w:rPr>
        <w:t>охранение</w:t>
      </w:r>
      <w:proofErr w:type="spellEnd"/>
      <w:r w:rsidR="00A51314" w:rsidRPr="00D84F7E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D84F7E" w:rsidRDefault="00D84F7E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Здравоохранение Варненского муниципального района представлено: одной ЦРБ,10 офисами врачей общей практики, 23фельдшерско-акушерскими пунктами, один из которых мобильный, 3 отделениями скорой медицинской помощи, межрайонным Центром здоровья, кабинетом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пренатальной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 xml:space="preserve"> диагностики.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В составе ГБУЗ «Районная больница 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Варна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» имеются отделения: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- терапевтическое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- хирургическое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- детское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- акушерско-гинекологическое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- инфекционное взрослое и детское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- первичное сосудистое отделение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- реанимационное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Развернуто 118 коек круглосуточного стационара, 11 коек дневного стационара при 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круглосуточном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, 23 койки дневного стационара при поликлинике.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Поликлиника  рассчитана  на 700 посещений в смену. В ГБУЗ  «Районная больница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.В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арна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» развернуты вспомогательные службы :</w:t>
      </w:r>
      <w:r w:rsidR="00D84F7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</w:t>
      </w:r>
      <w:r w:rsidRPr="006E6C2E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рентгенкабинет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 xml:space="preserve"> с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маммографом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 xml:space="preserve">, современным флюорографическим и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рентгеноборудованием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;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- клиническая лаборатория со всем необходимым оборудованием;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- кабинет УЗ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И-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 xml:space="preserve"> диагностики;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- физиотерапевтический кабинет;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- кабинет функциональной диагностики;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- смотровой кабинет мужской и женский; 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-кабинет медицинской профилактики;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- кабинет неотложной медицинской помощи.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Приоритетными направлениями деятельности системы здравоохранения Варненского района в 2019г являлись: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Обеспечение реализации территориальной программы 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государственных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гарантий оказания бесплатной медицинской помощи на основе сохранения ее доступности и высокого качества.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Укрепление здоровья и продолжительности жизни населения района.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Проведение профилактической работы среди населения, организация 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диспансеризации взрослого населения и несовершеннолетних, ветеранов ВОВ, профилактические осмотры взрослого и детского населения, пропаганда ЗОЖ.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Укрепление кадрового потенциала: привлечение специалистов 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по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программе «Земский доктор», « Земский фельдшер», повышение квалификации.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            Основные демографические показатели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ГБУЗ «Районная больница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.В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арна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» обслуживает население в количестве 24606 человек, из них: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- детей- 6066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- взрослое население трудоспособного возраста  - 12151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- старше трудоспособного возраста – 7091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В 2019г коэффициент рождаемости – 7,7  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в 2018г – 12.1).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Уменьшился  коэффициент смертности с 14,6 в 2018 г  до 12,8в 2019г. Естественный прирост остается отрицательным  - 126 чел  в 2019 г., - 166 в 2018г.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Материнской смертности в 2019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г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.н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 xml:space="preserve"> было.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Младенческая смертность   -10,5 в 2019 г. ,  9,0 в 2018г.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Умерло 2 ребенка до года. Один ребенок 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 xml:space="preserve">10 лет)- отравление таблетками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циннаризина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     Обеспеченность медицинскими кадрами.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 В ГБУЗ «Районная больница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.В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арна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» работают  44 врачей, 213 средних медицинских работников.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 Имеют квалификационную категорию 4 врачей, высшую категорию 4.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  Средний медперсонал: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Высшая категория – 35 человек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Первая категория – 19 человека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 Прошли курсы повышения квалификации – 29 врачей, 38 средних медицинских работников.   Обеспеченность населения врачами на 10тыс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.н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 xml:space="preserve">аселения – 17,8 ( в 2018г-  19,9) 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  В 2019г в ГБУЗ «Районная больница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.В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арна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 xml:space="preserve">»  прибыло 2 врача(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хирург,невролог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), медицинский психолог.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  Увеличилось обеспеченность средним медицинским персоналом с 84,6 на 10тыс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.н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аселения в 2018году до  86,6 в 2019г.</w:t>
      </w:r>
      <w:r w:rsidR="00184BA4" w:rsidRPr="006E6C2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Амбулаторно-поликлиническая помощь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Амбулаторно-поликлиническая 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помощь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 xml:space="preserve"> оказывается по 20 врачебным специальностям. Число посещений в поликлинику составило 176568 в 2019г, в 2018г – 218947, из них посещений к врачам – 117705.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Выполнение государственного задания оказания амбулаторно-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поликлини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-ческой помощи – 99,1 в 2019г,  108,9 в 2018г.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Снизился  процент профилактических посещений с 51,4  в 2018 .г  до 40,7 в 2019году.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Охвачено профилактическими осмотрами несовершеннолетних – 74,8%, детей-сирот  и детей, находящихся в трудной жизненной ситуации – 100%.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Продолжилась диспансеризация определенных групп взрослого населения с целью выявления факторов риска и выявлению заболеваний на ранних стадиях и составила 65,1 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в 2017г – 63,5).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Общая заболеваемость по обращаемости на 1000 населения несколько уменьшилась с 1117,0 в 2018г до 994,8 в 2019г, у взрослых с 977,3 в 2018г до 870,8 в 2019г, у подростков с 1780,9  в 2018году  до 1714,3 в 2019г., у детей 0-14 лет с 1512,3 в 2018г  до 1332,8 в 2019 г.</w:t>
      </w:r>
      <w:proofErr w:type="gramEnd"/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 Первичная заболеваемость на 1000 населения уменьшалась с 466,3в 2018 году  до 430,6 в 2019 году.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 Уменьшился первичный выход на инвалидность взрослых 18 лет и старше с 121 в 2018 г до 111 в 2019 году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 xml:space="preserve"> Первичный выход на инвалидность у детей с 0-17 лет увеличился   с 11в 2018г до 18 в 2018 году. Количество инвалидов в трудоспособном возрасте уменьшилось с 635 в 2018 г. до  617 в 2019 г.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 Количество инвалидов 18 лет и старше составило в 2019 г – 1839, в 2018г – 1906, в том числе:</w:t>
      </w:r>
      <w:r w:rsidR="00184BA4" w:rsidRPr="006E6C2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Детей-инвалидов в 2019г – 96, в 2018г – 96.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На диспансерном учете состояло в 2019г – 7637, в 2018 – 8142, из них: взрослых в 2019г – 6331, в 201г  - 6848, 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подростков – 391 в 2019г, в 2018г – 390,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детей- 915  в 2019г,  884-  в 2018г.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    Уделялось большое внимание выявлению заболеваний на ранних стадиях, в том числе больных с сахарным диабетом, выявлено злокачественных новообразований на ранних стадиях 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 xml:space="preserve">I –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IIст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) – 59  из 115 выявленных случаев.</w:t>
      </w:r>
      <w:r w:rsidR="00184BA4" w:rsidRPr="006E6C2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Стационарная помощь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В 2019г круглосуточную стационарную помощь получили – 4167  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в 2018г – 4269).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С 2017г  функционирует первичное сосудистое отделение, оказывающее медицинскую помощь пациентам с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Брединского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Карталинского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, Чесменского районов,  пролечено: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- 315 больных с 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острым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 xml:space="preserve"> цереброваскулярными заболеваниями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-267 больных с острым ишемическим инсультом , 37 с геморрагическим инсультом,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22 с острым инфарктом миокарда (проведено 13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тромболизисов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).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Обеспеченность населения койками в круглосуточном стационаре на 10тыс.населения увеличилась  с 46,8 в 2018г до 47,7  в 2019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году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.Ф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ункция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 xml:space="preserve"> койки за год – 322,5 (при плановой 335). Средняя длительность пребывания на койке – 8,9 в 2019г,  8,9-  в 2018году. Больничная летальность в 2019г – 2,4  (умерло 96 пациентов), в 2018г – 2,2 (умерло 90 человек)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роцент выполнения плана койко-дней круглосуточного стационара – 97,6%,  дневного стационара при круглосуточном – 97%.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Скорая медицинская помощь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Скорую медицинскую помощь оказывают 4 фельдшерские бригады отделения скорой помощи в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.В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арна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п.Красный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 xml:space="preserve"> Октябрь,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пос.Арчаглы-Аят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, укомплектование в соответствии со стандартами.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За год выполнено 7981 выездов, что на 631 выездов меньше, чем в 2018году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.В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 xml:space="preserve">ыполнение плана скорой медицинской помощи составило – 96,7% (в 2018г- 92,8%). Доля выездов бригад СМП со временем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доезда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 xml:space="preserve"> до 20 минут с момента вызова составила – 96,0% 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в 2018г – 96,9%).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 В межрайонном Центре здоровья, занимающегося пропагандой здорового образа жизни, обследовано на  выявление факторов риска – 611 человек. С целью повышения доступности медицинской помощи сельскому населению и оказанию лечебно-консультативной помощи организованы выездные формы работы с участием всех специалистов ГБУЗ «Районная больница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.В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арна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». В 2019г осуществлено 143 выездов врачей  на ФАП, офисы врачей общей практики. Осмотрено – 6884 человека.</w:t>
      </w:r>
      <w:r w:rsidR="00184BA4" w:rsidRPr="006E6C2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Финансирование</w:t>
      </w:r>
    </w:p>
    <w:p w:rsidR="006E6C2E" w:rsidRPr="006E6C2E" w:rsidRDefault="006E6C2E" w:rsidP="00184BA4">
      <w:pPr>
        <w:tabs>
          <w:tab w:val="left" w:pos="2865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В 2019г в ГБУЗ «Районная больница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.В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арна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 xml:space="preserve">»  поступило средств на сумму – 316439,87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т.руб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.  Финансирование по источникам составляет: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Средства бюджета – 65066,0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тыс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уб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Средства ФОМС – 236628,54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тыс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уб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Средства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внебюджета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 xml:space="preserve"> – 14745,33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тыс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уб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  На дополнительное лекарственное обеспечение по федеральной льготе в 2019г выделено 4992,71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тыс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уб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 xml:space="preserve">. Состоят на учете 1910 человек, израсходовано – 4992,71тыс.руб.,  сделаны дополнительные заявки на сумму 2379,0 тыс. руб. По региональной льготе выделено – 1729,44 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тыс.руб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. Состоят на учете – 678человека., на медикаменты которым израсходовано – 1729,44тыс.руб., сделаны дополнительные  заявки на сумму 1758,17 тыс. руб.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  В 2019г проведена значительная работа по улучшению материально-технической базы ЛПУ: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- проведен ремонт поликлиники  на сумму  7335,0 тыс. руб.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-  капитальный и текущий  ремонт хирургического отделения на сумму 1900.0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тыс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уб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.,  терапевтического отделения на сумму 2653.5 тыс.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руб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 xml:space="preserve">.,акушерского отделения на сумму 1170.0 тыс. руб., инфекционного отделения  на сумму 98.6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тыс.руб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По федеральному проекту «Развитие системы оказания первичной медико-санитарной помощи»  в августе 2019 г. построен модульный ФАП в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п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.Д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ружный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 xml:space="preserve"> на сумму 5,8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млн.руб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В целях организации  федерального проекта « Новая модель медицинской организации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 xml:space="preserve"> оказывающая первичную медико-санитарную помощь  ремонтные работы в регистратуре взрослой  поликлиники  на сумму 24000,0 тыс. 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В рамках национального проекта « Здравоохранение» для оказания первичной медико-санитарной помощи приобретено оборудование за счет средств областного бюджета: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Комплект оборудования 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для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 xml:space="preserve"> цифровой маммографии-4588,8 тыс. руб.,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Информационный телекоммуникационный  комплекс видеоконференцсвязи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для проведения сеансов телемедицины-357.5 тыс. руб.,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информационно-коммуникационный комплекс обработки медицинских изображений на флюрограф-753,9 тыс. руб.,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регистратор ЭКГ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холтеровский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Валента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 xml:space="preserve">  (2шт)-176,8 тыс. руб.,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компьютерный томограф-31990,0 тыс. руб.,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аппарат ультразвуковой  диагностики эксперт класса-7000,0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тыс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уб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.,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аппарат ИВЛ-1070,0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тыс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уб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За счет личных средств больницы приобретено оборудование: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аппарат ЭКГ,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видеоларингоскоп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 xml:space="preserve">, анализатор  свертываемости  крови 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общую сумму-1025,7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тыс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уб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                Задачи на 2020 год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Анализируя в целом проводимую работу, качественные показатели здоровья населения за 2019 год и в целях улучшения здравоохранения района на 2020 год необходимо: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Выполнение программы государственных гарантий бесплатного оказания населению Челябинской области медицинской помощи на 2020 год и плановый 2021 и 2022 годы.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Дальнейшее укрепление материально-технического оснащения структурных подразделений ЛПУ, строительство модульного ФАП в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п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.Б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ольшевик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п.Комсомольский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Улучшить показатели диспансеризации определенных гру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>пп взр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>ослого населения и детей 0-17 лет.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Организовать выездную форму работы врачей-специалистов на </w:t>
      </w:r>
      <w:proofErr w:type="spellStart"/>
      <w:r w:rsidRPr="006E6C2E">
        <w:rPr>
          <w:rFonts w:ascii="Times New Roman" w:eastAsia="Times New Roman" w:hAnsi="Times New Roman"/>
          <w:sz w:val="24"/>
          <w:szCs w:val="24"/>
        </w:rPr>
        <w:t>ФАПы</w:t>
      </w:r>
      <w:proofErr w:type="spellEnd"/>
      <w:r w:rsidRPr="006E6C2E">
        <w:rPr>
          <w:rFonts w:ascii="Times New Roman" w:eastAsia="Times New Roman" w:hAnsi="Times New Roman"/>
          <w:sz w:val="24"/>
          <w:szCs w:val="24"/>
        </w:rPr>
        <w:t>, офисы врачей общей практики с целью приближения доступности медицинской помощи населению.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Продолжить работы по снижению смертности от основных причин.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Усилить профилактическую направленность в деятельности ЛПУ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Усилить борьбу с социально-значимыми заболеваниями, раннему выявлению и лечению онкологических заболеваний, эндокринной патологии, наркомании и алкоголизма, туберкулеза, ВИЧ-инфекции, ИППП.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Дальнейшее развитие и внедрение информационных систем с задействованием компьютерных технологий на рабочих местах, ведение единой электронной карты.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>Активизировать работу по повышению укомплектованности медицинского учреждения района квалифицированными кадрами.</w:t>
      </w:r>
    </w:p>
    <w:p w:rsidR="006E6C2E" w:rsidRPr="006E6C2E" w:rsidRDefault="006E6C2E" w:rsidP="006E6C2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Продолжить работу по повышению уровня  профессиональной подготовки медицинских специалистов, своевременно направляя их на усовершенствование и повышение квалификации.</w:t>
      </w:r>
    </w:p>
    <w:p w:rsidR="006E6C2E" w:rsidRPr="000C402E" w:rsidRDefault="006E6C2E" w:rsidP="006E6C2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C2E">
        <w:rPr>
          <w:rFonts w:ascii="Times New Roman" w:eastAsia="Times New Roman" w:hAnsi="Times New Roman"/>
          <w:sz w:val="24"/>
          <w:szCs w:val="24"/>
        </w:rPr>
        <w:t xml:space="preserve">     2020 год ставит перед районным здравоохранением не менее высокие профессиональные планки в режиме жесткой экономики финансовых средств, продолжить повышение эффективности функционирования системы здравоохранения района</w:t>
      </w:r>
      <w:proofErr w:type="gramStart"/>
      <w:r w:rsidRPr="006E6C2E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6E6C2E">
        <w:rPr>
          <w:rFonts w:ascii="Times New Roman" w:eastAsia="Times New Roman" w:hAnsi="Times New Roman"/>
          <w:sz w:val="24"/>
          <w:szCs w:val="24"/>
        </w:rPr>
        <w:t xml:space="preserve"> призванное  обеспечить позитивное изменение в демографической и социально- экономической ситуации района.</w:t>
      </w:r>
    </w:p>
    <w:p w:rsidR="00D26C86" w:rsidRPr="001A7841" w:rsidRDefault="001E5B67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hAnsi="Times New Roman" w:cs="Times New Roman"/>
          <w:sz w:val="24"/>
          <w:szCs w:val="24"/>
        </w:rPr>
        <w:tab/>
      </w:r>
    </w:p>
    <w:p w:rsidR="002451F9" w:rsidRDefault="00DE5561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841">
        <w:rPr>
          <w:rFonts w:ascii="Times New Roman" w:hAnsi="Times New Roman" w:cs="Times New Roman"/>
          <w:sz w:val="24"/>
          <w:szCs w:val="24"/>
        </w:rPr>
        <w:tab/>
      </w:r>
      <w:r w:rsidR="001E2A73" w:rsidRPr="001A7841">
        <w:rPr>
          <w:rFonts w:ascii="Times New Roman" w:hAnsi="Times New Roman" w:cs="Times New Roman"/>
          <w:b/>
          <w:sz w:val="24"/>
          <w:szCs w:val="24"/>
          <w:u w:val="single"/>
        </w:rPr>
        <w:t>Социальная защита населения</w:t>
      </w:r>
    </w:p>
    <w:p w:rsidR="00DB0849" w:rsidRDefault="00DB0849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0849" w:rsidRPr="001A7841" w:rsidRDefault="00DB0849" w:rsidP="00DB084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hAnsi="Times New Roman" w:cs="Times New Roman"/>
          <w:sz w:val="24"/>
          <w:szCs w:val="24"/>
        </w:rPr>
        <w:t>В систему социальной защиты населения Варненского муниципального района входят три учреждения Управление социальной защиты населения администрации Варненского муниципального района, Комплексный центр социального обслуживания Варненского муниципального района и МУ «Центр помощи детям, оставшимся без попечения родителей Варненского муниципального района Челябинской области».</w:t>
      </w:r>
    </w:p>
    <w:p w:rsidR="00DB0849" w:rsidRDefault="00DB0849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0849" w:rsidRDefault="00DB0849" w:rsidP="00DB08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органами социальной защиты Варненского муниципального района  были предоставлены услуги социального характера более чем 43% гражданам, от общего числа граждан  проживающих на территории нашего района.</w:t>
      </w:r>
    </w:p>
    <w:p w:rsidR="00DB0849" w:rsidRDefault="00DB0849" w:rsidP="00184B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BA4">
        <w:rPr>
          <w:rFonts w:ascii="Times New Roman" w:hAnsi="Times New Roman" w:cs="Times New Roman"/>
          <w:sz w:val="24"/>
          <w:szCs w:val="24"/>
        </w:rPr>
        <w:t>На реализацию социальной политики в районе за 2019 год было израсходовано: 199 339 650,68 рублей (федеральный бюджет –28 206 944,36 рублей, областной бюджет – 161 302 791,36 рублей,  местный бюджет – 9 829 914,96 рублей.)</w:t>
      </w:r>
    </w:p>
    <w:p w:rsidR="00DB0849" w:rsidRPr="00184BA4" w:rsidRDefault="00DB0849" w:rsidP="00184B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BA4">
        <w:rPr>
          <w:rFonts w:ascii="Times New Roman" w:hAnsi="Times New Roman" w:cs="Times New Roman"/>
          <w:sz w:val="24"/>
          <w:szCs w:val="24"/>
        </w:rPr>
        <w:t xml:space="preserve">Более  11 тысяч обратившихся граждан в 2019 году получили различные виды мер социальной поддержки  в виде субсидий, льгот и пособий на общую сумму   152 миллиона 250 тысяч рублей. </w:t>
      </w:r>
    </w:p>
    <w:p w:rsidR="00DB0849" w:rsidRDefault="00DB0849" w:rsidP="00184BA4">
      <w:pPr>
        <w:pStyle w:val="ConsPlusNormal"/>
        <w:widowControl/>
        <w:ind w:firstLine="567"/>
        <w:jc w:val="both"/>
      </w:pPr>
      <w:r w:rsidRPr="00184BA4">
        <w:rPr>
          <w:rFonts w:ascii="Times New Roman" w:hAnsi="Times New Roman" w:cs="Times New Roman"/>
          <w:sz w:val="24"/>
          <w:szCs w:val="24"/>
        </w:rPr>
        <w:t>В течение</w:t>
      </w:r>
      <w:r>
        <w:t xml:space="preserve"> прошлого года органами социальной защиты населения района активно реализовывались два национальных проекта – национальный проект «Демография» и национальный проект «Старшее поколение».  </w:t>
      </w:r>
    </w:p>
    <w:p w:rsidR="00DB0849" w:rsidRDefault="00DB0849" w:rsidP="00DB0849">
      <w:pPr>
        <w:ind w:firstLine="567"/>
        <w:jc w:val="both"/>
      </w:pPr>
      <w:r>
        <w:t>В раках национального проекта «Демография» реализовывались следующие мероприятия:</w:t>
      </w:r>
    </w:p>
    <w:p w:rsidR="00DB0849" w:rsidRDefault="00DB0849" w:rsidP="00DB0849">
      <w:pPr>
        <w:ind w:firstLine="567"/>
        <w:jc w:val="both"/>
      </w:pPr>
      <w:r>
        <w:t>- 4402 семьи получили различные меры социальной поддержки гражданам, имеющим детей на общую сумму  63,2 миллиона рублей;</w:t>
      </w:r>
    </w:p>
    <w:p w:rsidR="00DB0849" w:rsidRDefault="00DB0849" w:rsidP="00DB0849">
      <w:pPr>
        <w:ind w:firstLine="567"/>
        <w:jc w:val="both"/>
      </w:pPr>
      <w:r>
        <w:t>- 160 детей были оздоровлены в различных санаторно-курортных учреждениях, в том числе для детей-инвалидов,</w:t>
      </w:r>
    </w:p>
    <w:p w:rsidR="00DB0849" w:rsidRDefault="00DB0849" w:rsidP="00DB0849">
      <w:pPr>
        <w:ind w:firstLine="567"/>
        <w:jc w:val="both"/>
      </w:pPr>
      <w:r>
        <w:t>- на содержание детей-сирот и детей, оставшихся без попечения родителей,  находящихся в замещающих семьях из средств областного бюджета было выделено 14,7 миллиона рублей,</w:t>
      </w:r>
    </w:p>
    <w:p w:rsidR="00DB0849" w:rsidRDefault="00DB0849" w:rsidP="00DB0849">
      <w:pPr>
        <w:ind w:firstLine="567"/>
        <w:jc w:val="both"/>
        <w:rPr>
          <w:color w:val="000000"/>
          <w:shd w:val="clear" w:color="auto" w:fill="FFFFFF"/>
        </w:rPr>
      </w:pPr>
      <w:r>
        <w:t xml:space="preserve">В течение 2019 года в </w:t>
      </w:r>
      <w:proofErr w:type="spellStart"/>
      <w:r>
        <w:t>Варненском</w:t>
      </w:r>
      <w:proofErr w:type="spellEnd"/>
      <w:r>
        <w:t xml:space="preserve"> Центре помощи проживало 13 ребят, заботу о которых в круглосуточном режиме оказывает государство.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 xml:space="preserve">В </w:t>
      </w:r>
      <w:r>
        <w:rPr>
          <w:color w:val="000000"/>
          <w:shd w:val="clear" w:color="auto" w:fill="FFFFFF"/>
        </w:rPr>
        <w:t>целях поддержания жизнеобеспечения учреждения для детей-сирот  на ремонт внутренних помещений, замену автоматической пожарной  системы и установку сигнализации в 2019 году было  израсходовано более 850 тысяч рублей.</w:t>
      </w:r>
    </w:p>
    <w:p w:rsidR="00DB0849" w:rsidRDefault="00DB0849" w:rsidP="00DB0849">
      <w:pPr>
        <w:tabs>
          <w:tab w:val="left" w:pos="5520"/>
        </w:tabs>
        <w:jc w:val="both"/>
      </w:pPr>
      <w:r>
        <w:t xml:space="preserve">        В рамках национального проекта «Старшее поколение» специалистами Комплексного центра социального обслуживания населения осуществлялась работа посредством предоставления социальных услуг гражданам. В 2019 году было обслужено более 1300 человек, в том числе 623 гражданам были предоставлены социальные услуги на дому.</w:t>
      </w:r>
    </w:p>
    <w:p w:rsidR="00DB0849" w:rsidRDefault="00DB0849" w:rsidP="00DB08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6100 граждан в 2019 году получили меры социальной поддержки через Управление социальной защиты населения в виде субсидий и льгот из средств областного и федерального бюджетов на общую сумму 66 миллионов 438 тысяч рублей.</w:t>
      </w:r>
    </w:p>
    <w:p w:rsidR="00DB0849" w:rsidRDefault="00DB0849" w:rsidP="00DB08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Новыми направлениями деятельности органов социальной защиты населения  в 2019 году были:</w:t>
      </w:r>
    </w:p>
    <w:p w:rsidR="00DB0849" w:rsidRDefault="00DB0849" w:rsidP="00DB08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вручение подарков новорожденным в связи с 95-летием Челябинской области, подарки были вручены 151 семье,</w:t>
      </w:r>
    </w:p>
    <w:p w:rsidR="00DB0849" w:rsidRDefault="00DB0849" w:rsidP="00DB08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выплаты компенсации многодетным семьям на приобретение жилья взамен выдачи земельного участка, выплата была предоставлена 8 семьям более чем на 1,5 миллиона рублей (по 251 тысячи каждой семье),</w:t>
      </w:r>
    </w:p>
    <w:p w:rsidR="00DB0849" w:rsidRDefault="00DB0849" w:rsidP="00DB08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рамках национального проекта «Демография» приобретено специализированное транспортное средство для перевозки инвалидов  и доставки лиц старше 65 лет, проживающих в сельской местности, в медицинские организации, в том числе для  проведения  дополнительных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скринингов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выявление отдельных социально значимых неинфекционных заболеваний. Реализация данного направления осуществляется с 1 января 2020 года.</w:t>
      </w:r>
    </w:p>
    <w:p w:rsidR="004B53C6" w:rsidRPr="001A7841" w:rsidRDefault="00DB0849" w:rsidP="00184BA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183" w:rsidRPr="001A7841" w:rsidRDefault="0005053F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hAnsi="Times New Roman" w:cs="Times New Roman"/>
          <w:sz w:val="24"/>
          <w:szCs w:val="24"/>
        </w:rPr>
        <w:tab/>
      </w:r>
    </w:p>
    <w:p w:rsidR="001E3183" w:rsidRDefault="00FA1556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841">
        <w:rPr>
          <w:rFonts w:ascii="Times New Roman" w:hAnsi="Times New Roman" w:cs="Times New Roman"/>
          <w:b/>
          <w:sz w:val="24"/>
          <w:szCs w:val="24"/>
          <w:u w:val="single"/>
        </w:rPr>
        <w:t>организация муниципального управления</w:t>
      </w:r>
    </w:p>
    <w:p w:rsidR="00184BA4" w:rsidRDefault="00184BA4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4403" w:rsidRPr="00844403" w:rsidRDefault="00844403" w:rsidP="00844403">
      <w:pPr>
        <w:spacing w:after="0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Бюджет Варненского муниципального района на 2019 год разработан в соответствии с требованиями Бюджетного кодекса Российской Федерации, Положения о бюджетном процессе Варненского муниципального района, и нормативно-правовыми актами администрации района. За основу формирования бюджета были приняты основные показатели социально-экономического развития Варненского муниципального района на соответствующий период </w:t>
      </w:r>
    </w:p>
    <w:p w:rsidR="00844403" w:rsidRPr="00844403" w:rsidRDefault="00844403" w:rsidP="00844403">
      <w:pPr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Анализируя итоги исполнения бюджета Варненского муниципального района за 2019 год, следует отметить, что доходы районного бюджета в прошлом году  составили 1 млрд. 246 млн. 327,1 тыс. рублей, что на 77 млн. 975,8 тыс. рублей (6,6%) больше чем годом ранее. Рост связан с увеличением объема собственных доходов на 75 млн. 724,1 </w:t>
      </w:r>
      <w:proofErr w:type="spellStart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тыс</w:t>
      </w:r>
      <w:proofErr w:type="gramStart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.р</w:t>
      </w:r>
      <w:proofErr w:type="gramEnd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ублей</w:t>
      </w:r>
      <w:proofErr w:type="spellEnd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и  межбюджетных трансфертов из других уровней бюджетов на 60,9 тыс. рублей.  442 млн. 386,1 </w:t>
      </w:r>
      <w:proofErr w:type="spellStart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тыс.рублей</w:t>
      </w:r>
      <w:proofErr w:type="spellEnd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или же 35,5% в общей сумме поступлений составляют собственные доходы, которые увеличились на 20,6% к уровню 2018 года.</w:t>
      </w:r>
    </w:p>
    <w:p w:rsidR="00844403" w:rsidRPr="00844403" w:rsidRDefault="00844403" w:rsidP="00844403">
      <w:pPr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Рост доходной части бюджета связан с увеличением поступлений по дотациям на 13 млн. 504,4 тыс. рублей или на 27,1% к уровню 2018 года. Поступления выросли и  по собственным доходам. Рост поступлений к уровню 2018 года  отмечается по налогу с дохода физических лиц на 20 млн. 295,3 тыс. рублей, акцизам  на 2 млн. 088,2 </w:t>
      </w:r>
      <w:proofErr w:type="spellStart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тыс</w:t>
      </w:r>
      <w:proofErr w:type="gramStart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.р</w:t>
      </w:r>
      <w:proofErr w:type="gramEnd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ублей</w:t>
      </w:r>
      <w:proofErr w:type="spellEnd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налогу на добычу полезных ископаемых на 41 млн. 523,3 </w:t>
      </w:r>
      <w:proofErr w:type="spellStart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тыс.рублей</w:t>
      </w:r>
      <w:proofErr w:type="spellEnd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государственной пошлине на 1 млн. 088,6 </w:t>
      </w:r>
      <w:proofErr w:type="spellStart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тыс.рублей</w:t>
      </w:r>
      <w:proofErr w:type="spellEnd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арендной плате за земельные участки государственная собственность на которые не разграничена на 425,8 </w:t>
      </w:r>
      <w:proofErr w:type="spellStart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тыс.рублей</w:t>
      </w:r>
      <w:proofErr w:type="spellEnd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плате за негативное воздействие на окружающую среду на 3 млн. 969,9 </w:t>
      </w:r>
      <w:proofErr w:type="spellStart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тыс</w:t>
      </w:r>
      <w:proofErr w:type="gramStart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.р</w:t>
      </w:r>
      <w:proofErr w:type="gramEnd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ублей</w:t>
      </w:r>
      <w:proofErr w:type="spellEnd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налогу, взимаемому в связи с применением упрощенной системы налогообложения на 5 млн. 255,0 </w:t>
      </w:r>
      <w:proofErr w:type="spellStart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тыс.рублей</w:t>
      </w:r>
      <w:proofErr w:type="spellEnd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штрафам на 747,9 </w:t>
      </w:r>
      <w:proofErr w:type="spellStart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тыс.рублей</w:t>
      </w:r>
      <w:proofErr w:type="spellEnd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единому налогу на вмененный доход от отдельных видов деятельности на 409,1 тыс. рублей  и платным услугам на 752,2 </w:t>
      </w:r>
      <w:proofErr w:type="spellStart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тыс.рублей</w:t>
      </w:r>
      <w:proofErr w:type="spellEnd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.  Снижение в сравнении с 2018 годом  произошло по доходам от реализации имущества, находящегося в собственности муниципального района на 210,1 тыс. рублей. </w:t>
      </w:r>
    </w:p>
    <w:p w:rsidR="00844403" w:rsidRPr="00844403" w:rsidRDefault="00844403" w:rsidP="00844403">
      <w:pPr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Исполнение годовых бюджетных назначений по доходам в 2019 году составило 100,9 %, в том числе по собственным доходам 103,5%. </w:t>
      </w:r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br/>
        <w:t xml:space="preserve">  областного уровня в 2019 году получено 798 млн. 933,4 </w:t>
      </w:r>
      <w:proofErr w:type="spellStart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тыс</w:t>
      </w:r>
      <w:proofErr w:type="gramStart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.р</w:t>
      </w:r>
      <w:proofErr w:type="gramEnd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ублей</w:t>
      </w:r>
      <w:proofErr w:type="spellEnd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. Значительная часть финансовой помощи – 735 млн. 557,1 </w:t>
      </w:r>
      <w:proofErr w:type="spellStart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тыс</w:t>
      </w:r>
      <w:proofErr w:type="gramStart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.р</w:t>
      </w:r>
      <w:proofErr w:type="gramEnd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ублей</w:t>
      </w:r>
      <w:proofErr w:type="spellEnd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– имела целевую направленность. Самые крупные суммы пришлись на образования 282 млн. 982,2 </w:t>
      </w:r>
      <w:proofErr w:type="spellStart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тыс</w:t>
      </w:r>
      <w:proofErr w:type="gramStart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.р</w:t>
      </w:r>
      <w:proofErr w:type="gramEnd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ублей</w:t>
      </w:r>
      <w:proofErr w:type="spellEnd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социальные выплаты населению 216 млн. 218,2 </w:t>
      </w:r>
      <w:proofErr w:type="spellStart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тыс.рублей</w:t>
      </w:r>
      <w:proofErr w:type="spellEnd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 строительство газопроводов и газовых сетей 14 млн. 933,1 </w:t>
      </w:r>
      <w:proofErr w:type="spellStart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тыс.рублей</w:t>
      </w:r>
      <w:proofErr w:type="spellEnd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, ремонт объектов систем водоснабжения и водоотведения 39 млн. 815,6 тыс. рублей,  ремонт и содержание автомобильных дорог 9 млн. 795,6 тыс. рублей.</w:t>
      </w:r>
    </w:p>
    <w:p w:rsidR="00844403" w:rsidRPr="00844403" w:rsidRDefault="00844403" w:rsidP="00844403">
      <w:pPr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 Расходы районного бюджета в прошлом году составили 1 млрд. 242 млн. 175,7 тыс. рублей и по сравнению с 2018 годом выросли на 8,2 % или на 94 млн. 674,2 тыс. рублей.</w:t>
      </w:r>
    </w:p>
    <w:p w:rsidR="00844403" w:rsidRPr="00844403" w:rsidRDefault="00844403" w:rsidP="00844403">
      <w:pPr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Большая часть из них – расходы социальной направленности. Их доля по итогам года – 73,2 %. Это – Образование- 48,3 %, социальная политика – 18,7 %, культура- 5,5 % и спорт - 0,7 %.</w:t>
      </w:r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br/>
      </w:r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br/>
        <w:t xml:space="preserve"> Значительная часть средств бюджета района  – 511 млн. 453,0 тыс. рублей – направлена на зарплату работникам бюджетной сферы и органов местного самоуправления. Это на 19 млн. 390,3 </w:t>
      </w:r>
      <w:proofErr w:type="spellStart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тыс</w:t>
      </w:r>
      <w:proofErr w:type="gramStart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.р</w:t>
      </w:r>
      <w:proofErr w:type="gramEnd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>ублей</w:t>
      </w:r>
      <w:proofErr w:type="spellEnd"/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или на 3,9 % больше, чем годом ранее, в связи с увеличением оплаты труда по Указу Президента Российской федерации и увеличением минимального размера оплаты труда. </w:t>
      </w:r>
    </w:p>
    <w:p w:rsidR="001E5B67" w:rsidRPr="001A7841" w:rsidRDefault="00844403" w:rsidP="008444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Из числа расходов экономического блока наибольшее финансирование получило жилищно-коммунальному хозяйству – 114 млн. 251,3 тыс. рублей с увеличением на 45,5 % к уровню  2018 года.   Трансферты бюджетам сельских поселений  в виде дотаций составили 6,8 %  от общего бюджета. В 2019 году сельские поселения получили 84 млн. 273,4 тыс. рублей. </w:t>
      </w:r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br/>
        <w:t xml:space="preserve"> Профицит районного бюджета в 2019 году составил 4 млн. 151,4 тыс. рублей. </w:t>
      </w:r>
      <w:r w:rsidRPr="00844403">
        <w:rPr>
          <w:rFonts w:ascii="Times New Roman" w:eastAsia="PMingLiU" w:hAnsi="Times New Roman" w:cs="Times New Roman"/>
          <w:sz w:val="24"/>
          <w:szCs w:val="24"/>
          <w:lang w:eastAsia="zh-TW"/>
        </w:rPr>
        <w:br/>
        <w:t> По итогам 2019 года принятые обязательства района исполнены в полном    объеме без просроченной кредиторской задолженности.</w:t>
      </w:r>
    </w:p>
    <w:p w:rsidR="001E5B67" w:rsidRPr="001A7841" w:rsidRDefault="001E5B67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556" w:rsidRPr="001A7841" w:rsidRDefault="001E5B67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841">
        <w:rPr>
          <w:rFonts w:ascii="Times New Roman" w:hAnsi="Times New Roman" w:cs="Times New Roman"/>
          <w:b/>
          <w:sz w:val="24"/>
          <w:szCs w:val="24"/>
          <w:u w:val="single"/>
        </w:rPr>
        <w:t>Эн</w:t>
      </w:r>
      <w:r w:rsidR="00FA1556" w:rsidRPr="001A7841">
        <w:rPr>
          <w:rFonts w:ascii="Times New Roman" w:hAnsi="Times New Roman" w:cs="Times New Roman"/>
          <w:b/>
          <w:sz w:val="24"/>
          <w:szCs w:val="24"/>
          <w:u w:val="single"/>
        </w:rPr>
        <w:t>ергосбережение и повышение энергетической эффективности</w:t>
      </w:r>
    </w:p>
    <w:p w:rsidR="004B53C6" w:rsidRPr="001A7841" w:rsidRDefault="004B53C6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3C6" w:rsidRPr="001A7841" w:rsidRDefault="004B53C6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hAnsi="Times New Roman" w:cs="Times New Roman"/>
          <w:sz w:val="24"/>
          <w:szCs w:val="24"/>
        </w:rPr>
        <w:t>В рамках исполнения Федерального закона  от 23.11.2009г. № 261-ФЗ «Об энергосбережении и о повышении энергетической  эффективности и о внесение изменений в отдельные законодательные акты Российской Федерации» в районе разработана и утверждена  МП «Повышение энергетической эффективности района и сокращения энергетических издержек в бюджетном секторе на 2015-2020годы»</w:t>
      </w:r>
      <w:proofErr w:type="gramStart"/>
      <w:r w:rsidRPr="001A7841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1A7841">
        <w:rPr>
          <w:rFonts w:ascii="Times New Roman" w:hAnsi="Times New Roman" w:cs="Times New Roman"/>
          <w:sz w:val="24"/>
          <w:szCs w:val="24"/>
        </w:rPr>
        <w:t>Постановление администрации Варненского муниципального района от 03.02.2015г. № 108) в результате  на территории Варненского муниципального района наблюдается снижение потребления топливно-энергетических ресурсов в сопоставимых условиях, как в бюджетных учреждениях района, так и в многоквартирных домах путем проведения технических и технологических мероприятий.                                                                                                              В 201</w:t>
      </w:r>
      <w:r w:rsidR="00D84F7E">
        <w:rPr>
          <w:rFonts w:ascii="Times New Roman" w:hAnsi="Times New Roman" w:cs="Times New Roman"/>
          <w:sz w:val="24"/>
          <w:szCs w:val="24"/>
        </w:rPr>
        <w:t>9</w:t>
      </w:r>
      <w:r w:rsidRPr="001A7841">
        <w:rPr>
          <w:rFonts w:ascii="Times New Roman" w:hAnsi="Times New Roman" w:cs="Times New Roman"/>
          <w:sz w:val="24"/>
          <w:szCs w:val="24"/>
        </w:rPr>
        <w:t xml:space="preserve"> году из средств местного бюджета на проведение </w:t>
      </w:r>
      <w:proofErr w:type="spellStart"/>
      <w:r w:rsidRPr="001A7841">
        <w:rPr>
          <w:rFonts w:ascii="Times New Roman" w:hAnsi="Times New Roman" w:cs="Times New Roman"/>
          <w:sz w:val="24"/>
          <w:szCs w:val="24"/>
        </w:rPr>
        <w:t>энергогосберегающих</w:t>
      </w:r>
      <w:proofErr w:type="spellEnd"/>
      <w:r w:rsidRPr="001A7841">
        <w:rPr>
          <w:rFonts w:ascii="Times New Roman" w:hAnsi="Times New Roman" w:cs="Times New Roman"/>
          <w:sz w:val="24"/>
          <w:szCs w:val="24"/>
        </w:rPr>
        <w:t xml:space="preserve"> мероприятий в бюджетных учреждениях  было выделено </w:t>
      </w:r>
      <w:r w:rsidR="00D84F7E">
        <w:rPr>
          <w:rFonts w:ascii="Times New Roman" w:hAnsi="Times New Roman" w:cs="Times New Roman"/>
          <w:sz w:val="24"/>
          <w:szCs w:val="24"/>
        </w:rPr>
        <w:t>4300</w:t>
      </w:r>
      <w:r w:rsidRPr="001A7841">
        <w:rPr>
          <w:rFonts w:ascii="Times New Roman" w:hAnsi="Times New Roman" w:cs="Times New Roman"/>
          <w:sz w:val="24"/>
          <w:szCs w:val="24"/>
        </w:rPr>
        <w:t>,</w:t>
      </w:r>
      <w:r w:rsidR="00D84F7E">
        <w:rPr>
          <w:rFonts w:ascii="Times New Roman" w:hAnsi="Times New Roman" w:cs="Times New Roman"/>
          <w:sz w:val="24"/>
          <w:szCs w:val="24"/>
        </w:rPr>
        <w:t>571</w:t>
      </w:r>
      <w:r w:rsidRPr="001A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4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A784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A784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1A7841">
        <w:rPr>
          <w:rFonts w:ascii="Times New Roman" w:hAnsi="Times New Roman" w:cs="Times New Roman"/>
          <w:sz w:val="24"/>
          <w:szCs w:val="24"/>
        </w:rPr>
        <w:t>., в том числе:</w:t>
      </w:r>
    </w:p>
    <w:p w:rsidR="004B53C6" w:rsidRPr="001A7841" w:rsidRDefault="004B53C6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hAnsi="Times New Roman" w:cs="Times New Roman"/>
          <w:sz w:val="24"/>
          <w:szCs w:val="24"/>
        </w:rPr>
        <w:t xml:space="preserve">-замена энергопотребляющего оборудования на оборудование высоких классов энергетической эффективности (лампы, маломощные насосы и пр.) на сумму </w:t>
      </w:r>
      <w:r w:rsidR="00D84F7E">
        <w:rPr>
          <w:rFonts w:ascii="Times New Roman" w:hAnsi="Times New Roman" w:cs="Times New Roman"/>
          <w:sz w:val="24"/>
          <w:szCs w:val="24"/>
        </w:rPr>
        <w:t>4300,571</w:t>
      </w:r>
      <w:r w:rsidRPr="001A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4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A784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A784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1A7841">
        <w:rPr>
          <w:rFonts w:ascii="Times New Roman" w:hAnsi="Times New Roman" w:cs="Times New Roman"/>
          <w:sz w:val="24"/>
          <w:szCs w:val="24"/>
        </w:rPr>
        <w:t>.</w:t>
      </w:r>
    </w:p>
    <w:p w:rsidR="004B53C6" w:rsidRPr="001A7841" w:rsidRDefault="004B53C6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3C6" w:rsidRPr="001A7841" w:rsidRDefault="004B53C6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hAnsi="Times New Roman" w:cs="Times New Roman"/>
          <w:sz w:val="24"/>
          <w:szCs w:val="24"/>
        </w:rPr>
        <w:t xml:space="preserve">Процент оснащенности многоквартирных домов общедомовыми приборами учета по всем видам энергетических ресурсов в районе составляет </w:t>
      </w:r>
      <w:r w:rsidR="00D84F7E">
        <w:rPr>
          <w:rFonts w:ascii="Times New Roman" w:hAnsi="Times New Roman" w:cs="Times New Roman"/>
          <w:sz w:val="24"/>
          <w:szCs w:val="24"/>
        </w:rPr>
        <w:t xml:space="preserve">74,16 </w:t>
      </w:r>
      <w:r w:rsidRPr="001A7841">
        <w:rPr>
          <w:rFonts w:ascii="Times New Roman" w:hAnsi="Times New Roman" w:cs="Times New Roman"/>
          <w:sz w:val="24"/>
          <w:szCs w:val="24"/>
        </w:rPr>
        <w:t>%, в том числе:</w:t>
      </w:r>
    </w:p>
    <w:p w:rsidR="004B53C6" w:rsidRPr="001A7841" w:rsidRDefault="004B53C6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hAnsi="Times New Roman" w:cs="Times New Roman"/>
          <w:sz w:val="24"/>
          <w:szCs w:val="24"/>
        </w:rPr>
        <w:t xml:space="preserve">приборы учета электрической энергии – </w:t>
      </w:r>
      <w:r w:rsidR="00263A4E">
        <w:rPr>
          <w:rFonts w:ascii="Times New Roman" w:hAnsi="Times New Roman" w:cs="Times New Roman"/>
          <w:sz w:val="24"/>
          <w:szCs w:val="24"/>
        </w:rPr>
        <w:t>100</w:t>
      </w:r>
      <w:r w:rsidRPr="001A7841">
        <w:rPr>
          <w:rFonts w:ascii="Times New Roman" w:hAnsi="Times New Roman" w:cs="Times New Roman"/>
          <w:sz w:val="24"/>
          <w:szCs w:val="24"/>
        </w:rPr>
        <w:t>%,</w:t>
      </w:r>
    </w:p>
    <w:p w:rsidR="004B53C6" w:rsidRPr="001A7841" w:rsidRDefault="004B53C6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hAnsi="Times New Roman" w:cs="Times New Roman"/>
          <w:sz w:val="24"/>
          <w:szCs w:val="24"/>
        </w:rPr>
        <w:t xml:space="preserve">приборы учета тепловой энергии </w:t>
      </w:r>
      <w:r w:rsidRPr="001A7841">
        <w:rPr>
          <w:rFonts w:ascii="Times New Roman" w:hAnsi="Times New Roman" w:cs="Times New Roman"/>
          <w:sz w:val="24"/>
          <w:szCs w:val="24"/>
        </w:rPr>
        <w:sym w:font="Symbol" w:char="F02D"/>
      </w:r>
      <w:r w:rsidRPr="001A7841">
        <w:rPr>
          <w:rFonts w:ascii="Times New Roman" w:hAnsi="Times New Roman" w:cs="Times New Roman"/>
          <w:sz w:val="24"/>
          <w:szCs w:val="24"/>
        </w:rPr>
        <w:t xml:space="preserve"> </w:t>
      </w:r>
      <w:r w:rsidR="00263A4E">
        <w:rPr>
          <w:rFonts w:ascii="Times New Roman" w:hAnsi="Times New Roman" w:cs="Times New Roman"/>
          <w:sz w:val="24"/>
          <w:szCs w:val="24"/>
        </w:rPr>
        <w:t>21</w:t>
      </w:r>
      <w:r w:rsidRPr="001A7841">
        <w:rPr>
          <w:rFonts w:ascii="Times New Roman" w:hAnsi="Times New Roman" w:cs="Times New Roman"/>
          <w:sz w:val="24"/>
          <w:szCs w:val="24"/>
        </w:rPr>
        <w:t>%,</w:t>
      </w:r>
    </w:p>
    <w:p w:rsidR="004B53C6" w:rsidRPr="001A7841" w:rsidRDefault="004B53C6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hAnsi="Times New Roman" w:cs="Times New Roman"/>
          <w:sz w:val="24"/>
          <w:szCs w:val="24"/>
        </w:rPr>
        <w:t>приборы учета холодной воды – 85</w:t>
      </w:r>
      <w:r w:rsidR="00263A4E">
        <w:rPr>
          <w:rFonts w:ascii="Times New Roman" w:hAnsi="Times New Roman" w:cs="Times New Roman"/>
          <w:sz w:val="24"/>
          <w:szCs w:val="24"/>
        </w:rPr>
        <w:t>,19%</w:t>
      </w:r>
    </w:p>
    <w:p w:rsidR="004B53C6" w:rsidRPr="001A7841" w:rsidRDefault="004B53C6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3C6" w:rsidRPr="001A7841" w:rsidRDefault="004B53C6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hAnsi="Times New Roman" w:cs="Times New Roman"/>
          <w:sz w:val="24"/>
          <w:szCs w:val="24"/>
        </w:rPr>
        <w:t>Согласно проведенным мероприятиям по энергосбережению наблюдается снижение объемов потребления топливно-энергетических ресурсов, в сопоставимых условиях, на      30 % от факта потребления в 2009 году.</w:t>
      </w:r>
    </w:p>
    <w:p w:rsidR="004B53C6" w:rsidRPr="001A7841" w:rsidRDefault="004B53C6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hAnsi="Times New Roman" w:cs="Times New Roman"/>
          <w:sz w:val="24"/>
          <w:szCs w:val="24"/>
        </w:rPr>
        <w:t>На реализацию мероприятий по энергосбережению в 20</w:t>
      </w:r>
      <w:r w:rsidR="00263A4E">
        <w:rPr>
          <w:rFonts w:ascii="Times New Roman" w:hAnsi="Times New Roman" w:cs="Times New Roman"/>
          <w:sz w:val="24"/>
          <w:szCs w:val="24"/>
        </w:rPr>
        <w:t>20</w:t>
      </w:r>
      <w:r w:rsidRPr="001A7841">
        <w:rPr>
          <w:rFonts w:ascii="Times New Roman" w:hAnsi="Times New Roman" w:cs="Times New Roman"/>
          <w:sz w:val="24"/>
          <w:szCs w:val="24"/>
        </w:rPr>
        <w:t xml:space="preserve"> году запланированы средства из местного бюджета в размере – 3</w:t>
      </w:r>
      <w:r w:rsidR="00263A4E">
        <w:rPr>
          <w:rFonts w:ascii="Times New Roman" w:hAnsi="Times New Roman" w:cs="Times New Roman"/>
          <w:sz w:val="24"/>
          <w:szCs w:val="24"/>
        </w:rPr>
        <w:t> 604,746</w:t>
      </w:r>
      <w:r w:rsidRPr="001A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4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A784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A784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1A7841">
        <w:rPr>
          <w:rFonts w:ascii="Times New Roman" w:hAnsi="Times New Roman" w:cs="Times New Roman"/>
          <w:sz w:val="24"/>
          <w:szCs w:val="24"/>
        </w:rPr>
        <w:t>.</w:t>
      </w:r>
    </w:p>
    <w:p w:rsidR="006A2F25" w:rsidRDefault="006A2F25" w:rsidP="00ED6B5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F25" w:rsidRDefault="006A2F25" w:rsidP="006A2F25"/>
    <w:p w:rsidR="004B53C6" w:rsidRPr="006A2F25" w:rsidRDefault="006A2F25" w:rsidP="006A2F25">
      <w:pPr>
        <w:tabs>
          <w:tab w:val="left" w:pos="6630"/>
        </w:tabs>
      </w:pPr>
      <w:r>
        <w:tab/>
      </w:r>
    </w:p>
    <w:sectPr w:rsidR="004B53C6" w:rsidRPr="006A2F25" w:rsidSect="000237F5">
      <w:pgSz w:w="11906" w:h="16838"/>
      <w:pgMar w:top="1134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1E" w:rsidRDefault="00361B1E" w:rsidP="00D74C29">
      <w:pPr>
        <w:spacing w:after="0" w:line="240" w:lineRule="auto"/>
      </w:pPr>
      <w:r>
        <w:separator/>
      </w:r>
    </w:p>
  </w:endnote>
  <w:endnote w:type="continuationSeparator" w:id="0">
    <w:p w:rsidR="00361B1E" w:rsidRDefault="00361B1E" w:rsidP="00D7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1E" w:rsidRDefault="00361B1E" w:rsidP="00D74C29">
      <w:pPr>
        <w:spacing w:after="0" w:line="240" w:lineRule="auto"/>
      </w:pPr>
      <w:r>
        <w:separator/>
      </w:r>
    </w:p>
  </w:footnote>
  <w:footnote w:type="continuationSeparator" w:id="0">
    <w:p w:rsidR="00361B1E" w:rsidRDefault="00361B1E" w:rsidP="00D7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DC7"/>
    <w:multiLevelType w:val="hybridMultilevel"/>
    <w:tmpl w:val="58AC57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A3B2DE8"/>
    <w:multiLevelType w:val="hybridMultilevel"/>
    <w:tmpl w:val="A4166970"/>
    <w:lvl w:ilvl="0" w:tplc="C046B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E3BE1"/>
    <w:multiLevelType w:val="multilevel"/>
    <w:tmpl w:val="AEF2FCE6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">
    <w:nsid w:val="29A67C0C"/>
    <w:multiLevelType w:val="hybridMultilevel"/>
    <w:tmpl w:val="5AC6F7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B7A316F"/>
    <w:multiLevelType w:val="hybridMultilevel"/>
    <w:tmpl w:val="1A54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B05B7"/>
    <w:multiLevelType w:val="hybridMultilevel"/>
    <w:tmpl w:val="C972D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C445A"/>
    <w:multiLevelType w:val="hybridMultilevel"/>
    <w:tmpl w:val="37C27D54"/>
    <w:lvl w:ilvl="0" w:tplc="6AA6FE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E8188E">
      <w:start w:val="1"/>
      <w:numFmt w:val="decimal"/>
      <w:lvlText w:val="%2)"/>
      <w:legacy w:legacy="1" w:legacySpace="1069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B6A0B"/>
    <w:multiLevelType w:val="hybridMultilevel"/>
    <w:tmpl w:val="1A54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371B9"/>
    <w:multiLevelType w:val="hybridMultilevel"/>
    <w:tmpl w:val="2370D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4163B"/>
    <w:multiLevelType w:val="hybridMultilevel"/>
    <w:tmpl w:val="F0EC3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9616D"/>
    <w:multiLevelType w:val="hybridMultilevel"/>
    <w:tmpl w:val="1312F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25514"/>
    <w:multiLevelType w:val="hybridMultilevel"/>
    <w:tmpl w:val="414C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27935"/>
    <w:multiLevelType w:val="hybridMultilevel"/>
    <w:tmpl w:val="20525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100CE"/>
    <w:multiLevelType w:val="hybridMultilevel"/>
    <w:tmpl w:val="F6723464"/>
    <w:lvl w:ilvl="0" w:tplc="E59C180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7786303D"/>
    <w:multiLevelType w:val="hybridMultilevel"/>
    <w:tmpl w:val="F176C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637B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A4A6B"/>
    <w:multiLevelType w:val="hybridMultilevel"/>
    <w:tmpl w:val="46D601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4"/>
  </w:num>
  <w:num w:numId="10">
    <w:abstractNumId w:val="7"/>
  </w:num>
  <w:num w:numId="11">
    <w:abstractNumId w:val="1"/>
  </w:num>
  <w:num w:numId="12">
    <w:abstractNumId w:val="13"/>
  </w:num>
  <w:num w:numId="13">
    <w:abstractNumId w:val="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0038"/>
    <w:rsid w:val="000053DF"/>
    <w:rsid w:val="00007F66"/>
    <w:rsid w:val="00013B04"/>
    <w:rsid w:val="00014BB2"/>
    <w:rsid w:val="000237F5"/>
    <w:rsid w:val="0002527C"/>
    <w:rsid w:val="00032FB5"/>
    <w:rsid w:val="0004133A"/>
    <w:rsid w:val="00041796"/>
    <w:rsid w:val="00041BA6"/>
    <w:rsid w:val="00045671"/>
    <w:rsid w:val="00045ED9"/>
    <w:rsid w:val="000504D2"/>
    <w:rsid w:val="0005053F"/>
    <w:rsid w:val="00060953"/>
    <w:rsid w:val="00072959"/>
    <w:rsid w:val="00075511"/>
    <w:rsid w:val="0008404F"/>
    <w:rsid w:val="000A0DB8"/>
    <w:rsid w:val="000B2C96"/>
    <w:rsid w:val="000B73E7"/>
    <w:rsid w:val="000C402E"/>
    <w:rsid w:val="000D0050"/>
    <w:rsid w:val="000D065B"/>
    <w:rsid w:val="000D6C25"/>
    <w:rsid w:val="000D7DAB"/>
    <w:rsid w:val="000E17EF"/>
    <w:rsid w:val="00112D85"/>
    <w:rsid w:val="00117E29"/>
    <w:rsid w:val="0014291E"/>
    <w:rsid w:val="00145861"/>
    <w:rsid w:val="00145AA8"/>
    <w:rsid w:val="00146B2B"/>
    <w:rsid w:val="00152FED"/>
    <w:rsid w:val="00163765"/>
    <w:rsid w:val="001674B1"/>
    <w:rsid w:val="00181997"/>
    <w:rsid w:val="00184BA4"/>
    <w:rsid w:val="001A7841"/>
    <w:rsid w:val="001B62DF"/>
    <w:rsid w:val="001C14D1"/>
    <w:rsid w:val="001C5DEC"/>
    <w:rsid w:val="001D32C1"/>
    <w:rsid w:val="001D5D7B"/>
    <w:rsid w:val="001D6CAD"/>
    <w:rsid w:val="001D77E5"/>
    <w:rsid w:val="001E2A73"/>
    <w:rsid w:val="001E3183"/>
    <w:rsid w:val="001E3B8E"/>
    <w:rsid w:val="001E5B67"/>
    <w:rsid w:val="00221775"/>
    <w:rsid w:val="002451F9"/>
    <w:rsid w:val="00253073"/>
    <w:rsid w:val="002539A7"/>
    <w:rsid w:val="00255DD0"/>
    <w:rsid w:val="00263A4E"/>
    <w:rsid w:val="00272F04"/>
    <w:rsid w:val="002916A7"/>
    <w:rsid w:val="00295432"/>
    <w:rsid w:val="002A16F7"/>
    <w:rsid w:val="002A79FF"/>
    <w:rsid w:val="002D5DAC"/>
    <w:rsid w:val="002D7DFC"/>
    <w:rsid w:val="002E18D6"/>
    <w:rsid w:val="002E46C2"/>
    <w:rsid w:val="002E5AA7"/>
    <w:rsid w:val="002F4543"/>
    <w:rsid w:val="00301284"/>
    <w:rsid w:val="0031012D"/>
    <w:rsid w:val="00317CD4"/>
    <w:rsid w:val="003308C6"/>
    <w:rsid w:val="00334206"/>
    <w:rsid w:val="0034300A"/>
    <w:rsid w:val="00350038"/>
    <w:rsid w:val="00351992"/>
    <w:rsid w:val="003556CF"/>
    <w:rsid w:val="00360093"/>
    <w:rsid w:val="00361387"/>
    <w:rsid w:val="00361B1E"/>
    <w:rsid w:val="00367CCC"/>
    <w:rsid w:val="00372243"/>
    <w:rsid w:val="00377C26"/>
    <w:rsid w:val="00392A0D"/>
    <w:rsid w:val="0039681C"/>
    <w:rsid w:val="003A33A9"/>
    <w:rsid w:val="003A5575"/>
    <w:rsid w:val="003A5F7F"/>
    <w:rsid w:val="003A6037"/>
    <w:rsid w:val="003B1732"/>
    <w:rsid w:val="003D6863"/>
    <w:rsid w:val="003E5957"/>
    <w:rsid w:val="003F5007"/>
    <w:rsid w:val="00402809"/>
    <w:rsid w:val="00420F6C"/>
    <w:rsid w:val="004237B6"/>
    <w:rsid w:val="004260A2"/>
    <w:rsid w:val="00427946"/>
    <w:rsid w:val="004338DD"/>
    <w:rsid w:val="00457A1B"/>
    <w:rsid w:val="00460136"/>
    <w:rsid w:val="0046108E"/>
    <w:rsid w:val="00464F1C"/>
    <w:rsid w:val="004822FB"/>
    <w:rsid w:val="0048515E"/>
    <w:rsid w:val="0048580A"/>
    <w:rsid w:val="004859CC"/>
    <w:rsid w:val="00491746"/>
    <w:rsid w:val="004B2DBB"/>
    <w:rsid w:val="004B53C6"/>
    <w:rsid w:val="00501174"/>
    <w:rsid w:val="00502531"/>
    <w:rsid w:val="00512151"/>
    <w:rsid w:val="005259A6"/>
    <w:rsid w:val="00526147"/>
    <w:rsid w:val="00536549"/>
    <w:rsid w:val="00545B62"/>
    <w:rsid w:val="0054704F"/>
    <w:rsid w:val="00564AE5"/>
    <w:rsid w:val="00565E53"/>
    <w:rsid w:val="005862B1"/>
    <w:rsid w:val="005B1FC4"/>
    <w:rsid w:val="005C11DB"/>
    <w:rsid w:val="005E0BA0"/>
    <w:rsid w:val="005F156D"/>
    <w:rsid w:val="005F6688"/>
    <w:rsid w:val="006064B2"/>
    <w:rsid w:val="00614969"/>
    <w:rsid w:val="0062016F"/>
    <w:rsid w:val="006252D0"/>
    <w:rsid w:val="0063449A"/>
    <w:rsid w:val="00634B9A"/>
    <w:rsid w:val="00647C3D"/>
    <w:rsid w:val="006650C6"/>
    <w:rsid w:val="0066580D"/>
    <w:rsid w:val="00672970"/>
    <w:rsid w:val="006937AC"/>
    <w:rsid w:val="00693822"/>
    <w:rsid w:val="00693BA2"/>
    <w:rsid w:val="006A2F25"/>
    <w:rsid w:val="006A4AF0"/>
    <w:rsid w:val="006A4DA9"/>
    <w:rsid w:val="006A6D9A"/>
    <w:rsid w:val="006A7111"/>
    <w:rsid w:val="006B6BBA"/>
    <w:rsid w:val="006D554B"/>
    <w:rsid w:val="006E4C31"/>
    <w:rsid w:val="006E6C2E"/>
    <w:rsid w:val="006F4DE2"/>
    <w:rsid w:val="006F5449"/>
    <w:rsid w:val="00710454"/>
    <w:rsid w:val="007155F0"/>
    <w:rsid w:val="00726705"/>
    <w:rsid w:val="0075010A"/>
    <w:rsid w:val="007739DD"/>
    <w:rsid w:val="00775CCA"/>
    <w:rsid w:val="0077694D"/>
    <w:rsid w:val="007870B6"/>
    <w:rsid w:val="00790A29"/>
    <w:rsid w:val="00790F9A"/>
    <w:rsid w:val="0079189C"/>
    <w:rsid w:val="00794DD4"/>
    <w:rsid w:val="007958EB"/>
    <w:rsid w:val="00797600"/>
    <w:rsid w:val="007A0727"/>
    <w:rsid w:val="007A39BC"/>
    <w:rsid w:val="007A469A"/>
    <w:rsid w:val="007B1C36"/>
    <w:rsid w:val="007B243E"/>
    <w:rsid w:val="007C32FE"/>
    <w:rsid w:val="007D0822"/>
    <w:rsid w:val="007D22BF"/>
    <w:rsid w:val="007D737F"/>
    <w:rsid w:val="007F1488"/>
    <w:rsid w:val="008073DC"/>
    <w:rsid w:val="00811138"/>
    <w:rsid w:val="008120A1"/>
    <w:rsid w:val="00815FB6"/>
    <w:rsid w:val="00844403"/>
    <w:rsid w:val="00845E68"/>
    <w:rsid w:val="0086681C"/>
    <w:rsid w:val="0087277D"/>
    <w:rsid w:val="008841A5"/>
    <w:rsid w:val="008A7A6D"/>
    <w:rsid w:val="008D2223"/>
    <w:rsid w:val="008D29D0"/>
    <w:rsid w:val="008D6027"/>
    <w:rsid w:val="008E1B33"/>
    <w:rsid w:val="008E4C23"/>
    <w:rsid w:val="008F082C"/>
    <w:rsid w:val="00902D3E"/>
    <w:rsid w:val="0091695A"/>
    <w:rsid w:val="009202F7"/>
    <w:rsid w:val="00925721"/>
    <w:rsid w:val="00926532"/>
    <w:rsid w:val="00945BB4"/>
    <w:rsid w:val="009465D4"/>
    <w:rsid w:val="00951D41"/>
    <w:rsid w:val="0095235A"/>
    <w:rsid w:val="00961308"/>
    <w:rsid w:val="00966C24"/>
    <w:rsid w:val="00970122"/>
    <w:rsid w:val="0097714B"/>
    <w:rsid w:val="00986FE1"/>
    <w:rsid w:val="00994335"/>
    <w:rsid w:val="009A3BCF"/>
    <w:rsid w:val="009D18EC"/>
    <w:rsid w:val="009F2D24"/>
    <w:rsid w:val="00A06F26"/>
    <w:rsid w:val="00A12EDC"/>
    <w:rsid w:val="00A17DBA"/>
    <w:rsid w:val="00A17DF0"/>
    <w:rsid w:val="00A41779"/>
    <w:rsid w:val="00A46234"/>
    <w:rsid w:val="00A51314"/>
    <w:rsid w:val="00A551FA"/>
    <w:rsid w:val="00A675DA"/>
    <w:rsid w:val="00A75EC8"/>
    <w:rsid w:val="00A90C1E"/>
    <w:rsid w:val="00A91303"/>
    <w:rsid w:val="00A92F6D"/>
    <w:rsid w:val="00AB172F"/>
    <w:rsid w:val="00AB764A"/>
    <w:rsid w:val="00AC4F32"/>
    <w:rsid w:val="00AE7DB4"/>
    <w:rsid w:val="00AF74F0"/>
    <w:rsid w:val="00B07DCF"/>
    <w:rsid w:val="00B1343A"/>
    <w:rsid w:val="00B36213"/>
    <w:rsid w:val="00B508B3"/>
    <w:rsid w:val="00B51F22"/>
    <w:rsid w:val="00B74E15"/>
    <w:rsid w:val="00B76E40"/>
    <w:rsid w:val="00B827B3"/>
    <w:rsid w:val="00B83937"/>
    <w:rsid w:val="00B84B60"/>
    <w:rsid w:val="00B87F35"/>
    <w:rsid w:val="00BB2A76"/>
    <w:rsid w:val="00BB506F"/>
    <w:rsid w:val="00BC1965"/>
    <w:rsid w:val="00BC3B47"/>
    <w:rsid w:val="00BC59DE"/>
    <w:rsid w:val="00BE69C7"/>
    <w:rsid w:val="00BF54BA"/>
    <w:rsid w:val="00C02E53"/>
    <w:rsid w:val="00C05C64"/>
    <w:rsid w:val="00C068A7"/>
    <w:rsid w:val="00C23133"/>
    <w:rsid w:val="00C2411C"/>
    <w:rsid w:val="00C52009"/>
    <w:rsid w:val="00C537F5"/>
    <w:rsid w:val="00C54BEE"/>
    <w:rsid w:val="00C61612"/>
    <w:rsid w:val="00C70E10"/>
    <w:rsid w:val="00C725F4"/>
    <w:rsid w:val="00C728A3"/>
    <w:rsid w:val="00C80620"/>
    <w:rsid w:val="00C83876"/>
    <w:rsid w:val="00C914EC"/>
    <w:rsid w:val="00CA4771"/>
    <w:rsid w:val="00CA52DA"/>
    <w:rsid w:val="00CC00B5"/>
    <w:rsid w:val="00CC1A4C"/>
    <w:rsid w:val="00CC237E"/>
    <w:rsid w:val="00CC59D6"/>
    <w:rsid w:val="00CD0BA0"/>
    <w:rsid w:val="00CD729A"/>
    <w:rsid w:val="00CF0D81"/>
    <w:rsid w:val="00CF1811"/>
    <w:rsid w:val="00CF23BE"/>
    <w:rsid w:val="00CF2AE8"/>
    <w:rsid w:val="00CF377F"/>
    <w:rsid w:val="00CF578E"/>
    <w:rsid w:val="00CF77A0"/>
    <w:rsid w:val="00D10744"/>
    <w:rsid w:val="00D12266"/>
    <w:rsid w:val="00D12E9B"/>
    <w:rsid w:val="00D146F6"/>
    <w:rsid w:val="00D2292B"/>
    <w:rsid w:val="00D23FA6"/>
    <w:rsid w:val="00D26C86"/>
    <w:rsid w:val="00D4672D"/>
    <w:rsid w:val="00D5126D"/>
    <w:rsid w:val="00D713E2"/>
    <w:rsid w:val="00D74C29"/>
    <w:rsid w:val="00D7734A"/>
    <w:rsid w:val="00D84F7E"/>
    <w:rsid w:val="00D91AC5"/>
    <w:rsid w:val="00DA1458"/>
    <w:rsid w:val="00DA390D"/>
    <w:rsid w:val="00DB0849"/>
    <w:rsid w:val="00DC554A"/>
    <w:rsid w:val="00DE5561"/>
    <w:rsid w:val="00DF755C"/>
    <w:rsid w:val="00E02C5C"/>
    <w:rsid w:val="00E11EE5"/>
    <w:rsid w:val="00E407D7"/>
    <w:rsid w:val="00E438B5"/>
    <w:rsid w:val="00E4730B"/>
    <w:rsid w:val="00E55CD4"/>
    <w:rsid w:val="00E55FFC"/>
    <w:rsid w:val="00E90386"/>
    <w:rsid w:val="00E94158"/>
    <w:rsid w:val="00EA34E3"/>
    <w:rsid w:val="00EA7437"/>
    <w:rsid w:val="00EB36EF"/>
    <w:rsid w:val="00EC25B5"/>
    <w:rsid w:val="00ED315E"/>
    <w:rsid w:val="00ED6B57"/>
    <w:rsid w:val="00EE5BA9"/>
    <w:rsid w:val="00EF0DD5"/>
    <w:rsid w:val="00F02A4D"/>
    <w:rsid w:val="00F050B5"/>
    <w:rsid w:val="00F051C2"/>
    <w:rsid w:val="00F063B0"/>
    <w:rsid w:val="00F23427"/>
    <w:rsid w:val="00F3617B"/>
    <w:rsid w:val="00F37466"/>
    <w:rsid w:val="00F42516"/>
    <w:rsid w:val="00F451BA"/>
    <w:rsid w:val="00F557C3"/>
    <w:rsid w:val="00F646A3"/>
    <w:rsid w:val="00F71ACC"/>
    <w:rsid w:val="00F7561C"/>
    <w:rsid w:val="00F75E00"/>
    <w:rsid w:val="00F84134"/>
    <w:rsid w:val="00F87E21"/>
    <w:rsid w:val="00F9091A"/>
    <w:rsid w:val="00FA00F9"/>
    <w:rsid w:val="00FA1556"/>
    <w:rsid w:val="00FA3734"/>
    <w:rsid w:val="00FA4413"/>
    <w:rsid w:val="00FC5853"/>
    <w:rsid w:val="00FE05EC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37B6"/>
    <w:pPr>
      <w:suppressAutoHyphens/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237B6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4237B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4237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Subtitle"/>
    <w:basedOn w:val="a"/>
    <w:next w:val="a3"/>
    <w:link w:val="a8"/>
    <w:qFormat/>
    <w:rsid w:val="004237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4237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EF0D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МОН основной Знак"/>
    <w:basedOn w:val="a0"/>
    <w:link w:val="ab"/>
    <w:locked/>
    <w:rsid w:val="00013B04"/>
    <w:rPr>
      <w:sz w:val="28"/>
      <w:szCs w:val="24"/>
    </w:rPr>
  </w:style>
  <w:style w:type="paragraph" w:customStyle="1" w:styleId="ab">
    <w:name w:val="МОН основной"/>
    <w:basedOn w:val="a"/>
    <w:link w:val="aa"/>
    <w:rsid w:val="00013B04"/>
    <w:pPr>
      <w:spacing w:after="0" w:line="360" w:lineRule="auto"/>
      <w:ind w:firstLine="709"/>
      <w:jc w:val="both"/>
    </w:pPr>
    <w:rPr>
      <w:sz w:val="28"/>
      <w:szCs w:val="24"/>
    </w:rPr>
  </w:style>
  <w:style w:type="paragraph" w:styleId="ac">
    <w:name w:val="Normal (Web)"/>
    <w:basedOn w:val="a"/>
    <w:uiPriority w:val="99"/>
    <w:rsid w:val="000840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a0"/>
    <w:rsid w:val="0002527C"/>
  </w:style>
  <w:style w:type="character" w:styleId="ad">
    <w:name w:val="Strong"/>
    <w:basedOn w:val="a0"/>
    <w:uiPriority w:val="22"/>
    <w:qFormat/>
    <w:rsid w:val="00CC237E"/>
    <w:rPr>
      <w:b/>
      <w:bCs/>
    </w:rPr>
  </w:style>
  <w:style w:type="paragraph" w:customStyle="1" w:styleId="ConsPlusNormal">
    <w:name w:val="ConsPlusNormal"/>
    <w:uiPriority w:val="99"/>
    <w:rsid w:val="00D51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paragraph" w:customStyle="1" w:styleId="1">
    <w:name w:val="Без интервала1"/>
    <w:rsid w:val="003A5F7F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No Spacing"/>
    <w:uiPriority w:val="1"/>
    <w:qFormat/>
    <w:rsid w:val="003A5F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6">
    <w:name w:val="Основной текст (6)"/>
    <w:basedOn w:val="a0"/>
    <w:link w:val="61"/>
    <w:uiPriority w:val="99"/>
    <w:rsid w:val="00CD0BA0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CD0BA0"/>
    <w:pPr>
      <w:shd w:val="clear" w:color="auto" w:fill="FFFFFF"/>
      <w:spacing w:after="0" w:line="322" w:lineRule="exact"/>
    </w:pPr>
    <w:rPr>
      <w:sz w:val="28"/>
      <w:szCs w:val="28"/>
    </w:rPr>
  </w:style>
  <w:style w:type="character" w:customStyle="1" w:styleId="610">
    <w:name w:val="Основной текст (6) + Полужирный1"/>
    <w:basedOn w:val="6"/>
    <w:uiPriority w:val="99"/>
    <w:rsid w:val="00CD0B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2">
    <w:name w:val="Body Text 2"/>
    <w:basedOn w:val="a"/>
    <w:link w:val="20"/>
    <w:unhideWhenUsed/>
    <w:rsid w:val="00CD0B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D0BA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D7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74C29"/>
  </w:style>
  <w:style w:type="paragraph" w:styleId="af1">
    <w:name w:val="footer"/>
    <w:basedOn w:val="a"/>
    <w:link w:val="af2"/>
    <w:uiPriority w:val="99"/>
    <w:unhideWhenUsed/>
    <w:rsid w:val="00D7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74C29"/>
  </w:style>
  <w:style w:type="paragraph" w:styleId="3">
    <w:name w:val="Body Text Indent 3"/>
    <w:basedOn w:val="a"/>
    <w:link w:val="30"/>
    <w:uiPriority w:val="99"/>
    <w:semiHidden/>
    <w:unhideWhenUsed/>
    <w:rsid w:val="00F75E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75E00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F75E00"/>
    <w:rPr>
      <w:color w:val="0000FF" w:themeColor="hyperlink"/>
      <w:u w:val="single"/>
    </w:rPr>
  </w:style>
  <w:style w:type="paragraph" w:customStyle="1" w:styleId="Default">
    <w:name w:val="Default"/>
    <w:rsid w:val="00F75E0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f4">
    <w:name w:val="Table Grid"/>
    <w:basedOn w:val="a1"/>
    <w:uiPriority w:val="59"/>
    <w:rsid w:val="00F75E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0">
    <w:name w:val="p10"/>
    <w:basedOn w:val="a"/>
    <w:rsid w:val="005B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5B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F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F4543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uiPriority w:val="99"/>
    <w:semiHidden/>
    <w:unhideWhenUsed/>
    <w:rsid w:val="00EA34E3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EA34E3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EA34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2CBF1-D1A2-40AD-9FE7-06A4C7BF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21</Pages>
  <Words>8568</Words>
  <Characters>48838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Windows'XP User</dc:creator>
  <cp:keywords/>
  <dc:description/>
  <cp:lastModifiedBy>KomEk</cp:lastModifiedBy>
  <cp:revision>250</cp:revision>
  <cp:lastPrinted>2020-04-29T11:38:00Z</cp:lastPrinted>
  <dcterms:created xsi:type="dcterms:W3CDTF">2013-04-24T04:10:00Z</dcterms:created>
  <dcterms:modified xsi:type="dcterms:W3CDTF">2020-04-29T11:39:00Z</dcterms:modified>
</cp:coreProperties>
</file>