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3AAA7" w14:textId="77777777" w:rsidR="00487910" w:rsidRPr="00487910" w:rsidRDefault="00487910" w:rsidP="00487910">
      <w:pPr>
        <w:spacing w:before="360" w:after="0"/>
        <w:jc w:val="right"/>
        <w:rPr>
          <w:rFonts w:ascii="Arial" w:hAnsi="Arial" w:cs="Arial"/>
          <w:color w:val="262626" w:themeColor="text1" w:themeTint="D9"/>
          <w:sz w:val="24"/>
          <w:szCs w:val="24"/>
        </w:rPr>
      </w:pPr>
      <w:r w:rsidRPr="00487910">
        <w:rPr>
          <w:rFonts w:ascii="Arial" w:hAnsi="Arial" w:cs="Arial"/>
          <w:color w:val="262626" w:themeColor="text1" w:themeTint="D9"/>
          <w:sz w:val="24"/>
          <w:szCs w:val="24"/>
        </w:rPr>
        <w:t>2</w:t>
      </w:r>
      <w:r>
        <w:rPr>
          <w:rFonts w:ascii="Arial" w:hAnsi="Arial" w:cs="Arial"/>
          <w:color w:val="262626" w:themeColor="text1" w:themeTint="D9"/>
          <w:sz w:val="24"/>
          <w:szCs w:val="24"/>
        </w:rPr>
        <w:t>5</w:t>
      </w:r>
      <w:r w:rsidRPr="00487910">
        <w:rPr>
          <w:rFonts w:ascii="Arial" w:hAnsi="Arial" w:cs="Arial"/>
          <w:color w:val="262626" w:themeColor="text1" w:themeTint="D9"/>
          <w:sz w:val="24"/>
          <w:szCs w:val="24"/>
        </w:rPr>
        <w:t>.06.2020</w:t>
      </w:r>
    </w:p>
    <w:p w14:paraId="5AF6A9B3" w14:textId="77777777" w:rsidR="00D57F2C" w:rsidRDefault="00D57F2C" w:rsidP="00D57F2C">
      <w:pPr>
        <w:spacing w:before="360" w:after="0"/>
        <w:rPr>
          <w:rFonts w:ascii="Arial" w:hAnsi="Arial" w:cs="Arial"/>
          <w:b/>
          <w:sz w:val="48"/>
        </w:rPr>
      </w:pPr>
      <w:r w:rsidRPr="00F1298D">
        <w:rPr>
          <w:rFonts w:ascii="Arial" w:hAnsi="Arial" w:cs="Arial"/>
          <w:b/>
          <w:sz w:val="48"/>
        </w:rPr>
        <w:t xml:space="preserve">ЧЕЛЯБИНСКАЯ ОБЛАСТЬ В ЗЕРКАЛЕ ПЕРЕПИСЕЙ </w:t>
      </w:r>
    </w:p>
    <w:p w14:paraId="43D91A7C" w14:textId="77777777" w:rsidR="00D57F2C" w:rsidRPr="00DB11B8" w:rsidRDefault="00D57F2C" w:rsidP="00D57F2C">
      <w:pPr>
        <w:spacing w:before="360" w:after="0"/>
        <w:rPr>
          <w:rFonts w:ascii="Arial" w:hAnsi="Arial" w:cs="Arial"/>
          <w:b/>
          <w:sz w:val="2"/>
          <w:szCs w:val="2"/>
        </w:rPr>
      </w:pPr>
    </w:p>
    <w:p w14:paraId="7AD9D472" w14:textId="77777777" w:rsidR="00D57F2C" w:rsidRPr="00DB11B8" w:rsidRDefault="00D57F2C" w:rsidP="00D57F2C">
      <w:pPr>
        <w:ind w:left="709"/>
        <w:rPr>
          <w:rFonts w:ascii="Arial" w:hAnsi="Arial" w:cs="Arial"/>
          <w:b/>
          <w:color w:val="525252"/>
          <w:sz w:val="26"/>
          <w:szCs w:val="26"/>
        </w:rPr>
      </w:pPr>
      <w:r w:rsidRPr="00DB11B8">
        <w:rPr>
          <w:rFonts w:ascii="Arial" w:hAnsi="Arial" w:cs="Arial"/>
          <w:b/>
          <w:color w:val="525252"/>
          <w:sz w:val="26"/>
          <w:szCs w:val="26"/>
        </w:rPr>
        <w:t>25 июня наша страна отмечает День работника статистики. Собираемые и анализируемые статистиками данные сегодня востребованы во многих областях социальной жизни и экономики страны. Важную роль в формировании сведений о демографических процессах в России и её субъектах играют переписи населения.</w:t>
      </w:r>
    </w:p>
    <w:p w14:paraId="11B80B9C" w14:textId="77777777" w:rsidR="00D57F2C" w:rsidRPr="00F62C3D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F1298D">
        <w:rPr>
          <w:rFonts w:ascii="Arial" w:hAnsi="Arial" w:cs="Arial"/>
          <w:color w:val="525252"/>
          <w:sz w:val="24"/>
          <w:szCs w:val="24"/>
        </w:rPr>
        <w:t>В переписях населения</w:t>
      </w:r>
      <w:r>
        <w:rPr>
          <w:rFonts w:ascii="Arial" w:hAnsi="Arial" w:cs="Arial"/>
          <w:color w:val="525252"/>
          <w:sz w:val="24"/>
          <w:szCs w:val="24"/>
        </w:rPr>
        <w:t>,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как в зеркале, с математической точностью отражаются основные этапы становления Челябинской области, ключевые моменты социально</w:t>
      </w:r>
      <w:r>
        <w:rPr>
          <w:rFonts w:ascii="Arial" w:hAnsi="Arial" w:cs="Arial"/>
          <w:color w:val="525252"/>
          <w:sz w:val="24"/>
          <w:szCs w:val="24"/>
        </w:rPr>
        <w:t>го</w:t>
      </w:r>
      <w:r w:rsidRPr="00F62C3D">
        <w:rPr>
          <w:rFonts w:ascii="Arial" w:hAnsi="Arial" w:cs="Arial"/>
          <w:color w:val="525252"/>
          <w:sz w:val="24"/>
          <w:szCs w:val="24"/>
        </w:rPr>
        <w:t xml:space="preserve"> </w:t>
      </w:r>
      <w:r>
        <w:rPr>
          <w:rFonts w:ascii="Arial" w:hAnsi="Arial" w:cs="Arial"/>
          <w:color w:val="525252"/>
          <w:sz w:val="24"/>
          <w:szCs w:val="24"/>
        </w:rPr>
        <w:t>и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демографического развития Южного Урала. </w:t>
      </w:r>
    </w:p>
    <w:p w14:paraId="5CA20C41" w14:textId="77777777" w:rsidR="00D57F2C" w:rsidRPr="00F62C3D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4FBCF660" w14:textId="6775010A" w:rsidR="00D57F2C" w:rsidRPr="00A86505" w:rsidRDefault="00567947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>
        <w:rPr>
          <w:rFonts w:ascii="Arial" w:hAnsi="Arial" w:cs="Arial"/>
          <w:color w:val="525252"/>
          <w:sz w:val="24"/>
          <w:szCs w:val="24"/>
        </w:rPr>
        <w:t>Челябинская область была официально выделена из состава Уральской области в 1934 году.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525252"/>
          <w:sz w:val="24"/>
          <w:szCs w:val="24"/>
        </w:rPr>
        <w:t>Однако первые сведения о численности населения нашего региона появились гораздо раньше. По итогам переписи 1926 года число жителей Челябинской области (в современных границах) составляло 1048,8 тыс. человек, при этом основн</w:t>
      </w:r>
      <w:r w:rsidR="001052BF">
        <w:rPr>
          <w:rFonts w:ascii="Arial" w:hAnsi="Arial" w:cs="Arial"/>
          <w:color w:val="525252"/>
          <w:sz w:val="24"/>
          <w:szCs w:val="24"/>
        </w:rPr>
        <w:t>ой</w:t>
      </w:r>
      <w:r>
        <w:rPr>
          <w:rFonts w:ascii="Arial" w:hAnsi="Arial" w:cs="Arial"/>
          <w:color w:val="525252"/>
          <w:sz w:val="24"/>
          <w:szCs w:val="24"/>
        </w:rPr>
        <w:t xml:space="preserve"> часть</w:t>
      </w:r>
      <w:r w:rsidR="001052BF">
        <w:rPr>
          <w:rFonts w:ascii="Arial" w:hAnsi="Arial" w:cs="Arial"/>
          <w:color w:val="525252"/>
          <w:sz w:val="24"/>
          <w:szCs w:val="24"/>
        </w:rPr>
        <w:t>ю</w:t>
      </w:r>
      <w:r>
        <w:rPr>
          <w:rFonts w:ascii="Arial" w:hAnsi="Arial" w:cs="Arial"/>
          <w:color w:val="525252"/>
          <w:sz w:val="24"/>
          <w:szCs w:val="24"/>
        </w:rPr>
        <w:t xml:space="preserve"> населения (69,3%) </w:t>
      </w:r>
      <w:r w:rsidR="001052BF">
        <w:rPr>
          <w:rFonts w:ascii="Arial" w:hAnsi="Arial" w:cs="Arial"/>
          <w:color w:val="525252"/>
          <w:sz w:val="24"/>
          <w:szCs w:val="24"/>
        </w:rPr>
        <w:t>были</w:t>
      </w:r>
      <w:r>
        <w:rPr>
          <w:rFonts w:ascii="Arial" w:hAnsi="Arial" w:cs="Arial"/>
          <w:color w:val="525252"/>
          <w:sz w:val="24"/>
          <w:szCs w:val="24"/>
        </w:rPr>
        <w:t xml:space="preserve"> сельские жители.</w:t>
      </w:r>
      <w:r w:rsidR="00D57F2C" w:rsidRPr="00F1298D">
        <w:rPr>
          <w:rFonts w:ascii="Arial" w:hAnsi="Arial" w:cs="Arial"/>
          <w:color w:val="525252"/>
          <w:sz w:val="24"/>
          <w:szCs w:val="24"/>
        </w:rPr>
        <w:t xml:space="preserve"> </w:t>
      </w:r>
    </w:p>
    <w:p w14:paraId="1F4495C5" w14:textId="77777777" w:rsidR="00D57F2C" w:rsidRPr="00A86505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253278B1" w14:textId="77777777" w:rsidR="00D57F2C" w:rsidRPr="00491B5C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F1298D">
        <w:rPr>
          <w:rFonts w:ascii="Arial" w:hAnsi="Arial" w:cs="Arial"/>
          <w:color w:val="525252"/>
          <w:sz w:val="24"/>
          <w:szCs w:val="24"/>
        </w:rPr>
        <w:t xml:space="preserve">С началом индустриализации страны на Южном Урале </w:t>
      </w:r>
      <w:r>
        <w:rPr>
          <w:rFonts w:ascii="Arial" w:hAnsi="Arial" w:cs="Arial"/>
          <w:color w:val="525252"/>
          <w:sz w:val="24"/>
          <w:szCs w:val="24"/>
        </w:rPr>
        <w:t>активно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начался процесс урбанизации. Это отразилось на результатах переписи населения 1939 года: соотношение горожан и сельских жителей составило 59,</w:t>
      </w:r>
      <w:r w:rsidRPr="00491B5C">
        <w:rPr>
          <w:rFonts w:ascii="Arial" w:hAnsi="Arial" w:cs="Arial"/>
          <w:color w:val="525252"/>
          <w:sz w:val="24"/>
          <w:szCs w:val="24"/>
        </w:rPr>
        <w:t>9</w:t>
      </w:r>
      <w:r w:rsidRPr="00F1298D">
        <w:rPr>
          <w:rFonts w:ascii="Arial" w:hAnsi="Arial" w:cs="Arial"/>
          <w:color w:val="525252"/>
          <w:sz w:val="24"/>
          <w:szCs w:val="24"/>
        </w:rPr>
        <w:t>% и 40,</w:t>
      </w:r>
      <w:r w:rsidRPr="00491B5C">
        <w:rPr>
          <w:rFonts w:ascii="Arial" w:hAnsi="Arial" w:cs="Arial"/>
          <w:color w:val="525252"/>
          <w:sz w:val="24"/>
          <w:szCs w:val="24"/>
        </w:rPr>
        <w:t>1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%. </w:t>
      </w:r>
    </w:p>
    <w:p w14:paraId="1C4CD4C7" w14:textId="77777777" w:rsidR="00D57F2C" w:rsidRPr="00491B5C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4A8B8BCB" w14:textId="77777777" w:rsidR="00D57F2C" w:rsidRPr="00A86505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F1298D">
        <w:rPr>
          <w:rFonts w:ascii="Arial" w:hAnsi="Arial" w:cs="Arial"/>
          <w:color w:val="525252"/>
          <w:sz w:val="24"/>
          <w:szCs w:val="24"/>
        </w:rPr>
        <w:t>К моменту проведения переписи 1979 года Челябинская область стала одной из ведущих промышленно развитых территорий СССР. Че</w:t>
      </w:r>
      <w:r>
        <w:rPr>
          <w:rFonts w:ascii="Arial" w:hAnsi="Arial" w:cs="Arial"/>
          <w:color w:val="525252"/>
          <w:sz w:val="24"/>
          <w:szCs w:val="24"/>
        </w:rPr>
        <w:t>лябинск стал городом-миллионником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. </w:t>
      </w:r>
    </w:p>
    <w:p w14:paraId="667EB8BF" w14:textId="77777777" w:rsidR="00D57F2C" w:rsidRPr="00A86505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26825499" w14:textId="77777777" w:rsidR="00D57F2C" w:rsidRPr="00F62C3D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pacing w:val="-2"/>
          <w:sz w:val="24"/>
          <w:szCs w:val="24"/>
        </w:rPr>
      </w:pPr>
      <w:r w:rsidRPr="00BD68D3">
        <w:rPr>
          <w:rFonts w:ascii="Arial" w:hAnsi="Arial" w:cs="Arial"/>
          <w:color w:val="525252"/>
          <w:spacing w:val="-2"/>
          <w:sz w:val="24"/>
          <w:szCs w:val="24"/>
        </w:rPr>
        <w:t xml:space="preserve">Перепись населения 1989 года зафиксировала самую высокую в истории Челябинской области численность постоянного населения </w:t>
      </w:r>
      <w:r>
        <w:rPr>
          <w:rFonts w:ascii="Arial" w:hAnsi="Arial" w:cs="Arial"/>
          <w:color w:val="525252"/>
          <w:spacing w:val="-2"/>
          <w:sz w:val="24"/>
          <w:szCs w:val="24"/>
        </w:rPr>
        <w:t>–</w:t>
      </w:r>
      <w:r w:rsidRPr="00BD68D3">
        <w:rPr>
          <w:rFonts w:ascii="Arial" w:hAnsi="Arial" w:cs="Arial"/>
          <w:color w:val="525252"/>
          <w:spacing w:val="-2"/>
          <w:sz w:val="24"/>
          <w:szCs w:val="24"/>
        </w:rPr>
        <w:t xml:space="preserve"> 3617,7</w:t>
      </w:r>
      <w:r>
        <w:rPr>
          <w:rFonts w:ascii="Arial" w:hAnsi="Arial" w:cs="Arial"/>
          <w:color w:val="525252"/>
          <w:spacing w:val="-2"/>
          <w:sz w:val="24"/>
          <w:szCs w:val="24"/>
        </w:rPr>
        <w:t xml:space="preserve"> тыс.</w:t>
      </w:r>
      <w:r w:rsidRPr="00BD68D3">
        <w:rPr>
          <w:rFonts w:ascii="Arial" w:hAnsi="Arial" w:cs="Arial"/>
          <w:color w:val="525252"/>
          <w:spacing w:val="-2"/>
          <w:sz w:val="24"/>
          <w:szCs w:val="24"/>
        </w:rPr>
        <w:t xml:space="preserve"> человек. </w:t>
      </w:r>
    </w:p>
    <w:p w14:paraId="70F449EB" w14:textId="77777777" w:rsidR="00D57F2C" w:rsidRPr="00F62C3D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pacing w:val="-2"/>
          <w:sz w:val="8"/>
          <w:szCs w:val="8"/>
        </w:rPr>
      </w:pPr>
    </w:p>
    <w:p w14:paraId="66C4C27E" w14:textId="77777777" w:rsidR="00D57F2C" w:rsidRPr="00491B5C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F1298D">
        <w:rPr>
          <w:rFonts w:ascii="Arial" w:hAnsi="Arial" w:cs="Arial"/>
          <w:color w:val="525252"/>
          <w:sz w:val="24"/>
          <w:szCs w:val="24"/>
        </w:rPr>
        <w:t>Всероссийская перепись населения 2002 года стала первой переписью, проведенной на постсоветском пространстве</w:t>
      </w:r>
      <w:r>
        <w:rPr>
          <w:rFonts w:ascii="Arial" w:hAnsi="Arial" w:cs="Arial"/>
          <w:color w:val="525252"/>
          <w:sz w:val="24"/>
          <w:szCs w:val="24"/>
        </w:rPr>
        <w:t>,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и имела важное значение для демографических расчётов, анализов, прогнозов, необходимых для планирования развития новой российской экономики и социальной сферы. </w:t>
      </w:r>
      <w:r>
        <w:rPr>
          <w:rFonts w:ascii="Arial" w:hAnsi="Arial" w:cs="Arial"/>
          <w:color w:val="525252"/>
          <w:sz w:val="24"/>
          <w:szCs w:val="24"/>
        </w:rPr>
        <w:t>Перепись выявила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значительное повышение образовательного уровня жителей области. За период с 1989 по 2002 годы число специалистов с высшим образованием в регионе увеличилось на 66,5%, со сре</w:t>
      </w:r>
      <w:r>
        <w:rPr>
          <w:rFonts w:ascii="Arial" w:hAnsi="Arial" w:cs="Arial"/>
          <w:color w:val="525252"/>
          <w:sz w:val="24"/>
          <w:szCs w:val="24"/>
        </w:rPr>
        <w:t>дним профессиональным – на 65,7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%. </w:t>
      </w:r>
    </w:p>
    <w:p w14:paraId="25663B02" w14:textId="77777777" w:rsidR="00D57F2C" w:rsidRPr="00491B5C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5DF29065" w14:textId="77777777" w:rsidR="00D57F2C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F1298D">
        <w:rPr>
          <w:rFonts w:ascii="Arial" w:hAnsi="Arial" w:cs="Arial"/>
          <w:color w:val="525252"/>
          <w:sz w:val="24"/>
          <w:szCs w:val="24"/>
        </w:rPr>
        <w:t>Во время переписи 2002 года впервые было применено понятие домохозяйства как статистической единицы, объединяющей</w:t>
      </w:r>
      <w:r>
        <w:rPr>
          <w:rFonts w:ascii="Arial" w:hAnsi="Arial" w:cs="Arial"/>
          <w:color w:val="525252"/>
          <w:sz w:val="24"/>
          <w:szCs w:val="24"/>
        </w:rPr>
        <w:t xml:space="preserve"> людей </w:t>
      </w:r>
      <w:r>
        <w:rPr>
          <w:rFonts w:ascii="Arial" w:hAnsi="Arial" w:cs="Arial"/>
          <w:color w:val="525252"/>
          <w:sz w:val="24"/>
          <w:szCs w:val="24"/>
        </w:rPr>
        <w:lastRenderedPageBreak/>
        <w:t>(не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обязательно родственников), ведущих общее хозяйство. Средний размер домохозяйства в 2002 году составил 2,6 человека. </w:t>
      </w:r>
    </w:p>
    <w:p w14:paraId="3D9A5646" w14:textId="77777777" w:rsidR="00D57F2C" w:rsidRPr="009E63F1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64EC7E44" w14:textId="77777777" w:rsidR="00D57F2C" w:rsidRDefault="00D57F2C" w:rsidP="00567947">
      <w:pPr>
        <w:spacing w:after="0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>
        <w:rPr>
          <w:rFonts w:ascii="Arial" w:hAnsi="Arial" w:cs="Arial"/>
          <w:color w:val="525252"/>
          <w:sz w:val="24"/>
          <w:szCs w:val="24"/>
        </w:rPr>
        <w:t>Перепись 2002 года показала</w:t>
      </w:r>
      <w:r w:rsidRPr="00F1298D">
        <w:rPr>
          <w:rFonts w:ascii="Arial" w:hAnsi="Arial" w:cs="Arial"/>
          <w:color w:val="525252"/>
          <w:sz w:val="24"/>
          <w:szCs w:val="24"/>
        </w:rPr>
        <w:t>, что эпоха коммуналок уходит в прошлое. Отдельная квартира стала преобладающим типом жилья в Челябинской об</w:t>
      </w:r>
      <w:r>
        <w:rPr>
          <w:rFonts w:ascii="Arial" w:hAnsi="Arial" w:cs="Arial"/>
          <w:color w:val="525252"/>
          <w:sz w:val="24"/>
          <w:szCs w:val="24"/>
        </w:rPr>
        <w:t>ласти. В них проживало почти 78,0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% </w:t>
      </w:r>
      <w:r>
        <w:rPr>
          <w:rFonts w:ascii="Arial" w:hAnsi="Arial" w:cs="Arial"/>
          <w:color w:val="525252"/>
          <w:sz w:val="24"/>
          <w:szCs w:val="24"/>
        </w:rPr>
        <w:t xml:space="preserve">домохозяйств, имеющих жилье, а 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в коммунальных квартирах </w:t>
      </w:r>
      <w:r>
        <w:rPr>
          <w:rFonts w:ascii="Arial" w:hAnsi="Arial" w:cs="Arial"/>
          <w:color w:val="525252"/>
          <w:sz w:val="24"/>
          <w:szCs w:val="24"/>
        </w:rPr>
        <w:t>–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лишь незначитель</w:t>
      </w:r>
      <w:r>
        <w:rPr>
          <w:rFonts w:ascii="Arial" w:hAnsi="Arial" w:cs="Arial"/>
          <w:color w:val="525252"/>
          <w:sz w:val="24"/>
          <w:szCs w:val="24"/>
        </w:rPr>
        <w:t>ная часть домохозяйств, около 2</w:t>
      </w:r>
      <w:r w:rsidRPr="006177E0">
        <w:rPr>
          <w:rFonts w:ascii="Arial" w:hAnsi="Arial" w:cs="Arial"/>
          <w:color w:val="525252"/>
          <w:sz w:val="24"/>
          <w:szCs w:val="24"/>
        </w:rPr>
        <w:t>,0</w:t>
      </w:r>
      <w:r w:rsidR="00567947">
        <w:rPr>
          <w:rFonts w:ascii="Arial" w:hAnsi="Arial" w:cs="Arial"/>
          <w:color w:val="525252"/>
          <w:sz w:val="24"/>
          <w:szCs w:val="24"/>
        </w:rPr>
        <w:t>%.</w:t>
      </w:r>
    </w:p>
    <w:p w14:paraId="5FB4D171" w14:textId="77777777" w:rsidR="00567947" w:rsidRPr="00567947" w:rsidRDefault="00567947" w:rsidP="00567947">
      <w:pPr>
        <w:spacing w:after="0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36D3B49E" w14:textId="77777777" w:rsidR="00D57F2C" w:rsidRPr="00491B5C" w:rsidRDefault="00D57F2C" w:rsidP="00567947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>
        <w:rPr>
          <w:rFonts w:ascii="Arial" w:hAnsi="Arial" w:cs="Arial"/>
          <w:color w:val="525252"/>
          <w:sz w:val="24"/>
          <w:szCs w:val="24"/>
        </w:rPr>
        <w:t xml:space="preserve">Переписи населения 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являются единственным источником сведений </w:t>
      </w:r>
      <w:r>
        <w:rPr>
          <w:rFonts w:ascii="Arial" w:hAnsi="Arial" w:cs="Arial"/>
          <w:color w:val="525252"/>
          <w:sz w:val="24"/>
          <w:szCs w:val="24"/>
        </w:rPr>
        <w:br/>
      </w:r>
      <w:r w:rsidRPr="00F1298D">
        <w:rPr>
          <w:rFonts w:ascii="Arial" w:hAnsi="Arial" w:cs="Arial"/>
          <w:color w:val="525252"/>
          <w:sz w:val="24"/>
          <w:szCs w:val="24"/>
        </w:rPr>
        <w:t>о национальном составе населения. В настоящее время не существует других источников, которые бы полно</w:t>
      </w:r>
      <w:r>
        <w:rPr>
          <w:rFonts w:ascii="Arial" w:hAnsi="Arial" w:cs="Arial"/>
          <w:color w:val="525252"/>
          <w:sz w:val="24"/>
          <w:szCs w:val="24"/>
        </w:rPr>
        <w:t>ценно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и качественно характеризовали национальный состав страны и её регионов.</w:t>
      </w:r>
    </w:p>
    <w:p w14:paraId="72C4DFB2" w14:textId="77777777" w:rsidR="00D57F2C" w:rsidRPr="00491B5C" w:rsidRDefault="00D57F2C" w:rsidP="00D57F2C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05C6A8C1" w14:textId="669D3307" w:rsidR="00D57F2C" w:rsidRPr="00F62C3D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F1298D">
        <w:rPr>
          <w:rFonts w:ascii="Arial" w:hAnsi="Arial" w:cs="Arial"/>
          <w:color w:val="525252"/>
          <w:sz w:val="24"/>
          <w:szCs w:val="24"/>
        </w:rPr>
        <w:t xml:space="preserve">Перепись 2002 года запомнится тем, что нагайбаки были </w:t>
      </w:r>
      <w:r>
        <w:rPr>
          <w:rFonts w:ascii="Arial" w:hAnsi="Arial" w:cs="Arial"/>
          <w:color w:val="525252"/>
          <w:sz w:val="24"/>
          <w:szCs w:val="24"/>
        </w:rPr>
        <w:t>отмеч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ены </w:t>
      </w:r>
      <w:r>
        <w:rPr>
          <w:rFonts w:ascii="Arial" w:hAnsi="Arial" w:cs="Arial"/>
          <w:color w:val="525252"/>
          <w:sz w:val="24"/>
          <w:szCs w:val="24"/>
        </w:rPr>
        <w:t xml:space="preserve">как </w:t>
      </w:r>
      <w:r w:rsidRPr="00F1298D">
        <w:rPr>
          <w:rFonts w:ascii="Arial" w:hAnsi="Arial" w:cs="Arial"/>
          <w:color w:val="525252"/>
          <w:sz w:val="24"/>
          <w:szCs w:val="24"/>
        </w:rPr>
        <w:t>самостоятельн</w:t>
      </w:r>
      <w:r>
        <w:rPr>
          <w:rFonts w:ascii="Arial" w:hAnsi="Arial" w:cs="Arial"/>
          <w:color w:val="525252"/>
          <w:sz w:val="24"/>
          <w:szCs w:val="24"/>
        </w:rPr>
        <w:t>ая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национальность. </w:t>
      </w:r>
      <w:r>
        <w:rPr>
          <w:rFonts w:ascii="Arial" w:hAnsi="Arial" w:cs="Arial"/>
          <w:color w:val="525252"/>
          <w:sz w:val="24"/>
          <w:szCs w:val="24"/>
        </w:rPr>
        <w:t>В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Челябинской области было учтено более </w:t>
      </w:r>
      <w:r>
        <w:rPr>
          <w:rFonts w:ascii="Arial" w:hAnsi="Arial" w:cs="Arial"/>
          <w:color w:val="525252"/>
          <w:sz w:val="24"/>
          <w:szCs w:val="24"/>
        </w:rPr>
        <w:t>девяти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тыс</w:t>
      </w:r>
      <w:r>
        <w:rPr>
          <w:rFonts w:ascii="Arial" w:hAnsi="Arial" w:cs="Arial"/>
          <w:color w:val="525252"/>
          <w:sz w:val="24"/>
          <w:szCs w:val="24"/>
        </w:rPr>
        <w:t>яч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нагайбаков, что составило 9</w:t>
      </w:r>
      <w:r>
        <w:rPr>
          <w:rFonts w:ascii="Arial" w:hAnsi="Arial" w:cs="Arial"/>
          <w:color w:val="525252"/>
          <w:sz w:val="24"/>
          <w:szCs w:val="24"/>
        </w:rPr>
        <w:t>4,7</w:t>
      </w:r>
      <w:r w:rsidRPr="00F1298D">
        <w:rPr>
          <w:rFonts w:ascii="Arial" w:hAnsi="Arial" w:cs="Arial"/>
          <w:color w:val="525252"/>
          <w:sz w:val="24"/>
          <w:szCs w:val="24"/>
        </w:rPr>
        <w:t>% всех указавших эту национальность в целом по России.</w:t>
      </w:r>
    </w:p>
    <w:p w14:paraId="3144959C" w14:textId="77777777" w:rsidR="00D57F2C" w:rsidRPr="00F62C3D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2F2C3C91" w14:textId="77777777" w:rsidR="00D57F2C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>
        <w:rPr>
          <w:rFonts w:ascii="Arial" w:hAnsi="Arial" w:cs="Arial"/>
          <w:color w:val="525252"/>
          <w:sz w:val="24"/>
          <w:szCs w:val="24"/>
        </w:rPr>
        <w:t>После проведения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переписи населения 2002 года впервые получены таблицы о рождаемости в разрезе суб</w:t>
      </w:r>
      <w:r>
        <w:rPr>
          <w:rFonts w:ascii="Arial" w:hAnsi="Arial" w:cs="Arial"/>
          <w:color w:val="525252"/>
          <w:sz w:val="24"/>
          <w:szCs w:val="24"/>
        </w:rPr>
        <w:t>ъектов Федерации (в переписи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1989 года эти сведения имелись лишь в целом по стране). </w:t>
      </w:r>
    </w:p>
    <w:p w14:paraId="4F1C57AC" w14:textId="77777777" w:rsidR="00D57F2C" w:rsidRPr="00491B5C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0D5C48E4" w14:textId="77777777" w:rsidR="00D57F2C" w:rsidRPr="00491B5C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F1298D">
        <w:rPr>
          <w:rFonts w:ascii="Arial" w:hAnsi="Arial" w:cs="Arial"/>
          <w:color w:val="525252"/>
          <w:sz w:val="24"/>
          <w:szCs w:val="24"/>
        </w:rPr>
        <w:t>При переписи населения 2010 года на Южном Урале учтено 3476,2 тыс</w:t>
      </w:r>
      <w:r>
        <w:rPr>
          <w:rFonts w:ascii="Arial" w:hAnsi="Arial" w:cs="Arial"/>
          <w:color w:val="525252"/>
          <w:sz w:val="24"/>
          <w:szCs w:val="24"/>
        </w:rPr>
        <w:t>.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человек</w:t>
      </w:r>
      <w:r>
        <w:rPr>
          <w:rFonts w:ascii="Arial" w:hAnsi="Arial" w:cs="Arial"/>
          <w:color w:val="525252"/>
          <w:sz w:val="24"/>
          <w:szCs w:val="24"/>
        </w:rPr>
        <w:t xml:space="preserve"> постоянного населения</w:t>
      </w:r>
      <w:r w:rsidR="001B6A63">
        <w:rPr>
          <w:rFonts w:ascii="Arial" w:hAnsi="Arial" w:cs="Arial"/>
          <w:color w:val="525252"/>
          <w:sz w:val="24"/>
          <w:szCs w:val="24"/>
        </w:rPr>
        <w:t>. Регион занимал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девятое место по численности населения в России, второе место в Уральском федеральном округе и </w:t>
      </w:r>
      <w:r w:rsidR="001B6A63">
        <w:rPr>
          <w:rFonts w:ascii="Arial" w:hAnsi="Arial" w:cs="Arial"/>
          <w:color w:val="525252"/>
          <w:sz w:val="24"/>
          <w:szCs w:val="24"/>
        </w:rPr>
        <w:t>относился к одному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из самых крупных субъектов Ро</w:t>
      </w:r>
      <w:r>
        <w:rPr>
          <w:rFonts w:ascii="Arial" w:hAnsi="Arial" w:cs="Arial"/>
          <w:color w:val="525252"/>
          <w:sz w:val="24"/>
          <w:szCs w:val="24"/>
        </w:rPr>
        <w:t>ссийской Федерации, несмотря на</w:t>
      </w:r>
      <w:r>
        <w:rPr>
          <w:rFonts w:ascii="Arial" w:hAnsi="Arial" w:cs="Arial"/>
          <w:color w:val="525252"/>
          <w:sz w:val="24"/>
          <w:szCs w:val="24"/>
          <w:lang w:val="en-US"/>
        </w:rPr>
        <w:t> </w:t>
      </w:r>
      <w:r>
        <w:rPr>
          <w:rFonts w:ascii="Arial" w:hAnsi="Arial" w:cs="Arial"/>
          <w:color w:val="525252"/>
          <w:sz w:val="24"/>
          <w:szCs w:val="24"/>
        </w:rPr>
        <w:t>то,</w:t>
      </w:r>
      <w:r>
        <w:rPr>
          <w:rFonts w:ascii="Arial" w:hAnsi="Arial" w:cs="Arial"/>
          <w:color w:val="525252"/>
          <w:sz w:val="24"/>
          <w:szCs w:val="24"/>
          <w:lang w:val="en-US"/>
        </w:rPr>
        <w:t> </w:t>
      </w:r>
      <w:r w:rsidRPr="00F1298D">
        <w:rPr>
          <w:rFonts w:ascii="Arial" w:hAnsi="Arial" w:cs="Arial"/>
          <w:color w:val="525252"/>
          <w:sz w:val="24"/>
          <w:szCs w:val="24"/>
        </w:rPr>
        <w:t>что по сравнению с переписью 2002 года численность уменьшилась на 127,1 тыс</w:t>
      </w:r>
      <w:r>
        <w:rPr>
          <w:rFonts w:ascii="Arial" w:hAnsi="Arial" w:cs="Arial"/>
          <w:color w:val="525252"/>
          <w:sz w:val="24"/>
          <w:szCs w:val="24"/>
        </w:rPr>
        <w:t>.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че</w:t>
      </w:r>
      <w:r>
        <w:rPr>
          <w:rFonts w:ascii="Arial" w:hAnsi="Arial" w:cs="Arial"/>
          <w:color w:val="525252"/>
          <w:sz w:val="24"/>
          <w:szCs w:val="24"/>
        </w:rPr>
        <w:t>ловек (сокращение составило 3,5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%). </w:t>
      </w:r>
    </w:p>
    <w:p w14:paraId="2864F96B" w14:textId="77777777" w:rsidR="00D57F2C" w:rsidRPr="00491B5C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44C14640" w14:textId="5FFD2365" w:rsidR="00D57F2C" w:rsidRPr="005454C6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F1298D">
        <w:rPr>
          <w:rFonts w:ascii="Arial" w:hAnsi="Arial" w:cs="Arial"/>
          <w:color w:val="525252"/>
          <w:sz w:val="24"/>
          <w:szCs w:val="24"/>
        </w:rPr>
        <w:t xml:space="preserve">Всероссийская перепись населения 2010 года выявила продолжающийся в Челябинской области рост численности людей с высшим образованием. </w:t>
      </w:r>
      <w:r w:rsidRPr="005454C6">
        <w:rPr>
          <w:rFonts w:ascii="Arial" w:hAnsi="Arial" w:cs="Arial"/>
          <w:color w:val="525252"/>
          <w:sz w:val="24"/>
          <w:szCs w:val="24"/>
        </w:rPr>
        <w:t xml:space="preserve">Впервые были получены данные о численности специалистов по ступеням высшего профессионального образования. Из числа лиц, имеющих высшее профессиональное и послевузовское образование </w:t>
      </w:r>
      <w:r>
        <w:rPr>
          <w:rFonts w:ascii="Arial" w:hAnsi="Arial" w:cs="Arial"/>
          <w:color w:val="525252"/>
          <w:sz w:val="24"/>
          <w:szCs w:val="24"/>
        </w:rPr>
        <w:br/>
      </w:r>
      <w:r w:rsidRPr="005454C6">
        <w:rPr>
          <w:rFonts w:ascii="Arial" w:hAnsi="Arial" w:cs="Arial"/>
          <w:color w:val="525252"/>
          <w:sz w:val="24"/>
          <w:szCs w:val="24"/>
        </w:rPr>
        <w:t>(580,4 тыс. челов</w:t>
      </w:r>
      <w:r>
        <w:rPr>
          <w:rFonts w:ascii="Arial" w:hAnsi="Arial" w:cs="Arial"/>
          <w:color w:val="525252"/>
          <w:sz w:val="24"/>
          <w:szCs w:val="24"/>
        </w:rPr>
        <w:t xml:space="preserve">ек), преобладающее большинство </w:t>
      </w:r>
      <w:r w:rsidRPr="005454C6">
        <w:rPr>
          <w:rFonts w:ascii="Arial" w:hAnsi="Arial" w:cs="Arial"/>
          <w:color w:val="525252"/>
          <w:sz w:val="24"/>
          <w:szCs w:val="24"/>
        </w:rPr>
        <w:t>(94</w:t>
      </w:r>
      <w:r>
        <w:rPr>
          <w:rFonts w:ascii="Arial" w:hAnsi="Arial" w:cs="Arial"/>
          <w:color w:val="525252"/>
          <w:sz w:val="24"/>
          <w:szCs w:val="24"/>
        </w:rPr>
        <w:t>,0%) явля</w:t>
      </w:r>
      <w:r w:rsidR="006E7677">
        <w:rPr>
          <w:rFonts w:ascii="Arial" w:hAnsi="Arial" w:cs="Arial"/>
          <w:color w:val="525252"/>
          <w:sz w:val="24"/>
          <w:szCs w:val="24"/>
        </w:rPr>
        <w:t>е</w:t>
      </w:r>
      <w:r>
        <w:rPr>
          <w:rFonts w:ascii="Arial" w:hAnsi="Arial" w:cs="Arial"/>
          <w:color w:val="525252"/>
          <w:sz w:val="24"/>
          <w:szCs w:val="24"/>
        </w:rPr>
        <w:t xml:space="preserve">тся специалистами, 4,0% </w:t>
      </w:r>
      <w:r w:rsidRPr="005454C6">
        <w:rPr>
          <w:rFonts w:ascii="Arial" w:hAnsi="Arial" w:cs="Arial"/>
          <w:color w:val="525252"/>
          <w:sz w:val="24"/>
          <w:szCs w:val="24"/>
        </w:rPr>
        <w:t>– бакалаврами и  2</w:t>
      </w:r>
      <w:r>
        <w:rPr>
          <w:rFonts w:ascii="Arial" w:hAnsi="Arial" w:cs="Arial"/>
          <w:color w:val="525252"/>
          <w:sz w:val="24"/>
          <w:szCs w:val="24"/>
        </w:rPr>
        <w:t xml:space="preserve">,0% </w:t>
      </w:r>
      <w:r w:rsidRPr="005454C6">
        <w:rPr>
          <w:rFonts w:ascii="Arial" w:hAnsi="Arial" w:cs="Arial"/>
          <w:color w:val="525252"/>
          <w:sz w:val="24"/>
          <w:szCs w:val="24"/>
        </w:rPr>
        <w:t>– магистрами.</w:t>
      </w:r>
    </w:p>
    <w:p w14:paraId="45B0F0EC" w14:textId="77777777" w:rsidR="00D57F2C" w:rsidRPr="005454C6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30176840" w14:textId="77777777" w:rsidR="00D57F2C" w:rsidRPr="00491B5C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F1298D">
        <w:rPr>
          <w:rFonts w:ascii="Arial" w:hAnsi="Arial" w:cs="Arial"/>
          <w:color w:val="525252"/>
          <w:sz w:val="24"/>
          <w:szCs w:val="24"/>
        </w:rPr>
        <w:t>Характерной приметой времени стало увеличение числа неза</w:t>
      </w:r>
      <w:r>
        <w:rPr>
          <w:rFonts w:ascii="Arial" w:hAnsi="Arial" w:cs="Arial"/>
          <w:color w:val="525252"/>
          <w:sz w:val="24"/>
          <w:szCs w:val="24"/>
        </w:rPr>
        <w:t xml:space="preserve">регистрированных браков, </w:t>
      </w:r>
      <w:r w:rsidRPr="00F1298D">
        <w:rPr>
          <w:rFonts w:ascii="Arial" w:hAnsi="Arial" w:cs="Arial"/>
          <w:color w:val="525252"/>
          <w:sz w:val="24"/>
          <w:szCs w:val="24"/>
        </w:rPr>
        <w:t>их удельный вес составил 15</w:t>
      </w:r>
      <w:r>
        <w:rPr>
          <w:rFonts w:ascii="Arial" w:hAnsi="Arial" w:cs="Arial"/>
          <w:color w:val="525252"/>
          <w:sz w:val="24"/>
          <w:szCs w:val="24"/>
        </w:rPr>
        <w:t>,0</w:t>
      </w:r>
      <w:r w:rsidRPr="00F1298D">
        <w:rPr>
          <w:rFonts w:ascii="Arial" w:hAnsi="Arial" w:cs="Arial"/>
          <w:color w:val="525252"/>
          <w:sz w:val="24"/>
          <w:szCs w:val="24"/>
        </w:rPr>
        <w:t>% против 11</w:t>
      </w:r>
      <w:r>
        <w:rPr>
          <w:rFonts w:ascii="Arial" w:hAnsi="Arial" w:cs="Arial"/>
          <w:color w:val="525252"/>
          <w:sz w:val="24"/>
          <w:szCs w:val="24"/>
        </w:rPr>
        <w:t>,0</w:t>
      </w:r>
      <w:r w:rsidRPr="00F1298D">
        <w:rPr>
          <w:rFonts w:ascii="Arial" w:hAnsi="Arial" w:cs="Arial"/>
          <w:color w:val="525252"/>
          <w:sz w:val="24"/>
          <w:szCs w:val="24"/>
        </w:rPr>
        <w:t>% в 2002 году</w:t>
      </w:r>
      <w:r>
        <w:rPr>
          <w:rFonts w:ascii="Arial" w:hAnsi="Arial" w:cs="Arial"/>
          <w:color w:val="525252"/>
          <w:sz w:val="24"/>
          <w:szCs w:val="24"/>
        </w:rPr>
        <w:t xml:space="preserve"> от общего числа состоящих в браке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. </w:t>
      </w:r>
    </w:p>
    <w:p w14:paraId="0D0722EA" w14:textId="77777777" w:rsidR="00D57F2C" w:rsidRPr="00491B5C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65D31F4E" w14:textId="77777777" w:rsidR="00D57F2C" w:rsidRPr="00491B5C" w:rsidRDefault="00D57F2C" w:rsidP="00D57F2C">
      <w:pPr>
        <w:suppressAutoHyphens/>
        <w:spacing w:after="0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>
        <w:rPr>
          <w:rFonts w:ascii="Arial" w:hAnsi="Arial" w:cs="Arial"/>
          <w:color w:val="525252"/>
          <w:sz w:val="24"/>
          <w:szCs w:val="24"/>
        </w:rPr>
        <w:t>Во время переписи 2010 года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национальный состав региона увеличился на 35 национа</w:t>
      </w:r>
      <w:r>
        <w:rPr>
          <w:rFonts w:ascii="Arial" w:hAnsi="Arial" w:cs="Arial"/>
          <w:color w:val="525252"/>
          <w:sz w:val="24"/>
          <w:szCs w:val="24"/>
        </w:rPr>
        <w:t>льностей, представители которых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ранее </w:t>
      </w:r>
      <w:r>
        <w:rPr>
          <w:rFonts w:ascii="Arial" w:hAnsi="Arial" w:cs="Arial"/>
          <w:color w:val="525252"/>
          <w:sz w:val="24"/>
          <w:szCs w:val="24"/>
        </w:rPr>
        <w:br/>
      </w:r>
      <w:r w:rsidRPr="00F1298D">
        <w:rPr>
          <w:rFonts w:ascii="Arial" w:hAnsi="Arial" w:cs="Arial"/>
          <w:color w:val="525252"/>
          <w:sz w:val="24"/>
          <w:szCs w:val="24"/>
        </w:rPr>
        <w:t xml:space="preserve">не </w:t>
      </w:r>
      <w:r>
        <w:rPr>
          <w:rFonts w:ascii="Arial" w:hAnsi="Arial" w:cs="Arial"/>
          <w:color w:val="525252"/>
          <w:sz w:val="24"/>
          <w:szCs w:val="24"/>
        </w:rPr>
        <w:t>проживали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на территори</w:t>
      </w:r>
      <w:r>
        <w:rPr>
          <w:rFonts w:ascii="Arial" w:hAnsi="Arial" w:cs="Arial"/>
          <w:color w:val="525252"/>
          <w:sz w:val="24"/>
          <w:szCs w:val="24"/>
        </w:rPr>
        <w:t xml:space="preserve">и Челябинской области. Перечень </w:t>
      </w:r>
      <w:r w:rsidRPr="00F1298D">
        <w:rPr>
          <w:rFonts w:ascii="Arial" w:hAnsi="Arial" w:cs="Arial"/>
          <w:color w:val="525252"/>
          <w:sz w:val="24"/>
          <w:szCs w:val="24"/>
        </w:rPr>
        <w:t>национальностей</w:t>
      </w:r>
      <w:r w:rsidR="001B6A63">
        <w:rPr>
          <w:rFonts w:ascii="Arial" w:hAnsi="Arial" w:cs="Arial"/>
          <w:color w:val="525252"/>
          <w:sz w:val="24"/>
          <w:szCs w:val="24"/>
        </w:rPr>
        <w:t>,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населяющих Южный Урал</w:t>
      </w:r>
      <w:r w:rsidR="001B6A63">
        <w:rPr>
          <w:rFonts w:ascii="Arial" w:hAnsi="Arial" w:cs="Arial"/>
          <w:color w:val="525252"/>
          <w:sz w:val="24"/>
          <w:szCs w:val="24"/>
        </w:rPr>
        <w:t>,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расширился, в </w:t>
      </w:r>
      <w:r>
        <w:rPr>
          <w:rFonts w:ascii="Arial" w:hAnsi="Arial" w:cs="Arial"/>
          <w:color w:val="525252"/>
          <w:sz w:val="24"/>
          <w:szCs w:val="24"/>
        </w:rPr>
        <w:t>том числе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за счёт представителей стран дальнего зарубежья (хорватов, югославов, бельгийцев, датчан, индонезийцев, камерунцев, канадцев, нигерийцев и других).</w:t>
      </w:r>
    </w:p>
    <w:p w14:paraId="6F64EB4B" w14:textId="77777777" w:rsidR="00D57F2C" w:rsidRPr="00491B5C" w:rsidRDefault="00D57F2C" w:rsidP="00D57F2C">
      <w:pPr>
        <w:suppressAutoHyphens/>
        <w:spacing w:after="0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0DA39509" w14:textId="77777777" w:rsidR="00D57F2C" w:rsidRPr="00487910" w:rsidRDefault="00D57F2C" w:rsidP="00D57F2C">
      <w:pPr>
        <w:suppressAutoHyphens/>
        <w:spacing w:after="0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F1298D">
        <w:rPr>
          <w:rFonts w:ascii="Arial" w:hAnsi="Arial" w:cs="Arial"/>
          <w:color w:val="525252"/>
          <w:sz w:val="24"/>
          <w:szCs w:val="24"/>
        </w:rPr>
        <w:t>Тройка лидеров по национальному составу ост</w:t>
      </w:r>
      <w:r>
        <w:rPr>
          <w:rFonts w:ascii="Arial" w:hAnsi="Arial" w:cs="Arial"/>
          <w:color w:val="525252"/>
          <w:sz w:val="24"/>
          <w:szCs w:val="24"/>
        </w:rPr>
        <w:t>ается неизменной: русские (83,8% от общего числа лиц, указавших национальную принадлежность), татары (5,4%</w:t>
      </w:r>
      <w:r w:rsidRPr="00F1298D">
        <w:rPr>
          <w:rFonts w:ascii="Arial" w:hAnsi="Arial" w:cs="Arial"/>
          <w:color w:val="525252"/>
          <w:sz w:val="24"/>
          <w:szCs w:val="24"/>
        </w:rPr>
        <w:t>), башкиры (4</w:t>
      </w:r>
      <w:r>
        <w:rPr>
          <w:rFonts w:ascii="Arial" w:hAnsi="Arial" w:cs="Arial"/>
          <w:color w:val="525252"/>
          <w:sz w:val="24"/>
          <w:szCs w:val="24"/>
        </w:rPr>
        <w:t>,8%). В 2010 году отмечен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рост численности армян на территории Южного Урала (на 8,3</w:t>
      </w:r>
      <w:r>
        <w:rPr>
          <w:rFonts w:ascii="Arial" w:hAnsi="Arial" w:cs="Arial"/>
          <w:color w:val="525252"/>
          <w:sz w:val="24"/>
          <w:szCs w:val="24"/>
        </w:rPr>
        <w:t>%</w:t>
      </w:r>
      <w:r w:rsidRPr="00F1298D">
        <w:rPr>
          <w:rFonts w:ascii="Arial" w:hAnsi="Arial" w:cs="Arial"/>
          <w:color w:val="525252"/>
          <w:sz w:val="24"/>
          <w:szCs w:val="24"/>
        </w:rPr>
        <w:t>).</w:t>
      </w:r>
    </w:p>
    <w:p w14:paraId="57992640" w14:textId="77777777" w:rsidR="00D57F2C" w:rsidRPr="00487910" w:rsidRDefault="00D57F2C" w:rsidP="00D57F2C">
      <w:pPr>
        <w:suppressAutoHyphens/>
        <w:spacing w:after="0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295D56FE" w14:textId="77777777" w:rsidR="00D57F2C" w:rsidRPr="00491B5C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F1298D">
        <w:rPr>
          <w:rFonts w:ascii="Arial" w:hAnsi="Arial" w:cs="Arial"/>
          <w:color w:val="525252"/>
          <w:sz w:val="24"/>
          <w:szCs w:val="24"/>
        </w:rPr>
        <w:lastRenderedPageBreak/>
        <w:t xml:space="preserve">Как изменилась ситуация в Челябинской области за последнее десятилетие, покажет предстоящая перепись населения, </w:t>
      </w:r>
      <w:r>
        <w:rPr>
          <w:rFonts w:ascii="Arial" w:hAnsi="Arial" w:cs="Arial"/>
          <w:color w:val="525252"/>
          <w:sz w:val="24"/>
          <w:szCs w:val="24"/>
        </w:rPr>
        <w:t xml:space="preserve">которая впервые в истории будет проведена в цифровом формате. В программу переписи </w:t>
      </w:r>
      <w:r>
        <w:rPr>
          <w:rFonts w:ascii="Arial" w:hAnsi="Arial" w:cs="Arial"/>
          <w:color w:val="525252"/>
          <w:sz w:val="24"/>
          <w:szCs w:val="24"/>
        </w:rPr>
        <w:br/>
        <w:t xml:space="preserve">включены </w:t>
      </w:r>
      <w:r w:rsidRPr="00F1298D">
        <w:rPr>
          <w:rFonts w:ascii="Arial" w:hAnsi="Arial" w:cs="Arial"/>
          <w:color w:val="525252"/>
          <w:sz w:val="24"/>
          <w:szCs w:val="24"/>
        </w:rPr>
        <w:t>новые вопросы, ответы на которые позволят составить портрет современной России.</w:t>
      </w:r>
    </w:p>
    <w:p w14:paraId="7CDF1DC5" w14:textId="77777777" w:rsidR="00D57F2C" w:rsidRPr="005454C6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1686040F" w14:textId="77777777" w:rsidR="00D57F2C" w:rsidRPr="00491B5C" w:rsidRDefault="00D57F2C" w:rsidP="00D57F2C">
      <w:pPr>
        <w:spacing w:after="0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F1298D">
        <w:rPr>
          <w:rFonts w:ascii="Arial" w:hAnsi="Arial" w:cs="Arial"/>
          <w:color w:val="525252"/>
          <w:sz w:val="24"/>
          <w:szCs w:val="24"/>
        </w:rPr>
        <w:t xml:space="preserve">Все жители страны, не дожидаясь переписчика, смогут самостоятельно переписаться на портале «Госуслуги», выбрав услугу «Пройти перепись населения». Те, кто по каким-либо причинам не смогли или не захотели пройти интернет-перепись, будут переписаны традиционным способом переписчиками или на переписных участках, в том числе созданных в многофункциональных центрах оказания государственных и муниципальных услуг. </w:t>
      </w:r>
    </w:p>
    <w:p w14:paraId="2E565FBC" w14:textId="77777777" w:rsidR="00D57F2C" w:rsidRPr="00491B5C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42A3702F" w14:textId="77777777" w:rsidR="007A7CE8" w:rsidRPr="00491B5C" w:rsidRDefault="00D57F2C" w:rsidP="00D57F2C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F1298D">
        <w:rPr>
          <w:rFonts w:ascii="Arial" w:hAnsi="Arial" w:cs="Arial"/>
          <w:color w:val="525252"/>
          <w:sz w:val="24"/>
          <w:szCs w:val="24"/>
        </w:rPr>
        <w:t>Переписчики при обходе жилых помещений будут использовать планшеты</w:t>
      </w:r>
      <w:r>
        <w:rPr>
          <w:rFonts w:ascii="Arial" w:hAnsi="Arial" w:cs="Arial"/>
          <w:color w:val="525252"/>
          <w:sz w:val="24"/>
          <w:szCs w:val="24"/>
        </w:rPr>
        <w:t>:</w:t>
      </w:r>
      <w:r w:rsidRPr="00F1298D">
        <w:rPr>
          <w:rFonts w:ascii="Arial" w:hAnsi="Arial" w:cs="Arial"/>
          <w:color w:val="525252"/>
          <w:sz w:val="24"/>
          <w:szCs w:val="24"/>
        </w:rPr>
        <w:t xml:space="preserve"> </w:t>
      </w:r>
      <w:r>
        <w:rPr>
          <w:rFonts w:ascii="Arial" w:hAnsi="Arial" w:cs="Arial"/>
          <w:color w:val="525252"/>
          <w:sz w:val="24"/>
          <w:szCs w:val="24"/>
        </w:rPr>
        <w:t xml:space="preserve">это сократит время опроса </w:t>
      </w:r>
      <w:r w:rsidRPr="00F1298D">
        <w:rPr>
          <w:rFonts w:ascii="Arial" w:hAnsi="Arial" w:cs="Arial"/>
          <w:color w:val="525252"/>
          <w:sz w:val="24"/>
          <w:szCs w:val="24"/>
        </w:rPr>
        <w:t>и значител</w:t>
      </w:r>
      <w:r>
        <w:rPr>
          <w:rFonts w:ascii="Arial" w:hAnsi="Arial" w:cs="Arial"/>
          <w:color w:val="525252"/>
          <w:sz w:val="24"/>
          <w:szCs w:val="24"/>
        </w:rPr>
        <w:t xml:space="preserve">ьно повысит качество собираемой </w:t>
      </w:r>
      <w:r w:rsidRPr="00F1298D">
        <w:rPr>
          <w:rFonts w:ascii="Arial" w:hAnsi="Arial" w:cs="Arial"/>
          <w:color w:val="525252"/>
          <w:sz w:val="24"/>
          <w:szCs w:val="24"/>
        </w:rPr>
        <w:t>информации.</w:t>
      </w:r>
    </w:p>
    <w:p w14:paraId="1313A075" w14:textId="77777777" w:rsidR="007A7CE8" w:rsidRPr="00491B5C" w:rsidRDefault="007A7CE8" w:rsidP="007A7CE8">
      <w:pPr>
        <w:spacing w:after="0" w:line="240" w:lineRule="auto"/>
        <w:ind w:firstLine="709"/>
        <w:jc w:val="both"/>
        <w:rPr>
          <w:rFonts w:ascii="Arial" w:hAnsi="Arial" w:cs="Arial"/>
          <w:color w:val="525252"/>
          <w:sz w:val="8"/>
          <w:szCs w:val="8"/>
        </w:rPr>
      </w:pPr>
    </w:p>
    <w:p w14:paraId="72FF52C3" w14:textId="77777777" w:rsidR="007A7CE8" w:rsidRPr="00183120" w:rsidRDefault="007A7CE8" w:rsidP="007A7C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816EDC3" w14:textId="77777777" w:rsidR="007A7CE8" w:rsidRPr="00EB0EB4" w:rsidRDefault="007A7CE8" w:rsidP="007A7CE8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  <w:szCs w:val="24"/>
        </w:rPr>
      </w:pPr>
      <w:r w:rsidRPr="00EB0EB4">
        <w:rPr>
          <w:rFonts w:ascii="Arial" w:hAnsi="Arial" w:cs="Arial"/>
          <w:b/>
          <w:color w:val="595959"/>
          <w:sz w:val="24"/>
          <w:szCs w:val="24"/>
        </w:rPr>
        <w:t xml:space="preserve">Территориальный орган Федеральной службы </w:t>
      </w:r>
    </w:p>
    <w:p w14:paraId="32AC3379" w14:textId="77777777" w:rsidR="007A7CE8" w:rsidRPr="00EB0EB4" w:rsidRDefault="007A7CE8" w:rsidP="007A7CE8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  <w:szCs w:val="24"/>
        </w:rPr>
      </w:pPr>
      <w:r w:rsidRPr="00EB0EB4">
        <w:rPr>
          <w:rFonts w:ascii="Arial" w:hAnsi="Arial" w:cs="Arial"/>
          <w:b/>
          <w:color w:val="595959"/>
          <w:sz w:val="24"/>
          <w:szCs w:val="24"/>
        </w:rPr>
        <w:t>государственной статистики по Челябинской области (Челябинскстат)</w:t>
      </w:r>
    </w:p>
    <w:p w14:paraId="133F7670" w14:textId="77777777" w:rsidR="007A7CE8" w:rsidRPr="00EB0EB4" w:rsidRDefault="007A7CE8" w:rsidP="007A7CE8">
      <w:pPr>
        <w:spacing w:after="0" w:line="240" w:lineRule="auto"/>
        <w:jc w:val="both"/>
        <w:rPr>
          <w:rFonts w:ascii="Arial" w:hAnsi="Arial" w:cs="Arial"/>
          <w:color w:val="595959"/>
          <w:sz w:val="24"/>
          <w:szCs w:val="24"/>
        </w:rPr>
      </w:pPr>
      <w:r w:rsidRPr="00EB0EB4">
        <w:rPr>
          <w:rFonts w:ascii="Arial" w:hAnsi="Arial" w:cs="Arial"/>
          <w:color w:val="595959"/>
          <w:sz w:val="24"/>
          <w:szCs w:val="24"/>
        </w:rPr>
        <w:t xml:space="preserve">Интернет-адрес: </w:t>
      </w:r>
      <w:r w:rsidRPr="00EB0EB4">
        <w:rPr>
          <w:rStyle w:val="a7"/>
          <w:rFonts w:ascii="Arial" w:hAnsi="Arial" w:cs="Arial"/>
          <w:sz w:val="24"/>
          <w:szCs w:val="24"/>
        </w:rPr>
        <w:t>https://chelstat.gks.ru</w:t>
      </w:r>
      <w:r w:rsidRPr="00EB0EB4">
        <w:rPr>
          <w:rFonts w:ascii="Arial" w:hAnsi="Arial" w:cs="Arial"/>
          <w:color w:val="595959"/>
          <w:sz w:val="24"/>
          <w:szCs w:val="24"/>
        </w:rPr>
        <w:t xml:space="preserve">; э/п: </w:t>
      </w:r>
      <w:r w:rsidRPr="00EB0EB4">
        <w:rPr>
          <w:rStyle w:val="a7"/>
          <w:rFonts w:ascii="Arial" w:hAnsi="Arial" w:cs="Arial"/>
          <w:sz w:val="24"/>
          <w:szCs w:val="24"/>
        </w:rPr>
        <w:t>p74@gks.ru</w:t>
      </w:r>
    </w:p>
    <w:p w14:paraId="04AF5320" w14:textId="77777777" w:rsidR="007A7CE8" w:rsidRPr="00183120" w:rsidRDefault="007A7CE8" w:rsidP="007A7C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EB4">
        <w:rPr>
          <w:rFonts w:ascii="Arial" w:hAnsi="Arial" w:cs="Arial"/>
          <w:color w:val="595959"/>
          <w:sz w:val="24"/>
          <w:szCs w:val="24"/>
        </w:rPr>
        <w:t>Телефон: (351) 265-58-19</w:t>
      </w:r>
    </w:p>
    <w:p w14:paraId="55149B16" w14:textId="77777777" w:rsidR="00FE3258" w:rsidRPr="00C724D4" w:rsidRDefault="00FE3258" w:rsidP="00C724D4">
      <w:pPr>
        <w:rPr>
          <w:rFonts w:ascii="Arial" w:hAnsi="Arial" w:cs="Arial"/>
          <w:b/>
          <w:color w:val="595959"/>
          <w:sz w:val="24"/>
        </w:rPr>
      </w:pPr>
    </w:p>
    <w:sectPr w:rsidR="00FE3258" w:rsidRPr="00C724D4" w:rsidSect="00962C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597D2" w14:textId="77777777" w:rsidR="008D2AFE" w:rsidRDefault="008D2AFE" w:rsidP="00A02726">
      <w:pPr>
        <w:spacing w:after="0" w:line="240" w:lineRule="auto"/>
      </w:pPr>
      <w:r>
        <w:separator/>
      </w:r>
    </w:p>
  </w:endnote>
  <w:endnote w:type="continuationSeparator" w:id="0">
    <w:p w14:paraId="0D8CFA99" w14:textId="77777777" w:rsidR="008D2AFE" w:rsidRDefault="008D2AF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40450D6" w14:textId="77777777" w:rsidR="006D70A9" w:rsidRDefault="006B68F8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70528" behindDoc="0" locked="0" layoutInCell="1" allowOverlap="1" wp14:anchorId="116F5489" wp14:editId="770ACF21">
              <wp:simplePos x="0" y="0"/>
              <wp:positionH relativeFrom="column">
                <wp:posOffset>-89535</wp:posOffset>
              </wp:positionH>
              <wp:positionV relativeFrom="paragraph">
                <wp:posOffset>-40640</wp:posOffset>
              </wp:positionV>
              <wp:extent cx="285750" cy="285750"/>
              <wp:effectExtent l="19050" t="0" r="0" b="0"/>
              <wp:wrapSquare wrapText="bothSides"/>
              <wp:docPr id="4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D70A9" w:rsidRPr="00F524E0"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 wp14:anchorId="74B90A23" wp14:editId="79C6E94E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D70A9" w:rsidRPr="00F524E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EF15AA2" wp14:editId="6C2ED815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D70A9" w:rsidRPr="00A3026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5C2498A9" wp14:editId="03016F2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A42F0">
          <w:fldChar w:fldCharType="begin"/>
        </w:r>
        <w:r w:rsidR="00591FAF">
          <w:instrText>PAGE   \* MERGEFORMAT</w:instrText>
        </w:r>
        <w:r w:rsidR="009A42F0">
          <w:fldChar w:fldCharType="separate"/>
        </w:r>
        <w:r w:rsidR="00567947">
          <w:rPr>
            <w:noProof/>
          </w:rPr>
          <w:t>1</w:t>
        </w:r>
        <w:r w:rsidR="009A42F0">
          <w:rPr>
            <w:noProof/>
          </w:rPr>
          <w:fldChar w:fldCharType="end"/>
        </w:r>
      </w:p>
    </w:sdtContent>
  </w:sdt>
  <w:p w14:paraId="649E191A" w14:textId="77777777" w:rsidR="006D70A9" w:rsidRDefault="006D70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2CB92" w14:textId="77777777" w:rsidR="008D2AFE" w:rsidRDefault="008D2AFE" w:rsidP="00A02726">
      <w:pPr>
        <w:spacing w:after="0" w:line="240" w:lineRule="auto"/>
      </w:pPr>
      <w:r>
        <w:separator/>
      </w:r>
    </w:p>
  </w:footnote>
  <w:footnote w:type="continuationSeparator" w:id="0">
    <w:p w14:paraId="74C63F70" w14:textId="77777777" w:rsidR="008D2AFE" w:rsidRDefault="008D2AF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0B865" w14:textId="77777777" w:rsidR="006D70A9" w:rsidRDefault="008D2AFE">
    <w:pPr>
      <w:pStyle w:val="a3"/>
    </w:pPr>
    <w:r>
      <w:rPr>
        <w:noProof/>
        <w:lang w:eastAsia="ru-RU"/>
      </w:rPr>
      <w:pict w14:anchorId="50A91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25E64" w14:textId="77777777" w:rsidR="006D70A9" w:rsidRPr="00943DF7" w:rsidRDefault="006D70A9" w:rsidP="00BD2DCB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69504" behindDoc="0" locked="0" layoutInCell="1" allowOverlap="1" wp14:anchorId="0268A990" wp14:editId="043DAF7D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01FC14E6" w14:textId="77777777" w:rsidR="006D70A9" w:rsidRDefault="006D70A9" w:rsidP="00BD2DCB">
    <w:pPr>
      <w:pStyle w:val="a3"/>
      <w:ind w:left="1418"/>
      <w:jc w:val="right"/>
      <w:rPr>
        <w:color w:val="A6A6A6" w:themeColor="background1" w:themeShade="A6"/>
      </w:rPr>
    </w:pPr>
  </w:p>
  <w:p w14:paraId="3EBA649E" w14:textId="77777777" w:rsidR="006D70A9" w:rsidRDefault="006D70A9" w:rsidP="00BD2DCB">
    <w:pPr>
      <w:pStyle w:val="a3"/>
      <w:ind w:left="1418"/>
      <w:jc w:val="right"/>
      <w:rPr>
        <w:color w:val="A6A6A6" w:themeColor="background1" w:themeShade="A6"/>
      </w:rPr>
    </w:pPr>
  </w:p>
  <w:p w14:paraId="0FB2C98F" w14:textId="77777777" w:rsidR="006D70A9" w:rsidRDefault="006D70A9" w:rsidP="00BD2DCB">
    <w:pPr>
      <w:pStyle w:val="a3"/>
      <w:ind w:left="1418"/>
      <w:jc w:val="right"/>
      <w:rPr>
        <w:color w:val="A6A6A6" w:themeColor="background1" w:themeShade="A6"/>
      </w:rPr>
    </w:pPr>
  </w:p>
  <w:p w14:paraId="58EB3A5B" w14:textId="77777777" w:rsidR="006D70A9" w:rsidRDefault="006D70A9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532A92DE" w14:textId="77777777" w:rsidR="006D70A9" w:rsidRPr="00BD2DCB" w:rsidRDefault="006D70A9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23513860" w14:textId="77777777" w:rsidR="006D70A9" w:rsidRDefault="008D2AFE" w:rsidP="00A02726">
    <w:pPr>
      <w:pStyle w:val="a3"/>
      <w:ind w:left="-1701"/>
    </w:pPr>
    <w:r>
      <w:rPr>
        <w:noProof/>
        <w:lang w:eastAsia="ru-RU"/>
      </w:rPr>
      <w:pict w14:anchorId="4D820E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8EEA7" w14:textId="77777777" w:rsidR="006D70A9" w:rsidRDefault="008D2AFE">
    <w:pPr>
      <w:pStyle w:val="a3"/>
    </w:pPr>
    <w:r>
      <w:rPr>
        <w:noProof/>
        <w:lang w:eastAsia="ru-RU"/>
      </w:rPr>
      <w:pict w14:anchorId="6910E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E94"/>
    <w:rsid w:val="00013F8A"/>
    <w:rsid w:val="0006508E"/>
    <w:rsid w:val="000655CC"/>
    <w:rsid w:val="00065E34"/>
    <w:rsid w:val="00071BA7"/>
    <w:rsid w:val="00080A4C"/>
    <w:rsid w:val="000A331D"/>
    <w:rsid w:val="000C3B79"/>
    <w:rsid w:val="000F5711"/>
    <w:rsid w:val="000F69BD"/>
    <w:rsid w:val="001052BF"/>
    <w:rsid w:val="00125AFB"/>
    <w:rsid w:val="00136DA4"/>
    <w:rsid w:val="00155749"/>
    <w:rsid w:val="001664FC"/>
    <w:rsid w:val="00174381"/>
    <w:rsid w:val="00176C22"/>
    <w:rsid w:val="00180697"/>
    <w:rsid w:val="00195026"/>
    <w:rsid w:val="001A2971"/>
    <w:rsid w:val="001B5BA4"/>
    <w:rsid w:val="001B6A63"/>
    <w:rsid w:val="001F3766"/>
    <w:rsid w:val="00235DD7"/>
    <w:rsid w:val="00264AB7"/>
    <w:rsid w:val="00270F66"/>
    <w:rsid w:val="002B7060"/>
    <w:rsid w:val="002C13B1"/>
    <w:rsid w:val="002D3858"/>
    <w:rsid w:val="002E7850"/>
    <w:rsid w:val="002F118C"/>
    <w:rsid w:val="002F4E91"/>
    <w:rsid w:val="00327DA4"/>
    <w:rsid w:val="00363A87"/>
    <w:rsid w:val="003676AE"/>
    <w:rsid w:val="003C7EFF"/>
    <w:rsid w:val="00402DA8"/>
    <w:rsid w:val="00423734"/>
    <w:rsid w:val="004620F2"/>
    <w:rsid w:val="004734D1"/>
    <w:rsid w:val="00487910"/>
    <w:rsid w:val="00491B5C"/>
    <w:rsid w:val="004A7F27"/>
    <w:rsid w:val="004D0EF3"/>
    <w:rsid w:val="004D1E2F"/>
    <w:rsid w:val="004D27C2"/>
    <w:rsid w:val="00504B55"/>
    <w:rsid w:val="00507CCD"/>
    <w:rsid w:val="00544102"/>
    <w:rsid w:val="005454C6"/>
    <w:rsid w:val="00567947"/>
    <w:rsid w:val="00591FAF"/>
    <w:rsid w:val="005967EA"/>
    <w:rsid w:val="005B47BE"/>
    <w:rsid w:val="005C191B"/>
    <w:rsid w:val="005D656A"/>
    <w:rsid w:val="00601716"/>
    <w:rsid w:val="00615C25"/>
    <w:rsid w:val="006177E0"/>
    <w:rsid w:val="00620FCC"/>
    <w:rsid w:val="00644905"/>
    <w:rsid w:val="00661AC9"/>
    <w:rsid w:val="00666598"/>
    <w:rsid w:val="00666CEC"/>
    <w:rsid w:val="00695800"/>
    <w:rsid w:val="006A5AA7"/>
    <w:rsid w:val="006A6873"/>
    <w:rsid w:val="006B68F8"/>
    <w:rsid w:val="006D70A9"/>
    <w:rsid w:val="006E2A24"/>
    <w:rsid w:val="006E7677"/>
    <w:rsid w:val="006F0720"/>
    <w:rsid w:val="00706726"/>
    <w:rsid w:val="007256BA"/>
    <w:rsid w:val="00725ADE"/>
    <w:rsid w:val="00730A31"/>
    <w:rsid w:val="00741CB4"/>
    <w:rsid w:val="007472F7"/>
    <w:rsid w:val="007636DA"/>
    <w:rsid w:val="00774D09"/>
    <w:rsid w:val="007A5B02"/>
    <w:rsid w:val="007A7CE8"/>
    <w:rsid w:val="007A7F39"/>
    <w:rsid w:val="007D7781"/>
    <w:rsid w:val="007E1166"/>
    <w:rsid w:val="007E1A31"/>
    <w:rsid w:val="007F6157"/>
    <w:rsid w:val="008017EA"/>
    <w:rsid w:val="008225E1"/>
    <w:rsid w:val="0084654E"/>
    <w:rsid w:val="00850365"/>
    <w:rsid w:val="00860F10"/>
    <w:rsid w:val="00862C51"/>
    <w:rsid w:val="00871AF4"/>
    <w:rsid w:val="00887A55"/>
    <w:rsid w:val="008C4845"/>
    <w:rsid w:val="008C7DAE"/>
    <w:rsid w:val="008D1013"/>
    <w:rsid w:val="008D11F4"/>
    <w:rsid w:val="008D2AFE"/>
    <w:rsid w:val="00906603"/>
    <w:rsid w:val="00921C39"/>
    <w:rsid w:val="0092604D"/>
    <w:rsid w:val="00931C5F"/>
    <w:rsid w:val="00940537"/>
    <w:rsid w:val="00962C5A"/>
    <w:rsid w:val="0096729C"/>
    <w:rsid w:val="00973FD6"/>
    <w:rsid w:val="0097610E"/>
    <w:rsid w:val="009A42F0"/>
    <w:rsid w:val="009B1974"/>
    <w:rsid w:val="009C2C8A"/>
    <w:rsid w:val="009D0CD2"/>
    <w:rsid w:val="009D3CDC"/>
    <w:rsid w:val="009E63F1"/>
    <w:rsid w:val="009E6420"/>
    <w:rsid w:val="00A02726"/>
    <w:rsid w:val="00A03288"/>
    <w:rsid w:val="00A03689"/>
    <w:rsid w:val="00A12E94"/>
    <w:rsid w:val="00A30260"/>
    <w:rsid w:val="00AD3411"/>
    <w:rsid w:val="00AE4F93"/>
    <w:rsid w:val="00AF756B"/>
    <w:rsid w:val="00B14C77"/>
    <w:rsid w:val="00B777FD"/>
    <w:rsid w:val="00B85460"/>
    <w:rsid w:val="00B909AE"/>
    <w:rsid w:val="00B94A90"/>
    <w:rsid w:val="00BB6993"/>
    <w:rsid w:val="00BD2DCB"/>
    <w:rsid w:val="00C25E41"/>
    <w:rsid w:val="00C41645"/>
    <w:rsid w:val="00C470A5"/>
    <w:rsid w:val="00C516F0"/>
    <w:rsid w:val="00C724D4"/>
    <w:rsid w:val="00C84BB7"/>
    <w:rsid w:val="00D053A9"/>
    <w:rsid w:val="00D13B1D"/>
    <w:rsid w:val="00D35523"/>
    <w:rsid w:val="00D40E5F"/>
    <w:rsid w:val="00D57F2C"/>
    <w:rsid w:val="00D64356"/>
    <w:rsid w:val="00DA033D"/>
    <w:rsid w:val="00DB11B8"/>
    <w:rsid w:val="00E12988"/>
    <w:rsid w:val="00E52EFB"/>
    <w:rsid w:val="00E60EEA"/>
    <w:rsid w:val="00E86E1E"/>
    <w:rsid w:val="00E90980"/>
    <w:rsid w:val="00E927AA"/>
    <w:rsid w:val="00EB7B6B"/>
    <w:rsid w:val="00EC68BA"/>
    <w:rsid w:val="00EE36DC"/>
    <w:rsid w:val="00EF147E"/>
    <w:rsid w:val="00EF5CEA"/>
    <w:rsid w:val="00EF610D"/>
    <w:rsid w:val="00F13DA8"/>
    <w:rsid w:val="00F4591E"/>
    <w:rsid w:val="00F524E0"/>
    <w:rsid w:val="00F62C3D"/>
    <w:rsid w:val="00F8220A"/>
    <w:rsid w:val="00FE3258"/>
    <w:rsid w:val="00FE6936"/>
    <w:rsid w:val="00FF5564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018878A"/>
  <w15:docId w15:val="{BC643C4F-6A50-42F4-AEA5-92A43C92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B777F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0F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44905"/>
    <w:rPr>
      <w:color w:val="954F72" w:themeColor="followedHyperlink"/>
      <w:u w:val="single"/>
    </w:rPr>
  </w:style>
  <w:style w:type="paragraph" w:styleId="a9">
    <w:name w:val="Normal (Web)"/>
    <w:basedOn w:val="a"/>
    <w:qFormat/>
    <w:rsid w:val="000A33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F10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7E1A31"/>
    <w:pPr>
      <w:spacing w:after="0" w:line="240" w:lineRule="auto"/>
    </w:pPr>
    <w:rPr>
      <w:rFonts w:ascii="Arial" w:hAnsi="Arial"/>
      <w:szCs w:val="21"/>
    </w:rPr>
  </w:style>
  <w:style w:type="character" w:customStyle="1" w:styleId="ad">
    <w:name w:val="Текст Знак"/>
    <w:basedOn w:val="a0"/>
    <w:link w:val="ac"/>
    <w:uiPriority w:val="99"/>
    <w:rsid w:val="007E1A31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6E2C-FF29-4E13-90DF-1975C63B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я</cp:lastModifiedBy>
  <cp:revision>12</cp:revision>
  <cp:lastPrinted>2020-06-25T07:28:00Z</cp:lastPrinted>
  <dcterms:created xsi:type="dcterms:W3CDTF">2020-06-25T07:28:00Z</dcterms:created>
  <dcterms:modified xsi:type="dcterms:W3CDTF">2020-06-25T13:04:00Z</dcterms:modified>
</cp:coreProperties>
</file>