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Настоящий проект разработан с соблюдением действующего законодательства в области архитектурной деятельности и градостроительства.</w:t>
      </w:r>
    </w:p>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Правила землепользования и застройки соответствуют требованиям статьи 30 Градостроительного кодекса Российской Федерации от 29.12.2004 г. № 190-ФЗ.</w:t>
      </w:r>
    </w:p>
    <w:p w:rsidR="00462620" w:rsidRPr="00B04DC6" w:rsidRDefault="00CA569C">
      <w:pPr>
        <w:rPr>
          <w:rFonts w:ascii="Arial" w:hAnsi="Arial" w:cs="Arial"/>
          <w:sz w:val="24"/>
          <w:szCs w:val="24"/>
          <w:highlight w:val="yellow"/>
        </w:rPr>
      </w:pPr>
      <w:r w:rsidRPr="00B04DC6">
        <w:rPr>
          <w:rFonts w:ascii="Arial" w:hAnsi="Arial" w:cs="Arial"/>
          <w:sz w:val="24"/>
          <w:szCs w:val="24"/>
          <w:highlight w:val="yellow"/>
        </w:rPr>
        <w:br w:type="page"/>
      </w:r>
    </w:p>
    <w:sdt>
      <w:sdtPr>
        <w:rPr>
          <w:rFonts w:ascii="Arial" w:eastAsiaTheme="minorHAnsi" w:hAnsi="Arial" w:cs="Arial"/>
          <w:b w:val="0"/>
          <w:bCs w:val="0"/>
          <w:color w:val="auto"/>
          <w:sz w:val="22"/>
          <w:szCs w:val="22"/>
        </w:rPr>
        <w:id w:val="-1389025581"/>
        <w:docPartObj>
          <w:docPartGallery w:val="Table of Contents"/>
          <w:docPartUnique/>
        </w:docPartObj>
      </w:sdtPr>
      <w:sdtContent>
        <w:p w:rsidR="00462620" w:rsidRPr="00B04DC6" w:rsidRDefault="00462620">
          <w:pPr>
            <w:pStyle w:val="af7"/>
            <w:rPr>
              <w:rFonts w:ascii="Arial" w:hAnsi="Arial" w:cs="Arial"/>
              <w:color w:val="auto"/>
              <w:sz w:val="24"/>
              <w:szCs w:val="24"/>
            </w:rPr>
          </w:pPr>
          <w:r w:rsidRPr="00B04DC6">
            <w:rPr>
              <w:rFonts w:ascii="Arial" w:hAnsi="Arial" w:cs="Arial"/>
              <w:color w:val="auto"/>
              <w:sz w:val="24"/>
              <w:szCs w:val="24"/>
            </w:rPr>
            <w:t>Оглавление</w:t>
          </w:r>
        </w:p>
        <w:p w:rsidR="00465F5A" w:rsidRPr="00B04DC6" w:rsidRDefault="00462620" w:rsidP="00465F5A">
          <w:pPr>
            <w:pStyle w:val="33"/>
            <w:tabs>
              <w:tab w:val="right" w:leader="dot" w:pos="9345"/>
            </w:tabs>
            <w:ind w:left="-142"/>
            <w:rPr>
              <w:rFonts w:ascii="Arial" w:eastAsiaTheme="minorEastAsia" w:hAnsi="Arial" w:cs="Arial"/>
              <w:noProof/>
              <w:sz w:val="22"/>
              <w:szCs w:val="22"/>
              <w:lang w:eastAsia="ru-RU"/>
            </w:rPr>
          </w:pPr>
          <w:r w:rsidRPr="00B04DC6">
            <w:rPr>
              <w:rFonts w:ascii="Arial" w:hAnsi="Arial" w:cs="Arial"/>
              <w:sz w:val="24"/>
              <w:szCs w:val="24"/>
            </w:rPr>
            <w:fldChar w:fldCharType="begin"/>
          </w:r>
          <w:r w:rsidRPr="00B04DC6">
            <w:rPr>
              <w:rFonts w:ascii="Arial" w:hAnsi="Arial" w:cs="Arial"/>
              <w:sz w:val="24"/>
              <w:szCs w:val="24"/>
            </w:rPr>
            <w:instrText xml:space="preserve"> TOC \o "1-3" \h \z \u </w:instrText>
          </w:r>
          <w:r w:rsidRPr="00B04DC6">
            <w:rPr>
              <w:rFonts w:ascii="Arial" w:hAnsi="Arial" w:cs="Arial"/>
              <w:sz w:val="24"/>
              <w:szCs w:val="24"/>
            </w:rPr>
            <w:fldChar w:fldCharType="separate"/>
          </w:r>
          <w:hyperlink w:anchor="_Toc22161780" w:history="1">
            <w:r w:rsidR="00465F5A" w:rsidRPr="00B04DC6">
              <w:rPr>
                <w:rStyle w:val="ac"/>
                <w:rFonts w:ascii="Arial" w:hAnsi="Arial" w:cs="Arial"/>
                <w:noProof/>
                <w:sz w:val="22"/>
                <w:szCs w:val="22"/>
              </w:rPr>
              <w:t>Глава I. ОБЩИЕ ПОЛОЖЕНИЯ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1" w:history="1">
            <w:r w:rsidR="00465F5A" w:rsidRPr="00B04DC6">
              <w:rPr>
                <w:rStyle w:val="ac"/>
                <w:rFonts w:ascii="Arial" w:hAnsi="Arial" w:cs="Arial"/>
                <w:noProof/>
                <w:sz w:val="22"/>
                <w:szCs w:val="22"/>
              </w:rPr>
              <w:t>Статья 1. Понятие Правил землепользования и застройки в муниципальном образовании Алексеевское сельское поселение.</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2" w:history="1">
            <w:r w:rsidR="00465F5A" w:rsidRPr="00B04DC6">
              <w:rPr>
                <w:rStyle w:val="ac"/>
                <w:rFonts w:ascii="Arial" w:hAnsi="Arial" w:cs="Arial"/>
                <w:noProof/>
                <w:sz w:val="22"/>
                <w:szCs w:val="22"/>
              </w:rPr>
              <w:t>Статья 2. Основные понятия, используемые в Правилах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3" w:history="1">
            <w:r w:rsidR="00465F5A" w:rsidRPr="00B04DC6">
              <w:rPr>
                <w:rStyle w:val="ac"/>
                <w:rFonts w:ascii="Arial" w:hAnsi="Arial" w:cs="Arial"/>
                <w:noProof/>
                <w:sz w:val="22"/>
                <w:szCs w:val="22"/>
              </w:rPr>
              <w:t>Статья 3. Правовой статус и сфера действия настоящих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9</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4" w:history="1">
            <w:r w:rsidR="00465F5A" w:rsidRPr="00B04DC6">
              <w:rPr>
                <w:rStyle w:val="ac"/>
                <w:rFonts w:ascii="Arial" w:hAnsi="Arial" w:cs="Arial"/>
                <w:noProof/>
                <w:sz w:val="22"/>
                <w:szCs w:val="22"/>
              </w:rPr>
              <w:t>Статья 4. Цели разработки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9</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5" w:history="1">
            <w:r w:rsidR="00465F5A" w:rsidRPr="00B04DC6">
              <w:rPr>
                <w:rStyle w:val="ac"/>
                <w:rFonts w:ascii="Arial" w:hAnsi="Arial" w:cs="Arial"/>
                <w:noProof/>
                <w:sz w:val="22"/>
                <w:szCs w:val="22"/>
              </w:rPr>
              <w:t>Статья 5. Порядок внесения изменений в настоящие Правила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10</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6" w:history="1">
            <w:r w:rsidR="00465F5A" w:rsidRPr="00B04DC6">
              <w:rPr>
                <w:rStyle w:val="ac"/>
                <w:rFonts w:ascii="Arial" w:hAnsi="Arial" w:cs="Arial"/>
                <w:noProof/>
                <w:sz w:val="22"/>
                <w:szCs w:val="22"/>
              </w:rPr>
              <w:t>Статья 6. Публичные слушания по вопросам градостроительной деятельности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12</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7" w:history="1">
            <w:r w:rsidR="00465F5A" w:rsidRPr="00B04DC6">
              <w:rPr>
                <w:rStyle w:val="ac"/>
                <w:rFonts w:ascii="Arial" w:hAnsi="Arial" w:cs="Arial"/>
                <w:noProof/>
                <w:sz w:val="22"/>
                <w:szCs w:val="22"/>
              </w:rPr>
              <w:t>Статья 7. Объекты и субъекты градостроительных отношений</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13</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8" w:history="1">
            <w:r w:rsidR="00465F5A" w:rsidRPr="00B04DC6">
              <w:rPr>
                <w:rStyle w:val="ac"/>
                <w:rFonts w:ascii="Arial" w:hAnsi="Arial" w:cs="Arial"/>
                <w:noProof/>
                <w:sz w:val="22"/>
                <w:szCs w:val="22"/>
              </w:rPr>
              <w:t>Статья 8. Виды органов, осуществляющих регулирование землепользования и застройки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13</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89" w:history="1">
            <w:r w:rsidR="00465F5A" w:rsidRPr="00B04DC6">
              <w:rPr>
                <w:rStyle w:val="ac"/>
                <w:rFonts w:ascii="Arial" w:hAnsi="Arial" w:cs="Arial"/>
                <w:noProof/>
                <w:sz w:val="22"/>
                <w:szCs w:val="22"/>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0" w:history="1">
            <w:r w:rsidR="00465F5A" w:rsidRPr="00B04DC6">
              <w:rPr>
                <w:rStyle w:val="ac"/>
                <w:rFonts w:ascii="Arial" w:hAnsi="Arial" w:cs="Arial"/>
                <w:noProof/>
                <w:sz w:val="22"/>
                <w:szCs w:val="22"/>
              </w:rPr>
              <w:t>Статья 10. Ответственность за нарушение настоящих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1" w:history="1">
            <w:r w:rsidR="00465F5A" w:rsidRPr="00B04DC6">
              <w:rPr>
                <w:rStyle w:val="ac"/>
                <w:rFonts w:ascii="Arial" w:hAnsi="Arial" w:cs="Arial"/>
                <w:noProof/>
                <w:sz w:val="22"/>
                <w:szCs w:val="22"/>
              </w:rPr>
              <w:t>Глава II. РЕГУЛИРОВАНИЕ ЗЕМЛЕПОЛЬЗОВАНИЯ И ЗАСТРОЙКИ ОРГАНАМИ МЕСТНОГО САМОУПРАВЛЕНИЯ ВАРНЕНСКОГО МУНИЦИПАЛЬНОГО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2" w:history="1">
            <w:r w:rsidR="00465F5A" w:rsidRPr="00B04DC6">
              <w:rPr>
                <w:rStyle w:val="ac"/>
                <w:rFonts w:ascii="Arial" w:hAnsi="Arial" w:cs="Arial"/>
                <w:noProof/>
                <w:sz w:val="22"/>
                <w:szCs w:val="22"/>
              </w:rPr>
              <w:t>Статья 11. Полномочия Собрания депутатов Варненского муниципального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3" w:history="1">
            <w:r w:rsidR="00465F5A" w:rsidRPr="00B04DC6">
              <w:rPr>
                <w:rStyle w:val="ac"/>
                <w:rFonts w:ascii="Arial" w:hAnsi="Arial" w:cs="Arial"/>
                <w:noProof/>
                <w:sz w:val="22"/>
                <w:szCs w:val="22"/>
              </w:rPr>
              <w:t>Статья 12. Полномочия главы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4" w:history="1">
            <w:r w:rsidR="00465F5A" w:rsidRPr="00B04DC6">
              <w:rPr>
                <w:rStyle w:val="ac"/>
                <w:rFonts w:ascii="Arial" w:hAnsi="Arial" w:cs="Arial"/>
                <w:noProof/>
                <w:sz w:val="22"/>
                <w:szCs w:val="22"/>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5" w:history="1">
            <w:r w:rsidR="00465F5A" w:rsidRPr="00B04DC6">
              <w:rPr>
                <w:rStyle w:val="ac"/>
                <w:rFonts w:ascii="Arial" w:hAnsi="Arial" w:cs="Arial"/>
                <w:noProof/>
                <w:sz w:val="22"/>
                <w:szCs w:val="22"/>
              </w:rPr>
              <w:t>Статья 14. Полномочия  администрации Алексеевского сельского поселения  в области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17</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6" w:history="1">
            <w:r w:rsidR="00465F5A" w:rsidRPr="00B04DC6">
              <w:rPr>
                <w:rStyle w:val="ac"/>
                <w:rFonts w:ascii="Arial" w:hAnsi="Arial" w:cs="Arial"/>
                <w:noProof/>
                <w:sz w:val="22"/>
                <w:szCs w:val="22"/>
              </w:rPr>
              <w:t>Глава III. ПОРЯДОК ПОДГОТОВКИ ДОКУМЕНТАЦИИ ПО ПЛАНИРОВКЕ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7" w:history="1">
            <w:r w:rsidR="00465F5A" w:rsidRPr="00B04DC6">
              <w:rPr>
                <w:rStyle w:val="ac"/>
                <w:rFonts w:ascii="Arial" w:hAnsi="Arial" w:cs="Arial"/>
                <w:noProof/>
                <w:sz w:val="22"/>
                <w:szCs w:val="22"/>
              </w:rPr>
              <w:t>Статья 15. Назначение, виды и состав документации по планировке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8" w:history="1">
            <w:r w:rsidR="00465F5A" w:rsidRPr="00B04DC6">
              <w:rPr>
                <w:rStyle w:val="ac"/>
                <w:rFonts w:ascii="Arial" w:hAnsi="Arial" w:cs="Arial"/>
                <w:noProof/>
                <w:sz w:val="22"/>
                <w:szCs w:val="22"/>
              </w:rPr>
              <w:t>Статья 16. Порядок подготовки проектов планировки и проектов межевания территории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799" w:history="1">
            <w:r w:rsidR="00465F5A" w:rsidRPr="00B04DC6">
              <w:rPr>
                <w:rStyle w:val="ac"/>
                <w:rFonts w:ascii="Arial" w:hAnsi="Arial" w:cs="Arial"/>
                <w:noProof/>
                <w:sz w:val="22"/>
                <w:szCs w:val="22"/>
              </w:rPr>
              <w:t>Статья 17. Принятие решения об утверждении или об отклонении документации по планировке территории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19</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0" w:history="1">
            <w:r w:rsidR="00465F5A" w:rsidRPr="00B04DC6">
              <w:rPr>
                <w:rStyle w:val="ac"/>
                <w:rFonts w:ascii="Arial" w:hAnsi="Arial" w:cs="Arial"/>
                <w:noProof/>
                <w:sz w:val="22"/>
                <w:szCs w:val="22"/>
              </w:rPr>
              <w:t>Статья 18. Особенности подготовки проектов межевания территорий, планируемых для предоставления физическим и юридическим лицам для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1" w:history="1">
            <w:r w:rsidR="00465F5A" w:rsidRPr="00B04DC6">
              <w:rPr>
                <w:rStyle w:val="ac"/>
                <w:rFonts w:ascii="Arial" w:hAnsi="Arial" w:cs="Arial"/>
                <w:noProof/>
                <w:sz w:val="22"/>
                <w:szCs w:val="22"/>
              </w:rPr>
              <w:t>Статья 19. Особенности подготовки проектов межевания территорий, занятых объектами капитального строительства (за исключением многоквартирных домов)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2" w:history="1">
            <w:r w:rsidR="00465F5A" w:rsidRPr="00B04DC6">
              <w:rPr>
                <w:rStyle w:val="ac"/>
                <w:rFonts w:ascii="Arial" w:hAnsi="Arial" w:cs="Arial"/>
                <w:noProof/>
                <w:sz w:val="22"/>
                <w:szCs w:val="22"/>
              </w:rPr>
              <w:t>Статья 20. Особенности подготовки проектов межевания территорий для комплексного освоения в целях жилищного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3" w:history="1">
            <w:r w:rsidR="00465F5A" w:rsidRPr="00B04DC6">
              <w:rPr>
                <w:rStyle w:val="ac"/>
                <w:rFonts w:ascii="Arial" w:hAnsi="Arial" w:cs="Arial"/>
                <w:noProof/>
                <w:sz w:val="22"/>
                <w:szCs w:val="22"/>
              </w:rPr>
              <w:t>Статья 21. Соотношение документации по планировке территории с настоящими Правилами, документами территориального планирования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4" w:history="1">
            <w:r w:rsidR="00465F5A" w:rsidRPr="00B04DC6">
              <w:rPr>
                <w:rStyle w:val="ac"/>
                <w:rFonts w:ascii="Arial" w:hAnsi="Arial" w:cs="Arial"/>
                <w:noProof/>
                <w:sz w:val="22"/>
                <w:szCs w:val="22"/>
              </w:rPr>
              <w:t>Статья 22. Порядок подготовки градостроительных планов земельных участков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22</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5" w:history="1">
            <w:r w:rsidR="00465F5A" w:rsidRPr="00B04DC6">
              <w:rPr>
                <w:rStyle w:val="ac"/>
                <w:rFonts w:ascii="Arial" w:hAnsi="Arial" w:cs="Arial"/>
                <w:noProof/>
                <w:sz w:val="22"/>
                <w:szCs w:val="22"/>
              </w:rPr>
              <w:t>Статья 23. Размещение сведений об утвержденной документации по планировке территории в информационной системе обеспечения градостроительной деятельности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23</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6" w:history="1">
            <w:r w:rsidR="00465F5A" w:rsidRPr="00B04DC6">
              <w:rPr>
                <w:rStyle w:val="ac"/>
                <w:rFonts w:ascii="Arial" w:hAnsi="Arial" w:cs="Arial"/>
                <w:noProof/>
                <w:sz w:val="22"/>
                <w:szCs w:val="22"/>
              </w:rPr>
              <w:t>Глава IV. ГРАДОСТРОИТЕЛЬНОЕ ЗОНИРОВАНИЕ И РЕГЛАМЕНТИРОВАНИЕ ИСПОЛЬЗОВАНИЯ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7" w:history="1">
            <w:r w:rsidR="00465F5A" w:rsidRPr="00B04DC6">
              <w:rPr>
                <w:rStyle w:val="ac"/>
                <w:rFonts w:ascii="Arial" w:hAnsi="Arial" w:cs="Arial"/>
                <w:noProof/>
                <w:sz w:val="22"/>
                <w:szCs w:val="22"/>
              </w:rPr>
              <w:t>Статья 24. Планировочная организация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8" w:history="1">
            <w:r w:rsidR="00465F5A" w:rsidRPr="00B04DC6">
              <w:rPr>
                <w:rStyle w:val="ac"/>
                <w:rFonts w:ascii="Arial" w:hAnsi="Arial" w:cs="Arial"/>
                <w:noProof/>
                <w:sz w:val="22"/>
                <w:szCs w:val="22"/>
              </w:rPr>
              <w:t>Статья 25. Карта градостроительного зонирования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09" w:history="1">
            <w:r w:rsidR="00465F5A" w:rsidRPr="00B04DC6">
              <w:rPr>
                <w:rStyle w:val="ac"/>
                <w:rFonts w:ascii="Arial" w:hAnsi="Arial" w:cs="Arial"/>
                <w:noProof/>
                <w:sz w:val="22"/>
                <w:szCs w:val="22"/>
              </w:rPr>
              <w:t>Статья 26. Виды и состав территориальных зон, обозначенных на карте градостроительного зонирования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0" w:history="1">
            <w:r w:rsidR="00465F5A" w:rsidRPr="00B04DC6">
              <w:rPr>
                <w:rStyle w:val="ac"/>
                <w:rFonts w:ascii="Arial" w:hAnsi="Arial" w:cs="Arial"/>
                <w:noProof/>
                <w:sz w:val="22"/>
                <w:szCs w:val="22"/>
              </w:rPr>
              <w:t>Статья 27. Линии градостроительного регулирования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1" w:history="1">
            <w:r w:rsidR="00465F5A" w:rsidRPr="00B04DC6">
              <w:rPr>
                <w:rStyle w:val="ac"/>
                <w:rFonts w:ascii="Arial" w:hAnsi="Arial" w:cs="Arial"/>
                <w:noProof/>
                <w:sz w:val="22"/>
                <w:szCs w:val="22"/>
              </w:rPr>
              <w:t>Статья 28. Градостроительный регламент</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2" w:history="1">
            <w:r w:rsidR="00465F5A" w:rsidRPr="00B04DC6">
              <w:rPr>
                <w:rStyle w:val="ac"/>
                <w:rFonts w:ascii="Arial" w:hAnsi="Arial" w:cs="Arial"/>
                <w:noProof/>
                <w:sz w:val="22"/>
                <w:szCs w:val="22"/>
              </w:rPr>
              <w:t>Статья 29. Использование земельных участков и объектов капитального строительства, не соответствующих градостроительному регламенту</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3" w:history="1">
            <w:r w:rsidR="00465F5A" w:rsidRPr="00B04DC6">
              <w:rPr>
                <w:rStyle w:val="ac"/>
                <w:rFonts w:ascii="Arial" w:hAnsi="Arial" w:cs="Arial"/>
                <w:noProof/>
                <w:sz w:val="22"/>
                <w:szCs w:val="22"/>
              </w:rPr>
              <w:t>Статья 30. Виды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29</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4" w:history="1">
            <w:r w:rsidR="00465F5A" w:rsidRPr="00B04DC6">
              <w:rPr>
                <w:rStyle w:val="ac"/>
                <w:rFonts w:ascii="Arial" w:hAnsi="Arial" w:cs="Arial"/>
                <w:noProof/>
                <w:sz w:val="22"/>
                <w:szCs w:val="22"/>
              </w:rPr>
              <w:t>Статья 31. Порядок изменения видов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29</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5" w:history="1">
            <w:r w:rsidR="00465F5A" w:rsidRPr="00B04DC6">
              <w:rPr>
                <w:rStyle w:val="ac"/>
                <w:rFonts w:ascii="Arial" w:hAnsi="Arial" w:cs="Arial"/>
                <w:noProof/>
                <w:sz w:val="22"/>
                <w:szCs w:val="22"/>
              </w:rPr>
              <w:t>Статья 32. Порядок предоставления разрешения на условно разрешенный вид использования земельного участка как объекта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31</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6" w:history="1">
            <w:r w:rsidR="00465F5A" w:rsidRPr="00B04DC6">
              <w:rPr>
                <w:rStyle w:val="ac"/>
                <w:rFonts w:ascii="Arial" w:hAnsi="Arial" w:cs="Arial"/>
                <w:noProof/>
                <w:sz w:val="22"/>
                <w:szCs w:val="22"/>
              </w:rPr>
              <w:t>Статья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32</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7" w:history="1">
            <w:r w:rsidR="00465F5A" w:rsidRPr="00B04DC6">
              <w:rPr>
                <w:rStyle w:val="ac"/>
                <w:rFonts w:ascii="Arial" w:hAnsi="Arial" w:cs="Arial"/>
                <w:noProof/>
                <w:sz w:val="22"/>
                <w:szCs w:val="22"/>
              </w:rPr>
              <w:t>Статья 34. Отклонение от предельных параметров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32</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8" w:history="1">
            <w:r w:rsidR="00465F5A" w:rsidRPr="00B04DC6">
              <w:rPr>
                <w:rStyle w:val="ac"/>
                <w:rFonts w:ascii="Arial" w:hAnsi="Arial" w:cs="Arial"/>
                <w:noProof/>
                <w:sz w:val="22"/>
                <w:szCs w:val="22"/>
              </w:rPr>
              <w:t>Глава V. РЕГУЛИРОВАНИЕ ЗЕМЛЕПОЛЬЗОВАНИЯ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19" w:history="1">
            <w:r w:rsidR="00465F5A" w:rsidRPr="00B04DC6">
              <w:rPr>
                <w:rStyle w:val="ac"/>
                <w:rFonts w:ascii="Arial" w:hAnsi="Arial" w:cs="Arial"/>
                <w:noProof/>
                <w:sz w:val="22"/>
                <w:szCs w:val="22"/>
              </w:rPr>
              <w:t>Основы землепользования в поселение</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0" w:history="1">
            <w:r w:rsidR="00465F5A" w:rsidRPr="00B04DC6">
              <w:rPr>
                <w:rStyle w:val="ac"/>
                <w:rFonts w:ascii="Arial" w:hAnsi="Arial" w:cs="Arial"/>
                <w:noProof/>
                <w:sz w:val="22"/>
                <w:szCs w:val="22"/>
              </w:rPr>
              <w:t>Статья 35. Публичные сервитуты</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1" w:history="1">
            <w:r w:rsidR="00465F5A" w:rsidRPr="00B04DC6">
              <w:rPr>
                <w:rStyle w:val="ac"/>
                <w:rFonts w:ascii="Arial" w:hAnsi="Arial" w:cs="Arial"/>
                <w:noProof/>
                <w:sz w:val="22"/>
                <w:szCs w:val="22"/>
              </w:rPr>
              <w:t>Статья 36. Муниципальный земельный контроль</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2" w:history="1">
            <w:r w:rsidR="00465F5A" w:rsidRPr="00B04DC6">
              <w:rPr>
                <w:rStyle w:val="ac"/>
                <w:rFonts w:ascii="Arial" w:hAnsi="Arial" w:cs="Arial"/>
                <w:noProof/>
                <w:sz w:val="22"/>
                <w:szCs w:val="22"/>
              </w:rPr>
              <w:t>Глава VI. ПОРЯДОК ОСУЩЕСТВЛЕНИЯ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3" w:history="1">
            <w:r w:rsidR="00465F5A" w:rsidRPr="00B04DC6">
              <w:rPr>
                <w:rStyle w:val="ac"/>
                <w:rFonts w:ascii="Arial" w:hAnsi="Arial" w:cs="Arial"/>
                <w:noProof/>
                <w:sz w:val="22"/>
                <w:szCs w:val="22"/>
              </w:rPr>
              <w:t>РЕКОНСТРУКЦИИ И КАПИТАЛЬНОГО РЕМОНТА ОБЪЕКТОВ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4" w:history="1">
            <w:r w:rsidR="00465F5A" w:rsidRPr="00B04DC6">
              <w:rPr>
                <w:rStyle w:val="ac"/>
                <w:rFonts w:ascii="Arial" w:hAnsi="Arial" w:cs="Arial"/>
                <w:noProof/>
                <w:sz w:val="22"/>
                <w:szCs w:val="22"/>
              </w:rPr>
              <w:t>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5" w:history="1">
            <w:r w:rsidR="00465F5A" w:rsidRPr="00B04DC6">
              <w:rPr>
                <w:rStyle w:val="ac"/>
                <w:rFonts w:ascii="Arial" w:hAnsi="Arial" w:cs="Arial"/>
                <w:noProof/>
                <w:sz w:val="22"/>
                <w:szCs w:val="22"/>
              </w:rPr>
              <w:t>Статья 37. Основные принципы организации застройки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6" w:history="1">
            <w:r w:rsidR="00465F5A" w:rsidRPr="00B04DC6">
              <w:rPr>
                <w:rStyle w:val="ac"/>
                <w:rFonts w:ascii="Arial" w:hAnsi="Arial" w:cs="Arial"/>
                <w:noProof/>
                <w:sz w:val="22"/>
                <w:szCs w:val="22"/>
              </w:rPr>
              <w:t>Статья 38. Право на осуществление строительства, реконструкции и капитального ремонта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7" w:history="1">
            <w:r w:rsidR="00465F5A" w:rsidRPr="00B04DC6">
              <w:rPr>
                <w:rStyle w:val="ac"/>
                <w:rFonts w:ascii="Arial" w:hAnsi="Arial" w:cs="Arial"/>
                <w:noProof/>
                <w:sz w:val="22"/>
                <w:szCs w:val="22"/>
              </w:rPr>
              <w:t>Статья 39. Проектная документация объекта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36</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8" w:history="1">
            <w:r w:rsidR="00465F5A" w:rsidRPr="00B04DC6">
              <w:rPr>
                <w:rStyle w:val="ac"/>
                <w:rFonts w:ascii="Arial" w:hAnsi="Arial" w:cs="Arial"/>
                <w:noProof/>
                <w:sz w:val="22"/>
                <w:szCs w:val="22"/>
              </w:rPr>
              <w:t>Статья 40. Выдача разрешения на строительство</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37</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29" w:history="1">
            <w:r w:rsidR="00465F5A" w:rsidRPr="00B04DC6">
              <w:rPr>
                <w:rStyle w:val="ac"/>
                <w:rFonts w:ascii="Arial" w:hAnsi="Arial" w:cs="Arial"/>
                <w:noProof/>
                <w:sz w:val="22"/>
                <w:szCs w:val="22"/>
              </w:rPr>
              <w:t>Статья 41.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37</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30" w:history="1">
            <w:r w:rsidR="00465F5A" w:rsidRPr="00B04DC6">
              <w:rPr>
                <w:rStyle w:val="ac"/>
                <w:rFonts w:ascii="Arial" w:hAnsi="Arial" w:cs="Arial"/>
                <w:noProof/>
                <w:sz w:val="22"/>
                <w:szCs w:val="22"/>
              </w:rPr>
              <w:t>Статья 42.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2"/>
              <w:szCs w:val="22"/>
              <w:lang w:eastAsia="ru-RU"/>
            </w:rPr>
          </w:pPr>
          <w:hyperlink w:anchor="_Toc22161831" w:history="1">
            <w:r w:rsidR="00465F5A" w:rsidRPr="00B04DC6">
              <w:rPr>
                <w:rStyle w:val="ac"/>
                <w:rFonts w:ascii="Arial" w:hAnsi="Arial" w:cs="Arial"/>
                <w:noProof/>
                <w:sz w:val="22"/>
                <w:szCs w:val="22"/>
              </w:rPr>
              <w:t>Статья 43. Выдача разрешения на ввод объекта в эксплуатацию</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5F5A" w:rsidRPr="00B04DC6" w:rsidRDefault="00AE1D2B" w:rsidP="00465F5A">
          <w:pPr>
            <w:pStyle w:val="33"/>
            <w:tabs>
              <w:tab w:val="right" w:leader="dot" w:pos="9345"/>
            </w:tabs>
            <w:ind w:left="-142"/>
            <w:rPr>
              <w:rFonts w:ascii="Arial" w:eastAsiaTheme="minorEastAsia" w:hAnsi="Arial" w:cs="Arial"/>
              <w:noProof/>
              <w:sz w:val="24"/>
              <w:szCs w:val="24"/>
              <w:lang w:eastAsia="ru-RU"/>
            </w:rPr>
          </w:pPr>
          <w:hyperlink w:anchor="_Toc22161832" w:history="1">
            <w:r w:rsidR="00465F5A" w:rsidRPr="00B04DC6">
              <w:rPr>
                <w:rStyle w:val="ac"/>
                <w:rFonts w:ascii="Arial" w:hAnsi="Arial" w:cs="Arial"/>
                <w:noProof/>
                <w:sz w:val="22"/>
                <w:szCs w:val="22"/>
              </w:rPr>
              <w:t>Статья 44. Контроль  за осуществлением застройки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2620" w:rsidRPr="00B04DC6" w:rsidRDefault="00462620">
          <w:pPr>
            <w:rPr>
              <w:rFonts w:ascii="Arial" w:hAnsi="Arial" w:cs="Arial"/>
            </w:rPr>
          </w:pPr>
          <w:r w:rsidRPr="00B04DC6">
            <w:rPr>
              <w:rFonts w:ascii="Arial" w:hAnsi="Arial" w:cs="Arial"/>
              <w:b/>
              <w:bCs/>
              <w:sz w:val="24"/>
              <w:szCs w:val="24"/>
            </w:rPr>
            <w:fldChar w:fldCharType="end"/>
          </w:r>
        </w:p>
      </w:sdtContent>
    </w:sdt>
    <w:p w:rsidR="00462620" w:rsidRPr="00B04DC6" w:rsidRDefault="00462620">
      <w:pPr>
        <w:rPr>
          <w:rFonts w:ascii="Arial" w:hAnsi="Arial" w:cs="Arial"/>
          <w:sz w:val="24"/>
          <w:szCs w:val="24"/>
          <w:highlight w:val="yellow"/>
        </w:rPr>
      </w:pPr>
    </w:p>
    <w:p w:rsidR="00765004" w:rsidRPr="00B04DC6" w:rsidRDefault="00765004" w:rsidP="00A72A6A">
      <w:pPr>
        <w:spacing w:after="0" w:line="240" w:lineRule="atLeast"/>
        <w:ind w:firstLine="709"/>
        <w:jc w:val="both"/>
        <w:rPr>
          <w:rFonts w:ascii="Arial" w:hAnsi="Arial" w:cs="Arial"/>
          <w:sz w:val="24"/>
          <w:szCs w:val="24"/>
          <w:highlight w:val="yellow"/>
        </w:rPr>
      </w:pPr>
    </w:p>
    <w:p w:rsidR="00462620" w:rsidRPr="00B04DC6" w:rsidRDefault="00462620">
      <w:pPr>
        <w:rPr>
          <w:rFonts w:ascii="Arial" w:eastAsiaTheme="majorEastAsia" w:hAnsi="Arial" w:cs="Arial"/>
          <w:b/>
          <w:bCs/>
          <w:caps/>
          <w:sz w:val="28"/>
        </w:rPr>
      </w:pPr>
      <w:bookmarkStart w:id="0" w:name="_Toc510375185"/>
      <w:r w:rsidRPr="00B04DC6">
        <w:rPr>
          <w:rFonts w:ascii="Arial" w:hAnsi="Arial" w:cs="Arial"/>
        </w:rPr>
        <w:br w:type="page"/>
      </w:r>
    </w:p>
    <w:p w:rsidR="00A72A6A" w:rsidRPr="00B04DC6" w:rsidRDefault="00A72A6A" w:rsidP="00A72A6A">
      <w:pPr>
        <w:pStyle w:val="3"/>
        <w:rPr>
          <w:rFonts w:cs="Arial"/>
        </w:rPr>
      </w:pPr>
      <w:bookmarkStart w:id="1" w:name="_Toc22161780"/>
      <w:r w:rsidRPr="00B04DC6">
        <w:rPr>
          <w:rFonts w:cs="Arial"/>
        </w:rPr>
        <w:lastRenderedPageBreak/>
        <w:t>Глава I. ОБЩИЕ ПОЛОЖЕНИЯ</w:t>
      </w:r>
      <w:bookmarkEnd w:id="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2" w:name="_Toc22161781"/>
      <w:r w:rsidRPr="00B04DC6">
        <w:rPr>
          <w:rFonts w:cs="Arial"/>
        </w:rPr>
        <w:t>Статья 1. Понятие Правил землепользования и застройки в муниципальном образовании Алексеевское сельское поселение.</w:t>
      </w:r>
      <w:bookmarkEnd w:id="2"/>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1. Правила землепользования и застройки в муниципальном образовании Алексеевское сельское поселение (далее - Правила землепользования и застройки или Правила) - документ градостроительного зонирования, который утверждается нормативным правовым актом Собрания  депутатов Варненского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2. Правила землепользования и застройки разработаны в соответствии с </w:t>
      </w:r>
      <w:hyperlink r:id="rId9" w:history="1">
        <w:r w:rsidRPr="00B04DC6">
          <w:rPr>
            <w:rFonts w:ascii="Arial" w:hAnsi="Arial" w:cs="Arial"/>
          </w:rPr>
          <w:t>Конституцией</w:t>
        </w:r>
      </w:hyperlink>
      <w:r w:rsidRPr="00B04DC6">
        <w:rPr>
          <w:rFonts w:ascii="Arial" w:hAnsi="Arial" w:cs="Arial"/>
        </w:rPr>
        <w:t xml:space="preserve"> Российской Федерации, </w:t>
      </w:r>
      <w:hyperlink r:id="rId10" w:history="1">
        <w:r w:rsidRPr="00B04DC6">
          <w:rPr>
            <w:rFonts w:ascii="Arial" w:hAnsi="Arial" w:cs="Arial"/>
          </w:rPr>
          <w:t>Градостроительным</w:t>
        </w:r>
      </w:hyperlink>
      <w:r w:rsidRPr="00B04DC6">
        <w:rPr>
          <w:rFonts w:ascii="Arial" w:hAnsi="Arial" w:cs="Arial"/>
        </w:rPr>
        <w:t xml:space="preserve"> и </w:t>
      </w:r>
      <w:hyperlink r:id="rId11" w:history="1">
        <w:r w:rsidRPr="00B04DC6">
          <w:rPr>
            <w:rFonts w:ascii="Arial" w:hAnsi="Arial" w:cs="Arial"/>
          </w:rPr>
          <w:t>Земельным</w:t>
        </w:r>
      </w:hyperlink>
      <w:r w:rsidRPr="00B04DC6">
        <w:rPr>
          <w:rFonts w:ascii="Arial" w:hAnsi="Arial" w:cs="Arial"/>
        </w:rPr>
        <w:t xml:space="preserve"> кодексами Российской Федерации, иными нормативными правовыми актами Российской Федерации, Челябинской области, </w:t>
      </w:r>
      <w:hyperlink r:id="rId12" w:history="1">
        <w:r w:rsidRPr="00B04DC6">
          <w:rPr>
            <w:rFonts w:ascii="Arial" w:hAnsi="Arial" w:cs="Arial"/>
          </w:rPr>
          <w:t>Уставом</w:t>
        </w:r>
      </w:hyperlink>
      <w:r w:rsidRPr="00B04DC6">
        <w:rPr>
          <w:rFonts w:ascii="Arial" w:hAnsi="Arial" w:cs="Arial"/>
        </w:rPr>
        <w:t xml:space="preserve"> Варненского муниципального района, Уставом муниципального образования «Алексеевское сельское поселение».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3. Настоящие Правила разработаны </w:t>
      </w:r>
      <w:proofErr w:type="gramStart"/>
      <w:r w:rsidRPr="00B04DC6">
        <w:rPr>
          <w:rFonts w:ascii="Arial" w:hAnsi="Arial" w:cs="Arial"/>
        </w:rPr>
        <w:t>для</w:t>
      </w:r>
      <w:proofErr w:type="gramEnd"/>
      <w:r w:rsidRPr="00B04DC6">
        <w:rPr>
          <w:rFonts w:ascii="Arial" w:hAnsi="Arial" w:cs="Arial"/>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1) регулирования землепользования и застройки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3) подготовки документации по планировке территории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4) проведения публичных слушаний по вопросам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5) проведения градостроительного зонирования территории поселения и установления градостроительных регламентов в отношении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6) решения и урегулирования иных вопросов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3" w:name="_Toc22161782"/>
      <w:r w:rsidRPr="00B04DC6">
        <w:rPr>
          <w:rFonts w:cs="Arial"/>
        </w:rPr>
        <w:t>Статья 2. Основные понятия, используемые в Правилах землепользования и застройки</w:t>
      </w:r>
      <w:bookmarkEnd w:id="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В целях настоящих Правил землепользования и застройки используются следующие основные понятия: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арендаторы земельных участков</w:t>
      </w:r>
      <w:r w:rsidRPr="00B04DC6">
        <w:rPr>
          <w:rFonts w:ascii="Arial" w:hAnsi="Arial" w:cs="Arial"/>
        </w:rPr>
        <w:t xml:space="preserve"> - лица, владеющие и пользующиеся земельными участками по договору аренды, договору субаренды;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блокированный жилой дом</w:t>
      </w:r>
      <w:r w:rsidRPr="00B04DC6">
        <w:rPr>
          <w:rFonts w:ascii="Arial" w:hAnsi="Arial" w:cs="Arial"/>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виды разрешенного использования земельных участков и объектов капитального строительства</w:t>
      </w:r>
      <w:r w:rsidRPr="00B04DC6">
        <w:rPr>
          <w:rFonts w:ascii="Arial" w:hAnsi="Arial" w:cs="Arial"/>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водоохранная зона</w:t>
      </w:r>
      <w:r w:rsidRPr="00B04DC6">
        <w:rPr>
          <w:rFonts w:ascii="Arial" w:hAnsi="Arial" w:cs="Arial"/>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временный объект</w:t>
      </w:r>
      <w:r w:rsidRPr="00B04DC6">
        <w:rPr>
          <w:rFonts w:ascii="Arial" w:hAnsi="Arial" w:cs="Arial"/>
        </w:rPr>
        <w:t xml:space="preserve"> (постройка, навес, киоск, палатка, торгово-остановочный павильон, торговый павильон, павильон общественного питания и бытового </w:t>
      </w:r>
      <w:r w:rsidRPr="00B04DC6">
        <w:rPr>
          <w:rFonts w:ascii="Arial" w:hAnsi="Arial" w:cs="Arial"/>
        </w:rPr>
        <w:lastRenderedPageBreak/>
        <w:t xml:space="preserve">обслуживания, контейнерная АЗС, автостоянка и другие подсобные постройки) - сооружение из быстровозводимых </w:t>
      </w:r>
      <w:proofErr w:type="gramStart"/>
      <w:r w:rsidRPr="00B04DC6">
        <w:rPr>
          <w:rFonts w:ascii="Arial" w:hAnsi="Arial" w:cs="Arial"/>
        </w:rPr>
        <w:t>сборных-разборных</w:t>
      </w:r>
      <w:proofErr w:type="gramEnd"/>
      <w:r w:rsidRPr="00B04DC6">
        <w:rPr>
          <w:rFonts w:ascii="Arial" w:hAnsi="Arial" w:cs="Arial"/>
        </w:rPr>
        <w:t xml:space="preserve"> конструкций, не связанное прочно с землей и перемещение которого возможно без причинения несоразмерного ущерба, его назначению;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встроенные (встроено-пристроенные) помещения</w:t>
      </w:r>
      <w:r w:rsidRPr="00B04DC6">
        <w:rPr>
          <w:rFonts w:ascii="Arial" w:hAnsi="Arial" w:cs="Arial"/>
        </w:rPr>
        <w:t xml:space="preserve">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высота здания, строения, сооружения</w:t>
      </w:r>
      <w:r w:rsidRPr="00B04DC6">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деятельность</w:t>
      </w:r>
      <w:r w:rsidRPr="00B04DC6">
        <w:rPr>
          <w:rFonts w:ascii="Arial" w:hAnsi="Arial" w:cs="Arial"/>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документация</w:t>
      </w:r>
      <w:r w:rsidRPr="00B04DC6">
        <w:rPr>
          <w:rFonts w:ascii="Arial" w:hAnsi="Arial" w:cs="Arial"/>
        </w:rPr>
        <w:t xml:space="preserve"> - документы территориального планирования (генеральный план поселения), градостроительного зонирования (настоящие Правила) документация по планировке территории (проекты планировки, проекты межевания и градостроительные планы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градостроительное зонирование</w:t>
      </w:r>
      <w:r w:rsidRPr="00B04DC6">
        <w:rPr>
          <w:rFonts w:ascii="Arial" w:hAnsi="Arial" w:cs="Arial"/>
        </w:rPr>
        <w:t xml:space="preserve"> - зонирование территории поселения в целях определения территориальных зон и установления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градостроительный план земельного участка</w:t>
      </w:r>
      <w:r w:rsidRPr="00B04DC6">
        <w:rPr>
          <w:rFonts w:ascii="Arial" w:hAnsi="Arial" w:cs="Arial"/>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B04DC6">
        <w:rPr>
          <w:rFonts w:ascii="Arial" w:hAnsi="Arial" w:cs="Arial"/>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градостроительный регламент</w:t>
      </w:r>
      <w:r w:rsidRPr="00B04DC6">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04DC6">
        <w:rPr>
          <w:rFonts w:ascii="Arial" w:hAnsi="Arial" w:cs="Arial"/>
        </w:rPr>
        <w:t xml:space="preserve">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жилые дома блокированной застройки</w:t>
      </w:r>
      <w:r w:rsidRPr="00B04DC6">
        <w:rPr>
          <w:rFonts w:ascii="Arial" w:hAnsi="Arial" w:cs="Arial"/>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заказчик </w:t>
      </w:r>
      <w:r w:rsidRPr="00B04DC6">
        <w:rPr>
          <w:rFonts w:ascii="Arial" w:hAnsi="Arial" w:cs="Arial"/>
        </w:rPr>
        <w:t>- физическое или юридическое лицо, представляющее интересы застройщика при осуществлении строительства, реконструкции, капитального ремонта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застройщик</w:t>
      </w:r>
      <w:r w:rsidRPr="00B04DC6">
        <w:rPr>
          <w:rFonts w:ascii="Arial" w:hAnsi="Arial" w:cs="Arial"/>
        </w:rPr>
        <w:t xml:space="preserve"> - физическое или юридическое лицо, обеспечивающее на принадлежащем ему земельном участке строительство, реконструкцию, капитальный </w:t>
      </w:r>
      <w:r w:rsidRPr="00B04DC6">
        <w:rPr>
          <w:rFonts w:ascii="Arial" w:hAnsi="Arial" w:cs="Arial"/>
        </w:rPr>
        <w:lastRenderedPageBreak/>
        <w:t>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72A6A" w:rsidRPr="00B04DC6" w:rsidRDefault="00A72A6A" w:rsidP="00A72A6A">
      <w:pPr>
        <w:autoSpaceDE w:val="0"/>
        <w:autoSpaceDN w:val="0"/>
        <w:adjustRightInd w:val="0"/>
        <w:spacing w:after="0" w:line="240" w:lineRule="atLeast"/>
        <w:ind w:firstLine="709"/>
        <w:jc w:val="both"/>
        <w:rPr>
          <w:rFonts w:ascii="Arial" w:hAnsi="Arial" w:cs="Arial"/>
        </w:rPr>
      </w:pPr>
      <w:r w:rsidRPr="00B04DC6">
        <w:rPr>
          <w:rFonts w:ascii="Arial" w:hAnsi="Arial" w:cs="Arial"/>
          <w:b/>
        </w:rPr>
        <w:t>зоны с особыми условиями использования территорий</w:t>
      </w:r>
      <w:r w:rsidRPr="00B04DC6">
        <w:rPr>
          <w:rFonts w:ascii="Arial" w:hAnsi="Arial" w:cs="Arial"/>
        </w:rPr>
        <w:t xml:space="preserve"> - охранные, санитарно-защитные зоны, законодательства о предоставлении муниципальных услуг и градостроительного законодательства, </w:t>
      </w:r>
      <w:proofErr w:type="spellStart"/>
      <w:r w:rsidRPr="00B04DC6">
        <w:rPr>
          <w:rFonts w:ascii="Arial" w:hAnsi="Arial" w:cs="Arial"/>
        </w:rPr>
        <w:t>водоохранные</w:t>
      </w:r>
      <w:proofErr w:type="spellEnd"/>
      <w:r w:rsidRPr="00B04DC6">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(далее - зоны ограничений);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инженерная, транспортная и социальная инфраструктуры</w:t>
      </w:r>
      <w:r w:rsidRPr="00B04DC6">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инженерные изыскания</w:t>
      </w:r>
      <w:r w:rsidRPr="00B04DC6">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капитальный ремонт</w:t>
      </w:r>
      <w:r w:rsidRPr="00B04DC6">
        <w:rPr>
          <w:rFonts w:ascii="Arial" w:hAnsi="Arial" w:cs="Arial"/>
        </w:rPr>
        <w:t xml:space="preserve"> - компле</w:t>
      </w:r>
      <w:proofErr w:type="gramStart"/>
      <w:r w:rsidRPr="00B04DC6">
        <w:rPr>
          <w:rFonts w:ascii="Arial" w:hAnsi="Arial" w:cs="Arial"/>
        </w:rPr>
        <w:t>кс стр</w:t>
      </w:r>
      <w:proofErr w:type="gramEnd"/>
      <w:r w:rsidRPr="00B04DC6">
        <w:rPr>
          <w:rFonts w:ascii="Arial" w:hAnsi="Arial" w:cs="Arial"/>
        </w:rPr>
        <w:t>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также улучшения эксплуатационных показателей;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красные линии</w:t>
      </w:r>
      <w:r w:rsidRPr="00B04DC6">
        <w:rPr>
          <w:rFonts w:ascii="Arial" w:hAnsi="Arial" w:cs="Arial"/>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бульвары), границы земельных участков, на которых расположены сети инженерно-технического обеспечения, линии электропередач 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линейные объекты</w:t>
      </w:r>
      <w:r w:rsidRPr="00B04DC6">
        <w:rPr>
          <w:rFonts w:ascii="Arial" w:hAnsi="Arial" w:cs="Arial"/>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малоэтажная жилая застройка</w:t>
      </w:r>
      <w:r w:rsidRPr="00B04DC6">
        <w:rPr>
          <w:rFonts w:ascii="Arial" w:hAnsi="Arial" w:cs="Arial"/>
        </w:rPr>
        <w:t xml:space="preserve"> - жилая застройка этажностью до 3-х этажей включительно с обеспечением, как правило, непосредственной связи квартир с земельным участком;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межевание</w:t>
      </w:r>
      <w:r w:rsidRPr="00B04DC6">
        <w:rPr>
          <w:rFonts w:ascii="Arial" w:hAnsi="Arial" w:cs="Arial"/>
        </w:rPr>
        <w:t xml:space="preserve">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минимальные площадь и размеры земельных участков</w:t>
      </w:r>
      <w:r w:rsidRPr="00B04DC6">
        <w:rPr>
          <w:rFonts w:ascii="Arial" w:hAnsi="Arial" w:cs="Arial"/>
        </w:rPr>
        <w:t xml:space="preserve"> - показатели наименьшей площади и линейных размеров земельных участков, установленные: законами Челябинской области, нормативно-правовыми актами органов местного самоуправления; настоящими Правилами землепользования и застройки для соответствующих территориальных зон, выделенных на карте градостроительного зонирования территории поселения; строительными нормами и правилами для определенных видов использования недвижимости (видов строительных объектов);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многоквартирный жилой дом</w:t>
      </w:r>
      <w:r w:rsidRPr="00B04DC6">
        <w:rPr>
          <w:rFonts w:ascii="Arial" w:hAnsi="Arial" w:cs="Arial"/>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недвижимость </w:t>
      </w:r>
      <w:r w:rsidRPr="00B04DC6">
        <w:rPr>
          <w:rFonts w:ascii="Arial" w:hAnsi="Arial" w:cs="Arial"/>
        </w:rPr>
        <w:t xml:space="preserve">-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строения, сооружения, жилые и </w:t>
      </w:r>
      <w:r w:rsidRPr="00B04DC6">
        <w:rPr>
          <w:rFonts w:ascii="Arial" w:hAnsi="Arial" w:cs="Arial"/>
        </w:rPr>
        <w:lastRenderedPageBreak/>
        <w:t>нежилые помещения, леса и многолетние насаждения, кондоминиумы, предприятия как 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объект индивидуального жилищного строительства</w:t>
      </w:r>
      <w:r w:rsidRPr="00B04DC6">
        <w:rPr>
          <w:rFonts w:ascii="Arial" w:hAnsi="Arial" w:cs="Arial"/>
        </w:rPr>
        <w:t xml:space="preserve"> - отдельно стоящий жилой дом с количеством этажей не более чем три, предназначенный для проживания одной семьи;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объект капитального строительства </w:t>
      </w:r>
      <w:r w:rsidRPr="00B04DC6">
        <w:rPr>
          <w:rFonts w:ascii="Arial" w:hAnsi="Arial" w:cs="Arial"/>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spellStart"/>
      <w:proofErr w:type="gramStart"/>
      <w:r w:rsidRPr="00B04DC6">
        <w:rPr>
          <w:rFonts w:ascii="Arial" w:hAnsi="Arial" w:cs="Arial"/>
          <w:b/>
        </w:rPr>
        <w:t>подзоны</w:t>
      </w:r>
      <w:proofErr w:type="spellEnd"/>
      <w:r w:rsidRPr="00B04DC6">
        <w:rPr>
          <w:rFonts w:ascii="Arial" w:hAnsi="Arial" w:cs="Arial"/>
        </w:rPr>
        <w:t xml:space="preserve"> - устанавливаемые в пределах территориальной зоны ее части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spellStart"/>
      <w:r w:rsidRPr="00B04DC6">
        <w:rPr>
          <w:rFonts w:ascii="Arial" w:hAnsi="Arial" w:cs="Arial"/>
          <w:b/>
        </w:rPr>
        <w:t>приквартирный</w:t>
      </w:r>
      <w:proofErr w:type="spellEnd"/>
      <w:r w:rsidRPr="00B04DC6">
        <w:rPr>
          <w:rFonts w:ascii="Arial" w:hAnsi="Arial" w:cs="Arial"/>
          <w:b/>
        </w:rPr>
        <w:t xml:space="preserve"> участок</w:t>
      </w:r>
      <w:r w:rsidRPr="00B04DC6">
        <w:rPr>
          <w:rFonts w:ascii="Arial" w:hAnsi="Arial" w:cs="Arial"/>
        </w:rPr>
        <w:t xml:space="preserve"> - земельный участок, примыкающий к дому (квартире) с непосредственным выходом на него, в том числе в жилом доме блокированной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проектная документация</w:t>
      </w:r>
      <w:r w:rsidRPr="00B04DC6">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процент застройки участка</w:t>
      </w:r>
      <w:r w:rsidRPr="00B04DC6">
        <w:rPr>
          <w:rFonts w:ascii="Arial" w:hAnsi="Arial" w:cs="Arial"/>
        </w:rPr>
        <w:t xml:space="preserve"> - выраженный в процентах </w:t>
      </w:r>
      <w:proofErr w:type="gramStart"/>
      <w:r w:rsidRPr="00B04DC6">
        <w:rPr>
          <w:rFonts w:ascii="Arial" w:hAnsi="Arial" w:cs="Arial"/>
        </w:rPr>
        <w:t>показатель, определяющий какая часть площади земельного участка может</w:t>
      </w:r>
      <w:proofErr w:type="gramEnd"/>
      <w:r w:rsidRPr="00B04DC6">
        <w:rPr>
          <w:rFonts w:ascii="Arial" w:hAnsi="Arial" w:cs="Arial"/>
        </w:rPr>
        <w:t xml:space="preserve"> быть занята зданиями, строениями и сооружениями;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публичные слушания</w:t>
      </w:r>
      <w:r w:rsidRPr="00B04DC6">
        <w:rPr>
          <w:rFonts w:ascii="Arial" w:hAnsi="Arial" w:cs="Arial"/>
        </w:rPr>
        <w:t xml:space="preserve"> -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реконструкция объектов капитального строительства (за исключением линейных объектов)</w:t>
      </w:r>
      <w:r w:rsidRPr="00B04DC6">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04DC6">
        <w:rPr>
          <w:rFonts w:ascii="Arial" w:hAnsi="Arial" w:cs="Arial"/>
        </w:rPr>
        <w:t xml:space="preserve"> указанных элементов;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разрешенное использование земельных участков и объектов недвижимости</w:t>
      </w:r>
      <w:r w:rsidRPr="00B04DC6">
        <w:rPr>
          <w:rFonts w:ascii="Arial" w:hAnsi="Arial" w:cs="Arial"/>
        </w:rPr>
        <w:t xml:space="preserve"> - использование объектов недвижимости в соответствии с градостроительным регламентом; ограничение на использование указанных объектов, установленные в соответствии с законодательством, а также сервитуты;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строительство </w:t>
      </w:r>
      <w:r w:rsidRPr="00B04DC6">
        <w:rPr>
          <w:rFonts w:ascii="Arial" w:hAnsi="Arial" w:cs="Arial"/>
        </w:rPr>
        <w:t>- создание зданий, строений, сооружений (в том числе на месте сносимых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территориальное планирование</w:t>
      </w:r>
      <w:r w:rsidRPr="00B04DC6">
        <w:rPr>
          <w:rFonts w:ascii="Arial" w:hAnsi="Arial" w:cs="Arial"/>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территориальные зоны</w:t>
      </w:r>
      <w:r w:rsidRPr="00B04DC6">
        <w:rPr>
          <w:rFonts w:ascii="Arial" w:hAnsi="Arial" w:cs="Arial"/>
        </w:rPr>
        <w:t xml:space="preserve"> - зоны, для которых в Правилах определены границы и установлены градостроительные регламенты;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малоэтажного жилищного строительства</w:t>
      </w:r>
      <w:r w:rsidRPr="00B04DC6">
        <w:rPr>
          <w:rFonts w:ascii="Arial" w:hAnsi="Arial" w:cs="Arial"/>
        </w:rPr>
        <w:t xml:space="preserve"> - часть селитебной территории населенного пункта, предназначенная для размещения малоэтажной жилой застройки, объектов социальной инфраструктуры, инженерных и транспортных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общего пользования</w:t>
      </w:r>
      <w:r w:rsidRPr="00B04DC6">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технический регламент</w:t>
      </w:r>
      <w:r w:rsidRPr="00B04DC6">
        <w:rPr>
          <w:rFonts w:ascii="Arial" w:hAnsi="Arial" w:cs="Arial"/>
        </w:rPr>
        <w:t xml:space="preserve"> - документ, который принят международным договором </w:t>
      </w:r>
      <w:r w:rsidRPr="00B04DC6">
        <w:rPr>
          <w:rFonts w:ascii="Arial" w:hAnsi="Arial" w:cs="Arial"/>
        </w:rPr>
        <w:lastRenderedPageBreak/>
        <w:t>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B04DC6">
        <w:rPr>
          <w:rFonts w:ascii="Arial" w:hAnsi="Arial" w:cs="Arial"/>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функциональные зоны</w:t>
      </w:r>
      <w:r w:rsidRPr="00B04DC6">
        <w:rPr>
          <w:rFonts w:ascii="Arial" w:hAnsi="Arial" w:cs="Arial"/>
        </w:rPr>
        <w:t xml:space="preserve"> - зоны, для которых документами территориального планирования определены границы и функциональное назначение.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pPr>
        <w:rPr>
          <w:rFonts w:ascii="Arial" w:eastAsiaTheme="majorEastAsia" w:hAnsi="Arial" w:cs="Arial"/>
          <w:b/>
          <w:bCs/>
          <w:caps/>
          <w:sz w:val="28"/>
        </w:rPr>
      </w:pPr>
      <w:r w:rsidRPr="00B04DC6">
        <w:rPr>
          <w:rFonts w:ascii="Arial" w:hAnsi="Arial" w:cs="Arial"/>
        </w:rPr>
        <w:br w:type="page"/>
      </w:r>
    </w:p>
    <w:p w:rsidR="00A72A6A" w:rsidRPr="00B04DC6" w:rsidRDefault="00A72A6A" w:rsidP="00A72A6A">
      <w:pPr>
        <w:pStyle w:val="3"/>
        <w:rPr>
          <w:rFonts w:cs="Arial"/>
        </w:rPr>
      </w:pPr>
      <w:bookmarkStart w:id="4" w:name="_Toc22161783"/>
      <w:r w:rsidRPr="00B04DC6">
        <w:rPr>
          <w:rFonts w:cs="Arial"/>
        </w:rPr>
        <w:lastRenderedPageBreak/>
        <w:t>Статья 3. Правовой статус и сфера действия настоящих Правил землепользования и застройки</w:t>
      </w:r>
      <w:bookmarkEnd w:id="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действуют на всей территории, в границах поселения включая, населенные пункты, входящие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Pr="00B04DC6">
        <w:rPr>
          <w:rFonts w:ascii="Arial" w:hAnsi="Arial" w:cs="Arial"/>
          <w:szCs w:val="24"/>
        </w:rPr>
        <w:t>Настоящие Правила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субъекта Российской Федерации в целях обеспечения безопасности жизнедеятельности и здоровья людей, надежности сооружений, охраны памятников истории и культуры, окружающей природной среды, а также с нормативными правовыми актами органов местного самоуправления Варненского муниципального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Положения настоящих Правил обязательны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органами местного самоуправления поселения иных муниципальных образований, юридическими лицами и гражданами.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Нормативные правовые акты органов местного самоуправления муниципального образования Алексеевское сельское поселение по вопросам землепользования и застройки в поселении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Правила землепользования и застройки применяются к отношениям, правам и обязанностям, возникшим после вступления в силу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Действие настоящих Правил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B04DC6">
        <w:rPr>
          <w:rFonts w:ascii="Arial" w:hAnsi="Arial" w:cs="Arial"/>
          <w:szCs w:val="24"/>
        </w:rPr>
        <w:t xml:space="preserve">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занятые</w:t>
      </w:r>
      <w:proofErr w:type="gramEnd"/>
      <w:r w:rsidRPr="00B04DC6">
        <w:rPr>
          <w:rFonts w:ascii="Arial" w:hAnsi="Arial" w:cs="Arial"/>
          <w:szCs w:val="24"/>
        </w:rPr>
        <w:t xml:space="preserve"> линейными объектами;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предоставленные для добычи полезных ископаемых;</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особо охраняемых природных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5" w:name="_Toc22161784"/>
      <w:r w:rsidRPr="00B04DC6">
        <w:rPr>
          <w:rFonts w:cs="Arial"/>
        </w:rPr>
        <w:t>Статья 4. Цели разработки Правил землепользования и застройки</w:t>
      </w:r>
      <w:bookmarkEnd w:id="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Правила землепользования и застройки разрабатываются в целях: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создания условий для устойчивого развития территории муниципального образования Алексеевское сельское поселение, сохранения окружающей среды и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создания условий для планировки территории муниципального образования Алексеевское сельское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обеспечения свободного доступа граждан к информации и их участия в </w:t>
      </w:r>
      <w:r w:rsidRPr="00B04DC6">
        <w:rPr>
          <w:rFonts w:ascii="Arial" w:hAnsi="Arial" w:cs="Arial"/>
          <w:szCs w:val="24"/>
        </w:rPr>
        <w:lastRenderedPageBreak/>
        <w:t>принятии решений по вопросам развития, землепользования и застройки муниципального образования Алексеевское сельское поселение посредством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Правила землепользования и застройки предназначены </w:t>
      </w:r>
      <w:proofErr w:type="gramStart"/>
      <w:r w:rsidRPr="00B04DC6">
        <w:rPr>
          <w:rFonts w:ascii="Arial" w:hAnsi="Arial" w:cs="Arial"/>
          <w:szCs w:val="24"/>
        </w:rPr>
        <w:t>для</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A72A6A">
      <w:pPr>
        <w:pStyle w:val="3"/>
        <w:rPr>
          <w:rFonts w:cs="Arial"/>
        </w:rPr>
      </w:pPr>
      <w:bookmarkStart w:id="6" w:name="_Toc22161785"/>
      <w:r w:rsidRPr="00B04DC6">
        <w:rPr>
          <w:rFonts w:cs="Arial"/>
        </w:rPr>
        <w:t>Статья 5. Порядок внесения изменений в настоящие Правила землепользования и застройки</w:t>
      </w:r>
      <w:bookmarkEnd w:id="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Основаниями для внесения изменений в Правила землепользования и застройки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несоответствие Правил генеральному плану муниципального образования «Алексеевское сельское поселение», схеме территориального планирования Варненского муниципального района, возникшее в результате внесения изменений в генеральный план или в схему территориального планирования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поступление предложений об изменении границ территориальных зон, изменении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С предложениями о внесении изменений в настоящие правила могут выступать: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исполнительной власти Челябинской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органы местного самоуправления Варненского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 находящихся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органы местного самоуправления Алексеевского сельского поселения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физические или юридические лица в инициативном порядке либо в случаях, если в результате применения настоящих </w:t>
      </w:r>
      <w:proofErr w:type="gramStart"/>
      <w:r w:rsidRPr="00B04DC6">
        <w:rPr>
          <w:rFonts w:ascii="Arial" w:hAnsi="Arial" w:cs="Arial"/>
          <w:szCs w:val="24"/>
        </w:rPr>
        <w:t>Правил</w:t>
      </w:r>
      <w:proofErr w:type="gramEnd"/>
      <w:r w:rsidRPr="00B04DC6">
        <w:rPr>
          <w:rFonts w:ascii="Arial" w:hAnsi="Arial" w:cs="Arial"/>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Предложения о внесении изменений в настоящие Правила направляются в письменной форме в  комиссию по внесению изменений и дополнений в «Правила землепользования и застройки» на территории Варненского муниципального района (далее также - комиссия).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В течение пяти дней со дня поступления в комиссию предложения о внесении изменений в настоящие Правила</w:t>
      </w:r>
      <w:proofErr w:type="gramEnd"/>
      <w:r w:rsidRPr="00B04DC6">
        <w:rPr>
          <w:rFonts w:ascii="Arial" w:hAnsi="Arial" w:cs="Arial"/>
          <w:szCs w:val="24"/>
        </w:rPr>
        <w:t xml:space="preserve"> копия такого предложения направляется в Уполномоченный орган для подготовки заключения о соответствии или не соответствии предложения утвержденной градостроительной документации поселения требованиям </w:t>
      </w:r>
      <w:r w:rsidRPr="00B04DC6">
        <w:rPr>
          <w:rFonts w:ascii="Arial" w:hAnsi="Arial" w:cs="Arial"/>
          <w:szCs w:val="24"/>
        </w:rPr>
        <w:lastRenderedPageBreak/>
        <w:t>законодательства и нормативным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Уполномоченного органа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Варненского муниципального района (далее – глава</w:t>
      </w:r>
      <w:proofErr w:type="gramEnd"/>
      <w:r w:rsidRPr="00B04DC6">
        <w:rPr>
          <w:rFonts w:ascii="Arial" w:hAnsi="Arial" w:cs="Arial"/>
          <w:szCs w:val="24"/>
        </w:rPr>
        <w:t xml:space="preserve">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Глава района с учетом рекомендаций, содержащихся в заключени</w:t>
      </w:r>
      <w:proofErr w:type="gramStart"/>
      <w:r w:rsidRPr="00B04DC6">
        <w:rPr>
          <w:rFonts w:ascii="Arial" w:hAnsi="Arial" w:cs="Arial"/>
          <w:szCs w:val="24"/>
        </w:rPr>
        <w:t>и</w:t>
      </w:r>
      <w:proofErr w:type="gramEnd"/>
      <w:r w:rsidRPr="00B04DC6">
        <w:rPr>
          <w:rFonts w:ascii="Arial" w:hAnsi="Arial" w:cs="Arial"/>
          <w:szCs w:val="24"/>
        </w:rPr>
        <w:t xml:space="preserve"> комиссии, в течение тридцати дней принимает решение о подготовке проекта решения Собрания депутатов Варненского муниципального района (далее - проект решения)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w:t>
      </w:r>
      <w:proofErr w:type="gramStart"/>
      <w:r w:rsidRPr="00B04DC6">
        <w:rPr>
          <w:rFonts w:ascii="Arial" w:hAnsi="Arial" w:cs="Arial"/>
          <w:szCs w:val="24"/>
        </w:rPr>
        <w:t>По поручению главы района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района в сети "Интернет".</w:t>
      </w:r>
      <w:proofErr w:type="gramEnd"/>
      <w:r w:rsidRPr="00B04DC6">
        <w:rPr>
          <w:rFonts w:ascii="Arial" w:hAnsi="Arial" w:cs="Arial"/>
          <w:szCs w:val="24"/>
        </w:rPr>
        <w:t xml:space="preserve"> В данном сообщении указываются сведения, предусмотренные ч.8 ст. 31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Проект решения о внесении изменений в настоящие Правила рассматривается на публичных слушаниях, проводимых комиссией в порядке, установленном Собранием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 случае</w:t>
      </w:r>
      <w:proofErr w:type="gramStart"/>
      <w:r w:rsidRPr="00B04DC6">
        <w:rPr>
          <w:rFonts w:ascii="Arial" w:hAnsi="Arial" w:cs="Arial"/>
          <w:szCs w:val="24"/>
        </w:rPr>
        <w:t>,</w:t>
      </w:r>
      <w:proofErr w:type="gramEnd"/>
      <w:r w:rsidRPr="00B04DC6">
        <w:rPr>
          <w:rFonts w:ascii="Arial" w:hAnsi="Arial" w:cs="Arial"/>
          <w:szCs w:val="24"/>
        </w:rPr>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B04DC6">
        <w:rPr>
          <w:rFonts w:ascii="Arial" w:hAnsi="Arial" w:cs="Arial"/>
          <w:szCs w:val="24"/>
        </w:rPr>
        <w:t>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rsidRPr="00B04DC6">
        <w:rPr>
          <w:rFonts w:ascii="Arial" w:hAnsi="Arial" w:cs="Arial"/>
          <w:szCs w:val="24"/>
        </w:rPr>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B04DC6">
        <w:rPr>
          <w:rFonts w:ascii="Arial" w:hAnsi="Arial" w:cs="Arial"/>
          <w:szCs w:val="24"/>
        </w:rPr>
        <w:t>через пятнадцать дней со дня принятия главой района решения о проведении публичных слушаний по предложениям о внесении</w:t>
      </w:r>
      <w:proofErr w:type="gramEnd"/>
      <w:r w:rsidRPr="00B04DC6">
        <w:rPr>
          <w:rFonts w:ascii="Arial" w:hAnsi="Arial" w:cs="Arial"/>
          <w:szCs w:val="24"/>
        </w:rPr>
        <w:t xml:space="preserve"> изменений в настоящие Правила.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Глава района в течение десяти дней после предоставления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Собрание депутатов Варненского муниципального района или об отклонении проекта и направлении на доработку с указанием даты его повторного представления.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При внесении изменений в настоящие Правила на рассмотрение Собрания депутатов Варненского муниципального района представляются: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1) проект решения Собрания депутатов Варненского муниципального района о внесении изменений с обосновывающими материалами;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согласование изменений с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заключение комиссии;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протоколы публичных слушаний и заключение о результатах публичных слушаний.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13. Собрание депутатов Варненского муниципального района по результатам рассмотрения проекта Правил и обязательных приложений к нему может утвердить Правила или направить проект главе района на доработку в соответствии с результатами публичных слушаний по указанному проекту.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После утверждения Собранием депутатов Варненского муниципального района изменения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Физические и юридические лица вправе оспорить решение о внесении изменений в настоящие Правила в судебном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16. </w:t>
      </w:r>
      <w:proofErr w:type="gramStart"/>
      <w:r w:rsidRPr="00B04DC6">
        <w:rPr>
          <w:rFonts w:ascii="Arial" w:hAnsi="Arial" w:cs="Arial"/>
          <w:szCs w:val="24"/>
        </w:rPr>
        <w:t>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субъекта Российской Федерации, утвержденным до внесения изменений в настоящие Правила.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797520">
      <w:pPr>
        <w:pStyle w:val="3"/>
        <w:rPr>
          <w:rFonts w:cs="Arial"/>
          <w:sz w:val="24"/>
          <w:szCs w:val="24"/>
        </w:rPr>
      </w:pPr>
      <w:bookmarkStart w:id="7" w:name="_Toc22161786"/>
      <w:r w:rsidRPr="00B04DC6">
        <w:rPr>
          <w:rFonts w:cs="Arial"/>
        </w:rPr>
        <w:t xml:space="preserve">Статья 6. </w:t>
      </w:r>
      <w:bookmarkEnd w:id="7"/>
      <w:r w:rsidR="00797520" w:rsidRPr="00797520">
        <w:t>Общественные обсуждения, публичные слушания по вопросам землепользования и застройки</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w:t>
      </w:r>
      <w:proofErr w:type="gramStart"/>
      <w:r w:rsidR="00797520" w:rsidRPr="00797520">
        <w:rPr>
          <w:rFonts w:ascii="Arial" w:hAnsi="Arial" w:cs="Arial"/>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797520" w:rsidRPr="00797520">
        <w:rPr>
          <w:rFonts w:ascii="Arial" w:hAnsi="Arial" w:cs="Arial"/>
          <w:szCs w:val="24"/>
        </w:rPr>
        <w:t xml:space="preserve"> </w:t>
      </w:r>
      <w:proofErr w:type="gramStart"/>
      <w:r w:rsidR="00797520" w:rsidRPr="00797520">
        <w:rPr>
          <w:rFonts w:ascii="Arial" w:hAnsi="Arial" w:cs="Arial"/>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Градостроительного</w:t>
      </w:r>
      <w:proofErr w:type="gramEnd"/>
      <w:r w:rsidR="00797520" w:rsidRPr="00797520">
        <w:rPr>
          <w:rFonts w:ascii="Arial" w:hAnsi="Arial" w:cs="Arial"/>
          <w:szCs w:val="24"/>
        </w:rPr>
        <w:t xml:space="preserve"> кодекса РФ и другими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00797520" w:rsidRPr="00797520">
        <w:rPr>
          <w:rFonts w:ascii="Arial" w:hAnsi="Arial" w:cs="Arial"/>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797520" w:rsidRPr="00797520">
        <w:rPr>
          <w:rFonts w:ascii="Arial" w:hAnsi="Arial" w:cs="Arial"/>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00797520" w:rsidRPr="00797520">
        <w:rPr>
          <w:rFonts w:ascii="Arial" w:hAnsi="Arial" w:cs="Arial"/>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00797520" w:rsidRPr="00797520">
        <w:rPr>
          <w:rFonts w:ascii="Arial" w:hAnsi="Arial" w:cs="Arial"/>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797520" w:rsidRPr="00797520">
        <w:rPr>
          <w:rFonts w:ascii="Arial" w:hAnsi="Arial" w:cs="Arial"/>
          <w:szCs w:val="24"/>
        </w:rPr>
        <w:t xml:space="preserve"> </w:t>
      </w:r>
      <w:proofErr w:type="gramStart"/>
      <w:r w:rsidR="00797520" w:rsidRPr="00797520">
        <w:rPr>
          <w:rFonts w:ascii="Arial" w:hAnsi="Arial" w:cs="Arial"/>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па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797520" w:rsidRPr="00797520">
        <w:rPr>
          <w:rFonts w:ascii="Arial" w:hAnsi="Arial" w:cs="Arial"/>
          <w:szCs w:val="24"/>
        </w:rPr>
        <w:t xml:space="preserve">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B04DC6">
        <w:rPr>
          <w:rFonts w:ascii="Arial" w:hAnsi="Arial" w:cs="Arial"/>
          <w:szCs w:val="24"/>
        </w:rPr>
        <w:t>.</w:t>
      </w:r>
    </w:p>
    <w:p w:rsidR="00797520" w:rsidRPr="00797520"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r w:rsidR="00797520" w:rsidRPr="00797520">
        <w:rPr>
          <w:rFonts w:ascii="Arial" w:hAnsi="Arial" w:cs="Arial"/>
          <w:szCs w:val="24"/>
        </w:rPr>
        <w:t>Процедура проведения общественных обсуждений состоит из следующих этапов:</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оповещение о начале общественных обсуждений;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proofErr w:type="gramStart"/>
      <w:r>
        <w:rPr>
          <w:rFonts w:ascii="Arial" w:hAnsi="Arial" w:cs="Arial"/>
          <w:szCs w:val="24"/>
        </w:rPr>
        <w:t xml:space="preserve">- </w:t>
      </w:r>
      <w:r w:rsidRPr="00797520">
        <w:rPr>
          <w:rFonts w:ascii="Arial" w:hAnsi="Arial" w:cs="Arial"/>
          <w:szCs w:val="24"/>
        </w:rPr>
        <w:t xml:space="preserve">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w:t>
      </w:r>
      <w:proofErr w:type="spellStart"/>
      <w:r w:rsidRPr="00797520">
        <w:rPr>
          <w:rFonts w:ascii="Arial" w:hAnsi="Arial" w:cs="Arial"/>
          <w:szCs w:val="24"/>
        </w:rPr>
        <w:t>информационно</w:t>
      </w:r>
      <w:r w:rsidRPr="00797520">
        <w:rPr>
          <w:rFonts w:ascii="Arial" w:hAnsi="Arial" w:cs="Arial"/>
          <w:szCs w:val="24"/>
        </w:rPr>
        <w:softHyphen/>
        <w:t>телекоммуникационной</w:t>
      </w:r>
      <w:proofErr w:type="spellEnd"/>
      <w:r w:rsidRPr="00797520">
        <w:rPr>
          <w:rFonts w:ascii="Arial" w:hAnsi="Arial" w:cs="Arial"/>
          <w:szCs w:val="24"/>
        </w:rPr>
        <w:t xml:space="preserve">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w:t>
      </w:r>
      <w:proofErr w:type="spellStart"/>
      <w:r w:rsidRPr="00797520">
        <w:rPr>
          <w:rFonts w:ascii="Arial" w:hAnsi="Arial" w:cs="Arial"/>
          <w:szCs w:val="24"/>
        </w:rPr>
        <w:t>информационно</w:t>
      </w:r>
      <w:r w:rsidRPr="00797520">
        <w:rPr>
          <w:rFonts w:ascii="Arial" w:hAnsi="Arial" w:cs="Arial"/>
          <w:szCs w:val="24"/>
        </w:rPr>
        <w:softHyphen/>
        <w:t>телекоммуникационной</w:t>
      </w:r>
      <w:proofErr w:type="spellEnd"/>
      <w:r w:rsidRPr="00797520">
        <w:rPr>
          <w:rFonts w:ascii="Arial" w:hAnsi="Arial" w:cs="Arial"/>
          <w:szCs w:val="24"/>
        </w:rPr>
        <w:t xml:space="preserve"> сети "Интернет" (далее также - сеть "Интернет"), либо на региональном портале государственных и муниципальных услуг (далее в</w:t>
      </w:r>
      <w:proofErr w:type="gramEnd"/>
      <w:r w:rsidRPr="00797520">
        <w:rPr>
          <w:rFonts w:ascii="Arial" w:hAnsi="Arial" w:cs="Arial"/>
          <w:szCs w:val="24"/>
        </w:rPr>
        <w:t xml:space="preserve"> настоящей статье - информационные системы) и открытие экспозиции или экспозиций такого проекта</w:t>
      </w:r>
      <w:r w:rsidR="00A72A6A" w:rsidRPr="00B04DC6">
        <w:rPr>
          <w:rFonts w:ascii="Arial" w:hAnsi="Arial" w:cs="Arial"/>
          <w:szCs w:val="24"/>
        </w:rPr>
        <w:t>.</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проведение экспозиции или экспозиций проекта, подлежащего рассмотрению на общественных обсуждениях;</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общественных обсуждений;</w:t>
      </w:r>
    </w:p>
    <w:p w:rsidR="00797520" w:rsidRPr="00B04DC6"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подготовка и опубликование заключения о результатах общественных обсуждений</w:t>
      </w:r>
      <w:r>
        <w:rPr>
          <w:rFonts w:ascii="Arial" w:hAnsi="Arial" w:cs="Arial"/>
          <w:szCs w:val="24"/>
        </w:rPr>
        <w:t>.</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r w:rsidR="00797520" w:rsidRPr="00797520">
        <w:rPr>
          <w:rFonts w:ascii="Arial" w:hAnsi="Arial" w:cs="Arial"/>
          <w:szCs w:val="24"/>
        </w:rPr>
        <w:t>Процедура проведения публичных слушаний состоит из следующих этапов:</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оповещение о начале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экспозиции или экспозиций проекта, подлежащего рассмотрению на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публичных слушаний;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опубликование заключения о результатах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6. </w:t>
      </w:r>
      <w:r w:rsidRPr="00797520">
        <w:rPr>
          <w:rFonts w:ascii="Arial" w:hAnsi="Arial" w:cs="Arial"/>
          <w:szCs w:val="24"/>
        </w:rPr>
        <w:t>Оповещение о начале общественных обсуждений или публичных слушаний должно содержать: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информацию о порядке, сроке и форме внесения участниками общественных обсуждений или публичных слушаний предложений и замечаний, касающихся проекта, </w:t>
      </w:r>
      <w:r w:rsidRPr="00797520">
        <w:rPr>
          <w:rFonts w:ascii="Arial" w:hAnsi="Arial" w:cs="Arial"/>
          <w:szCs w:val="24"/>
        </w:rPr>
        <w:lastRenderedPageBreak/>
        <w:t>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7. </w:t>
      </w:r>
      <w:proofErr w:type="gramStart"/>
      <w:r w:rsidRPr="00797520">
        <w:rPr>
          <w:rFonts w:ascii="Arial" w:hAnsi="Arial" w:cs="Arial"/>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797520">
        <w:rPr>
          <w:rFonts w:ascii="Arial" w:hAnsi="Arial" w:cs="Arial"/>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8. </w:t>
      </w:r>
      <w:r w:rsidRPr="00797520">
        <w:rPr>
          <w:rFonts w:ascii="Arial" w:hAnsi="Arial" w:cs="Arial"/>
          <w:szCs w:val="24"/>
        </w:rPr>
        <w:t>Оповещение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proofErr w:type="gramStart"/>
      <w:r>
        <w:rPr>
          <w:rFonts w:ascii="Arial" w:hAnsi="Arial" w:cs="Arial"/>
          <w:szCs w:val="24"/>
        </w:rPr>
        <w:t xml:space="preserve">- </w:t>
      </w:r>
      <w:r w:rsidRPr="00797520">
        <w:rPr>
          <w:rFonts w:ascii="Arial" w:hAnsi="Arial" w:cs="Arial"/>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распространяется на информационных стендах, оборудованных около </w:t>
      </w:r>
      <w:proofErr w:type="gramStart"/>
      <w:r w:rsidRPr="00797520">
        <w:rPr>
          <w:rFonts w:ascii="Arial" w:hAnsi="Arial" w:cs="Arial"/>
          <w:szCs w:val="24"/>
        </w:rPr>
        <w:t>здания</w:t>
      </w:r>
      <w:proofErr w:type="gramEnd"/>
      <w:r w:rsidRPr="00797520">
        <w:rPr>
          <w:rFonts w:ascii="Arial" w:hAnsi="Arial" w:cs="Arial"/>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w:t>
      </w:r>
      <w:r>
        <w:rPr>
          <w:rFonts w:ascii="Arial" w:hAnsi="Arial" w:cs="Arial"/>
          <w:szCs w:val="24"/>
        </w:rPr>
        <w:t xml:space="preserve"> </w:t>
      </w:r>
      <w:r w:rsidRPr="00797520">
        <w:rPr>
          <w:rFonts w:ascii="Arial" w:hAnsi="Arial" w:cs="Arial"/>
          <w:szCs w:val="24"/>
        </w:rPr>
        <w:t>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9. </w:t>
      </w:r>
      <w:r w:rsidRPr="00797520">
        <w:rPr>
          <w:rFonts w:ascii="Arial" w:hAnsi="Arial" w:cs="Arial"/>
          <w:szCs w:val="24"/>
        </w:rP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10. </w:t>
      </w:r>
      <w:proofErr w:type="gramStart"/>
      <w:r w:rsidRPr="00797520">
        <w:rPr>
          <w:rFonts w:ascii="Arial" w:hAnsi="Arial" w:cs="Arial"/>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797520">
        <w:rPr>
          <w:rFonts w:ascii="Arial" w:hAnsi="Arial" w:cs="Arial"/>
          <w:szCs w:val="24"/>
        </w:rPr>
        <w:t xml:space="preserve">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официального сайта или информационных систем (в случае проведения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форме в адрес организатора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11. </w:t>
      </w:r>
      <w:r w:rsidRPr="00797520">
        <w:rPr>
          <w:rFonts w:ascii="Arial" w:hAnsi="Arial" w:cs="Arial"/>
          <w:szCs w:val="24"/>
        </w:rPr>
        <w:t xml:space="preserve">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w:t>
      </w:r>
      <w:r w:rsidRPr="00797520">
        <w:rPr>
          <w:rFonts w:ascii="Arial" w:hAnsi="Arial" w:cs="Arial"/>
          <w:szCs w:val="24"/>
        </w:rPr>
        <w:lastRenderedPageBreak/>
        <w:t>предусмотренного частью 15 настоящей статьи.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12. </w:t>
      </w:r>
      <w:r w:rsidRPr="00797520">
        <w:rPr>
          <w:rFonts w:ascii="Arial" w:hAnsi="Arial" w:cs="Arial"/>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97520">
        <w:rPr>
          <w:rFonts w:ascii="Arial" w:hAnsi="Arial" w:cs="Arial"/>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97520">
        <w:rPr>
          <w:rFonts w:ascii="Arial" w:hAnsi="Arial" w:cs="Arial"/>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13. </w:t>
      </w:r>
      <w:r w:rsidRPr="00797520">
        <w:rPr>
          <w:rFonts w:ascii="Arial" w:hAnsi="Arial" w:cs="Arial"/>
          <w:szCs w:val="24"/>
        </w:rPr>
        <w:t>Не требуется представление указанных в части 12 настоящей статьи документов, подтверждающих сведения об участниках общественных обсуждений</w:t>
      </w:r>
      <w:r>
        <w:rPr>
          <w:rFonts w:ascii="Arial" w:hAnsi="Arial" w:cs="Arial"/>
          <w:szCs w:val="24"/>
        </w:rPr>
        <w:t xml:space="preserve"> </w:t>
      </w:r>
      <w:r w:rsidRPr="00797520">
        <w:rPr>
          <w:rFonts w:ascii="Arial" w:hAnsi="Arial" w:cs="Arial"/>
          <w:szCs w:val="24"/>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797520">
        <w:rPr>
          <w:rFonts w:ascii="Arial" w:hAnsi="Arial" w:cs="Arial"/>
          <w:szCs w:val="24"/>
        </w:rPr>
        <w:t>ии и ау</w:t>
      </w:r>
      <w:proofErr w:type="gramEnd"/>
      <w:r w:rsidRPr="00797520">
        <w:rPr>
          <w:rFonts w:ascii="Arial" w:hAnsi="Arial" w:cs="Arial"/>
          <w:szCs w:val="24"/>
        </w:rPr>
        <w:t>тентификации.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14. </w:t>
      </w:r>
      <w:r w:rsidRPr="00797520">
        <w:rPr>
          <w:rFonts w:ascii="Arial" w:hAnsi="Arial" w:cs="Arial"/>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15. </w:t>
      </w:r>
      <w:r w:rsidRPr="00797520">
        <w:rPr>
          <w:rFonts w:ascii="Arial" w:hAnsi="Arial" w:cs="Arial"/>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16. </w:t>
      </w:r>
      <w:proofErr w:type="gramStart"/>
      <w:r w:rsidRPr="00797520">
        <w:rPr>
          <w:rFonts w:ascii="Arial" w:hAnsi="Arial" w:cs="Arial"/>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797520">
        <w:rPr>
          <w:rFonts w:ascii="Arial" w:hAnsi="Arial" w:cs="Arial"/>
          <w:szCs w:val="24"/>
        </w:rPr>
        <w:t xml:space="preserve"> самоуправления, подведомственных им организаций).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17. </w:t>
      </w:r>
      <w:r w:rsidRPr="00797520">
        <w:rPr>
          <w:rFonts w:ascii="Arial" w:hAnsi="Arial" w:cs="Arial"/>
          <w:szCs w:val="24"/>
        </w:rPr>
        <w:t>Официальный сайт и (или) информационные системы должны обеспечивать возможность: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представления информации о результатах общественных обсуждений, количестве участников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18. </w:t>
      </w:r>
      <w:r w:rsidRPr="00797520">
        <w:rPr>
          <w:rFonts w:ascii="Arial" w:hAnsi="Arial" w:cs="Arial"/>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протокола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информация об организаторе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lastRenderedPageBreak/>
        <w:t xml:space="preserve">- </w:t>
      </w:r>
      <w:r w:rsidRPr="00797520">
        <w:rPr>
          <w:rFonts w:ascii="Arial" w:hAnsi="Arial" w:cs="Arial"/>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19. </w:t>
      </w:r>
      <w:proofErr w:type="gramStart"/>
      <w:r w:rsidRPr="00797520">
        <w:rPr>
          <w:rFonts w:ascii="Arial" w:hAnsi="Arial" w:cs="Arial"/>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w:t>
      </w:r>
      <w:r>
        <w:rPr>
          <w:rFonts w:ascii="Arial" w:hAnsi="Arial" w:cs="Arial"/>
          <w:szCs w:val="24"/>
        </w:rPr>
        <w:t xml:space="preserve"> </w:t>
      </w:r>
      <w:r w:rsidRPr="00797520">
        <w:rPr>
          <w:rFonts w:ascii="Arial" w:hAnsi="Arial" w:cs="Arial"/>
          <w:szCs w:val="24"/>
        </w:rPr>
        <w:t>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20. </w:t>
      </w:r>
      <w:r w:rsidRPr="00797520">
        <w:rPr>
          <w:rFonts w:ascii="Arial" w:hAnsi="Arial" w:cs="Arial"/>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21. </w:t>
      </w:r>
      <w:r w:rsidRPr="00797520">
        <w:rPr>
          <w:rFonts w:ascii="Arial" w:hAnsi="Arial" w:cs="Arial"/>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22. </w:t>
      </w:r>
      <w:r w:rsidRPr="00797520">
        <w:rPr>
          <w:rFonts w:ascii="Arial" w:hAnsi="Arial" w:cs="Arial"/>
          <w:szCs w:val="24"/>
        </w:rPr>
        <w:t>В заключении о результатах общественных обсуждений или публичных слушаний должны быть указаны: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roofErr w:type="gramStart"/>
      <w:r w:rsidRPr="00797520">
        <w:rPr>
          <w:rFonts w:ascii="Arial" w:hAnsi="Arial" w:cs="Arial"/>
          <w:szCs w:val="24"/>
        </w:rPr>
        <w:t>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23.</w:t>
      </w:r>
      <w:r w:rsidRPr="00797520">
        <w:rPr>
          <w:rFonts w:ascii="Arial" w:hAnsi="Arial" w:cs="Arial"/>
          <w:szCs w:val="24"/>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24. </w:t>
      </w:r>
      <w:r w:rsidRPr="00797520">
        <w:rPr>
          <w:rFonts w:ascii="Arial" w:hAnsi="Arial" w:cs="Arial"/>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порядок организации и проведения общественных обсуждений или публичных </w:t>
      </w:r>
      <w:r w:rsidRPr="00797520">
        <w:rPr>
          <w:rFonts w:ascii="Arial" w:hAnsi="Arial" w:cs="Arial"/>
          <w:szCs w:val="24"/>
        </w:rPr>
        <w:lastRenderedPageBreak/>
        <w:t>слушаний по проектам;</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организатор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срок проведения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официальный сайт и (или) информационные системы;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требования к информационным стендам, на которых размещаются оповещения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25. </w:t>
      </w:r>
      <w:proofErr w:type="gramStart"/>
      <w:r w:rsidRPr="00797520">
        <w:rPr>
          <w:rFonts w:ascii="Arial" w:hAnsi="Arial" w:cs="Arial"/>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w:t>
      </w:r>
    </w:p>
    <w:p w:rsidR="00A72A6A" w:rsidRPr="00B04DC6" w:rsidRDefault="00A72A6A" w:rsidP="00A72A6A">
      <w:pPr>
        <w:pStyle w:val="3"/>
        <w:rPr>
          <w:rFonts w:cs="Arial"/>
        </w:rPr>
      </w:pPr>
      <w:bookmarkStart w:id="8" w:name="_Toc22161787"/>
      <w:r w:rsidRPr="00B04DC6">
        <w:rPr>
          <w:rFonts w:cs="Arial"/>
        </w:rPr>
        <w:t>Статья 7. Объекты и субъекты градостроительных отношений</w:t>
      </w:r>
      <w:bookmarkEnd w:id="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Объектами градостроительных отношений на территории поселения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территория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территория населенных пунктов входящих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земельно-имущественные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объекты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 xml:space="preserve">Все субъекты градостроительных отношений обязаны соблюдать требования Градостроительного </w:t>
      </w:r>
      <w:hyperlink r:id="rId13" w:history="1">
        <w:r w:rsidRPr="00B04DC6">
          <w:rPr>
            <w:rFonts w:ascii="Arial" w:hAnsi="Arial" w:cs="Arial"/>
            <w:szCs w:val="24"/>
          </w:rPr>
          <w:t>кодекса</w:t>
        </w:r>
      </w:hyperlink>
      <w:r w:rsidRPr="00B04DC6">
        <w:rPr>
          <w:rFonts w:ascii="Arial" w:hAnsi="Arial" w:cs="Arial"/>
          <w:szCs w:val="24"/>
        </w:rPr>
        <w:t xml:space="preserve"> Российской Федерации, федеральных законов и законов Челябинской области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правовых актов Собрания депутатов Варненского муниципального района и администрации Варненского муниципального района, принятых в соответствии с законодательством о</w:t>
      </w:r>
      <w:proofErr w:type="gramEnd"/>
      <w:r w:rsidRPr="00B04DC6">
        <w:rPr>
          <w:rFonts w:ascii="Arial" w:hAnsi="Arial" w:cs="Arial"/>
          <w:szCs w:val="24"/>
        </w:rPr>
        <w:t xml:space="preserve"> градостроительной деятельности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9" w:name="_Toc22161788"/>
      <w:r w:rsidRPr="00B04DC6">
        <w:rPr>
          <w:rFonts w:cs="Arial"/>
        </w:rPr>
        <w:t>Статья 8. Виды органов, осуществляющих регулирование землепользования и застройки на территории поселения</w:t>
      </w:r>
      <w:bookmarkEnd w:id="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 территории поселения регулирование землепользования и застройки осуществляется следующими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Собранием депутатов Варненского муниципального района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Администрацией Варненского муниципального района Челябинской области, ее структурными подразделениями, уполномоченными в сфере градостроительной </w:t>
      </w:r>
      <w:r w:rsidRPr="00B04DC6">
        <w:rPr>
          <w:rFonts w:ascii="Arial" w:hAnsi="Arial" w:cs="Arial"/>
          <w:szCs w:val="24"/>
        </w:rPr>
        <w:lastRenderedPageBreak/>
        <w:t>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3)Администрация Алексеевского сельского поселения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Комиссией.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Полномочия органов местного самоуправления Варненского муниципального района в сфере регулирования землепользования и застройки устанавливаются </w:t>
      </w:r>
      <w:hyperlink r:id="rId14"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Полномочия администрации Алексеевского поселения устанавливаются </w:t>
      </w:r>
      <w:hyperlink r:id="rId15" w:history="1">
        <w:r w:rsidRPr="00B04DC6">
          <w:rPr>
            <w:rFonts w:ascii="Arial" w:hAnsi="Arial" w:cs="Arial"/>
            <w:szCs w:val="24"/>
          </w:rPr>
          <w:t>Уставом</w:t>
        </w:r>
      </w:hyperlink>
      <w:r w:rsidRPr="00B04DC6">
        <w:rPr>
          <w:rFonts w:ascii="Arial" w:hAnsi="Arial" w:cs="Arial"/>
          <w:szCs w:val="24"/>
        </w:rPr>
        <w:t xml:space="preserve"> Алексеевского сельского поселения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Полномочия структурных подразделений администрации Варненского муниципального района в сфере регулирования землепользования и застройки устанавливаются в Положениях о соответствующих структурных подразделениях, утверждаемых главой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Порядок образования и деятельности, состав и полномочия комиссии устанавливаются Положением о ней, утверждаемым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0" w:name="_Toc22161789"/>
      <w:r w:rsidRPr="00B04DC6">
        <w:rPr>
          <w:rFonts w:cs="Arial"/>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включая все входящие в их состав картографические материалы, являются открытыми для физических 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Администрация Варненского муниципального района обеспечивают возможность ознакомления с настоящими Правилами всем желающим путем: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публикации Правил в местных средствах массовой информации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администраций района,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предоставления физическим и юридическим лицам платных услуг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а также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участие в собраниях (сходах) граждан;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участие в публичных слушаниях;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проведение независимых экспертиз градостроительной документации за счет собственных средств;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иных формах, установленных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Порядок участия граждан, их объединений и юридических лиц в осуществлении градостроительной деятельности определяются нормативными правовыми актами органов местного самоуправления района в соответствии с законами и иными </w:t>
      </w:r>
      <w:r w:rsidRPr="00B04DC6">
        <w:rPr>
          <w:rFonts w:ascii="Arial" w:hAnsi="Arial" w:cs="Arial"/>
          <w:szCs w:val="24"/>
        </w:rPr>
        <w:lastRenderedPageBreak/>
        <w:t>нормативными правовыми актами Российской Федерации и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Органы местного самоуправления района,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1" w:name="_Toc22161790"/>
      <w:r w:rsidRPr="00B04DC6">
        <w:rPr>
          <w:rFonts w:cs="Arial"/>
        </w:rPr>
        <w:t>Статья 10. Ответственность за нарушение настоящих Правил землепользования и застройки</w:t>
      </w:r>
      <w:bookmarkEnd w:id="1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Ответственность за нарушение настоящих Правил, установленного порядка использования и охраны земель поселения наступает по основаниям и в порядке, установленным федеральным и региональным законодательством.</w:t>
      </w:r>
    </w:p>
    <w:p w:rsidR="00465F5A" w:rsidRPr="00B04DC6" w:rsidRDefault="00465F5A">
      <w:pPr>
        <w:rPr>
          <w:rFonts w:ascii="Arial" w:eastAsiaTheme="majorEastAsia" w:hAnsi="Arial" w:cs="Arial"/>
          <w:b/>
          <w:bCs/>
          <w:caps/>
          <w:sz w:val="28"/>
        </w:rPr>
      </w:pPr>
      <w:bookmarkStart w:id="12" w:name="_Toc22161791"/>
      <w:r w:rsidRPr="00B04DC6">
        <w:rPr>
          <w:rFonts w:ascii="Arial" w:hAnsi="Arial" w:cs="Arial"/>
        </w:rPr>
        <w:br w:type="page"/>
      </w:r>
    </w:p>
    <w:p w:rsidR="00A72A6A" w:rsidRPr="00B04DC6" w:rsidRDefault="00A72A6A" w:rsidP="00A72A6A">
      <w:pPr>
        <w:pStyle w:val="3"/>
        <w:rPr>
          <w:rFonts w:cs="Arial"/>
        </w:rPr>
      </w:pPr>
      <w:r w:rsidRPr="00B04DC6">
        <w:rPr>
          <w:rFonts w:cs="Arial"/>
        </w:rPr>
        <w:lastRenderedPageBreak/>
        <w:t>Глава II. РЕГУЛИРОВАНИЕ ЗЕМЛЕПОЛЬЗОВАНИЯ И ЗАСТРОЙКИ ОРГАНАМИ МЕСТНОГО САМОУПРАВЛЕНИЯ ВАРНЕНСКОГО МУНИЦИПАЛЬНОГО РАЙОНА</w:t>
      </w:r>
      <w:bookmarkEnd w:id="12"/>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3" w:name="_Toc22161792"/>
      <w:r w:rsidRPr="00B04DC6">
        <w:rPr>
          <w:rFonts w:cs="Arial"/>
        </w:rPr>
        <w:t>Статья 11. Полномочия Собрания депутатов Варненского муниципального района</w:t>
      </w:r>
      <w:bookmarkEnd w:id="1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К полномочиям Собрания депутатов Варненского муниципального района по вопросам землепользования и застройки в соответствии с Градостроительным </w:t>
      </w:r>
      <w:hyperlink r:id="rId16" w:history="1">
        <w:r w:rsidRPr="00B04DC6">
          <w:rPr>
            <w:rFonts w:ascii="Arial" w:hAnsi="Arial" w:cs="Arial"/>
            <w:szCs w:val="24"/>
          </w:rPr>
          <w:t>кодексом</w:t>
        </w:r>
      </w:hyperlink>
      <w:r w:rsidRPr="00B04DC6">
        <w:rPr>
          <w:rFonts w:ascii="Arial" w:hAnsi="Arial" w:cs="Arial"/>
          <w:szCs w:val="24"/>
        </w:rPr>
        <w:t xml:space="preserve"> РФ и </w:t>
      </w:r>
      <w:hyperlink r:id="rId17"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внесение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утверждение генерального плана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местных нормативов градостроительного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резервирование и изъятие, в том числе путем выкупа, земельных участков в границах поселения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осуществление </w:t>
      </w:r>
      <w:proofErr w:type="gramStart"/>
      <w:r w:rsidRPr="00B04DC6">
        <w:rPr>
          <w:rFonts w:ascii="Arial" w:hAnsi="Arial" w:cs="Arial"/>
          <w:szCs w:val="24"/>
        </w:rPr>
        <w:t>контроля за</w:t>
      </w:r>
      <w:proofErr w:type="gramEnd"/>
      <w:r w:rsidRPr="00B04DC6">
        <w:rPr>
          <w:rFonts w:ascii="Arial" w:hAnsi="Arial" w:cs="Arial"/>
          <w:szCs w:val="24"/>
        </w:rPr>
        <w:t xml:space="preserve"> исполнением настоящих Правил, деятельностью муниципальных органов, уполномоченных в сфере землепользования и застройки, в пределах своей компетенции;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осуществление иных полномочий, предусмотренных федеральным законодательством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4" w:name="_Toc22161793"/>
      <w:r w:rsidRPr="00B04DC6">
        <w:rPr>
          <w:rFonts w:cs="Arial"/>
        </w:rPr>
        <w:t>Статья 12. Полномочия главы района</w:t>
      </w:r>
      <w:bookmarkEnd w:id="1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главы района по вопросам землепользования и застройки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осуществление иных полномочий, предусмотренных федеральным законодательством, и иными нормативными правовыми актами, </w:t>
      </w:r>
      <w:hyperlink r:id="rId18"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 нормативными правовыми актами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Глава района вправе передать осуществление отдельных полномочий по вопросам землепользования и застройки структурным подразделениям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5" w:name="_Toc22161794"/>
      <w:r w:rsidRPr="00B04DC6">
        <w:rPr>
          <w:rFonts w:cs="Arial"/>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bookmarkEnd w:id="1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структурного подразделения администрации района  в сфере градостроительной деятельности, в области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1) принятие в пределах своей компетенции муниципальных нормативных правовых актов в области регулирования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принятие и реализация муниципальных программ в области градостроительной деятельности и рационального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градостроительной документации по планировке территории поселения, плана реализации генерального плана Варненского сельского поселения,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обеспечение планирования эффективного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выдача разрешений на строительство,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иные полномочия, отнесенные к компетенции администрации Варненского муниципального района предусмотренные действующим законодательством и </w:t>
      </w:r>
      <w:hyperlink r:id="rId19"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иными нормативными правовыми актами органов местного самоуправления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В целях </w:t>
      </w:r>
      <w:proofErr w:type="gramStart"/>
      <w:r w:rsidRPr="00B04DC6">
        <w:rPr>
          <w:rFonts w:ascii="Arial" w:hAnsi="Arial" w:cs="Arial"/>
          <w:szCs w:val="24"/>
        </w:rPr>
        <w:t>реализации полномочий структурного подразделения администрации района</w:t>
      </w:r>
      <w:proofErr w:type="gramEnd"/>
      <w:r w:rsidRPr="00B04DC6">
        <w:rPr>
          <w:rFonts w:ascii="Arial" w:hAnsi="Arial" w:cs="Arial"/>
          <w:szCs w:val="24"/>
        </w:rPr>
        <w:t xml:space="preserve">  в сфере градостроительной деятельности лавой Варненского муниципального района издаются нормативные и индивидуальные правовые акты в соответствии с </w:t>
      </w:r>
      <w:hyperlink r:id="rId20"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Положение о структурном подразделении администрации района  в сфере градостроительной деятельности утверждается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6" w:name="_Toc22161795"/>
      <w:r w:rsidRPr="00B04DC6">
        <w:rPr>
          <w:rFonts w:cs="Arial"/>
        </w:rPr>
        <w:t>Статья 14. Полномочия  администрации Алексеевского сельского поселения  в области землепользования и застройки</w:t>
      </w:r>
      <w:bookmarkEnd w:id="1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Защита прав и законных интересов правообладателей объектов недвижимости в пределах полномочий,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разрешение в пределах своей компетенции земельных споров;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установление публичных сервитутов в качестве обременений использования земельных участков и объектов капитального строительства;</w:t>
      </w:r>
    </w:p>
    <w:p w:rsidR="00A72A6A" w:rsidRPr="00B04DC6" w:rsidRDefault="00A72A6A" w:rsidP="00465F5A">
      <w:pPr>
        <w:widowControl w:val="0"/>
        <w:autoSpaceDE w:val="0"/>
        <w:autoSpaceDN w:val="0"/>
        <w:adjustRightInd w:val="0"/>
        <w:spacing w:after="0" w:line="240" w:lineRule="atLeast"/>
        <w:ind w:firstLine="709"/>
        <w:jc w:val="both"/>
        <w:rPr>
          <w:rFonts w:ascii="Arial" w:eastAsiaTheme="majorEastAsia" w:hAnsi="Arial" w:cs="Arial"/>
          <w:b/>
          <w:bCs/>
          <w:caps/>
          <w:sz w:val="28"/>
        </w:rPr>
      </w:pPr>
      <w:r w:rsidRPr="00B04DC6">
        <w:rPr>
          <w:rFonts w:ascii="Arial" w:hAnsi="Arial" w:cs="Arial"/>
          <w:szCs w:val="24"/>
        </w:rPr>
        <w:t xml:space="preserve">4) иные полномочия, отнесенные к компетенции администрации Алексеевского сельского </w:t>
      </w:r>
      <w:proofErr w:type="gramStart"/>
      <w:r w:rsidRPr="00B04DC6">
        <w:rPr>
          <w:rFonts w:ascii="Arial" w:hAnsi="Arial" w:cs="Arial"/>
          <w:szCs w:val="24"/>
        </w:rPr>
        <w:t>поселения</w:t>
      </w:r>
      <w:proofErr w:type="gramEnd"/>
      <w:r w:rsidRPr="00B04DC6">
        <w:rPr>
          <w:rFonts w:ascii="Arial" w:hAnsi="Arial" w:cs="Arial"/>
          <w:szCs w:val="24"/>
        </w:rPr>
        <w:t xml:space="preserve"> предусмотренные действующим законодательством и </w:t>
      </w:r>
      <w:hyperlink r:id="rId21" w:history="1">
        <w:r w:rsidRPr="00B04DC6">
          <w:rPr>
            <w:rFonts w:ascii="Arial" w:hAnsi="Arial" w:cs="Arial"/>
            <w:szCs w:val="24"/>
          </w:rPr>
          <w:t>Уставом</w:t>
        </w:r>
      </w:hyperlink>
      <w:r w:rsidRPr="00B04DC6">
        <w:rPr>
          <w:rFonts w:ascii="Arial" w:hAnsi="Arial" w:cs="Arial"/>
          <w:szCs w:val="24"/>
        </w:rPr>
        <w:t xml:space="preserve"> Алексеевского сельского поселения Варненского муниципального района, иными нормативными правовыми актами органов местного самоуправления Алексеевского сельского поселения Варненского муниципального района.</w:t>
      </w:r>
      <w:r w:rsidRPr="00B04DC6">
        <w:rPr>
          <w:rFonts w:ascii="Arial" w:hAnsi="Arial" w:cs="Arial"/>
        </w:rPr>
        <w:br w:type="page"/>
      </w:r>
    </w:p>
    <w:p w:rsidR="00A72A6A" w:rsidRPr="00B04DC6" w:rsidRDefault="00A72A6A" w:rsidP="00A72A6A">
      <w:pPr>
        <w:pStyle w:val="3"/>
        <w:rPr>
          <w:rFonts w:cs="Arial"/>
        </w:rPr>
      </w:pPr>
      <w:bookmarkStart w:id="17" w:name="_Toc22161796"/>
      <w:r w:rsidRPr="00B04DC6">
        <w:rPr>
          <w:rFonts w:cs="Arial"/>
        </w:rPr>
        <w:lastRenderedPageBreak/>
        <w:t>Глава III. ПОРЯДОК ПОДГОТОВКИ ДОКУМЕНТАЦИИ ПО ПЛАНИРОВКЕ ТЕРРИТОРИИ ПОСЕЛЕНИЯ</w:t>
      </w:r>
      <w:bookmarkEnd w:id="1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A72A6A">
      <w:pPr>
        <w:pStyle w:val="3"/>
        <w:rPr>
          <w:rFonts w:cs="Arial"/>
        </w:rPr>
      </w:pPr>
      <w:bookmarkStart w:id="18" w:name="_Toc22161797"/>
      <w:r w:rsidRPr="00B04DC6">
        <w:rPr>
          <w:rFonts w:cs="Arial"/>
        </w:rPr>
        <w:t>Статья 15. Назначение, виды и состав документации по планировке территории поселения</w:t>
      </w:r>
      <w:bookmarkEnd w:id="1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В соответствии с Градостроительным </w:t>
      </w:r>
      <w:hyperlink r:id="rId22" w:history="1">
        <w:r w:rsidRPr="00B04DC6">
          <w:rPr>
            <w:rFonts w:ascii="Arial" w:hAnsi="Arial" w:cs="Arial"/>
            <w:szCs w:val="24"/>
          </w:rPr>
          <w:t>кодексом</w:t>
        </w:r>
      </w:hyperlink>
      <w:r w:rsidRPr="00B04DC6">
        <w:rPr>
          <w:rFonts w:ascii="Arial" w:hAnsi="Arial" w:cs="Arial"/>
          <w:szCs w:val="24"/>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местного самоуправления района обеспечивают подготовку документации по планировке территории на основании генерального плана поселения, настоящих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Подготовка документации по планировке территории поселения осуществляется в отношении застроенных или подлежащих застройке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подготовке документации по планировке территории может осуществляться: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проекта планировки территории с проектом межевания в его составе без градостроительных планов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разработка проекта планировки территории с проектом межевания и градостроительными планами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разработка проекта межевания территории в виде отдельного документа (без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разработка проекта межевания территории с градостроительными планами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разработка градостроительного плана земельного участка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Состав документации по планировке территории устанавливается в соответствии со </w:t>
      </w:r>
      <w:hyperlink r:id="rId23" w:history="1">
        <w:r w:rsidRPr="00B04DC6">
          <w:rPr>
            <w:rFonts w:ascii="Arial" w:hAnsi="Arial" w:cs="Arial"/>
            <w:szCs w:val="24"/>
          </w:rPr>
          <w:t>статьями 42</w:t>
        </w:r>
      </w:hyperlink>
      <w:r w:rsidRPr="00B04DC6">
        <w:rPr>
          <w:rFonts w:ascii="Arial" w:hAnsi="Arial" w:cs="Arial"/>
          <w:szCs w:val="24"/>
        </w:rPr>
        <w:t xml:space="preserve">, </w:t>
      </w:r>
      <w:hyperlink r:id="rId24" w:history="1">
        <w:r w:rsidRPr="00B04DC6">
          <w:rPr>
            <w:rFonts w:ascii="Arial" w:hAnsi="Arial" w:cs="Arial"/>
            <w:szCs w:val="24"/>
          </w:rPr>
          <w:t>43</w:t>
        </w:r>
      </w:hyperlink>
      <w:r w:rsidRPr="00B04DC6">
        <w:rPr>
          <w:rFonts w:ascii="Arial" w:hAnsi="Arial" w:cs="Arial"/>
          <w:szCs w:val="24"/>
        </w:rPr>
        <w:t xml:space="preserve"> и </w:t>
      </w:r>
      <w:hyperlink r:id="rId25" w:history="1">
        <w:r w:rsidRPr="00B04DC6">
          <w:rPr>
            <w:rFonts w:ascii="Arial" w:hAnsi="Arial" w:cs="Arial"/>
            <w:szCs w:val="24"/>
          </w:rPr>
          <w:t>44</w:t>
        </w:r>
      </w:hyperlink>
      <w:r w:rsidRPr="00B04DC6">
        <w:rPr>
          <w:rFonts w:ascii="Arial" w:hAnsi="Arial" w:cs="Arial"/>
          <w:szCs w:val="24"/>
        </w:rPr>
        <w:t xml:space="preserve">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 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9" w:name="_Toc22161798"/>
      <w:r w:rsidRPr="00B04DC6">
        <w:rPr>
          <w:rFonts w:cs="Arial"/>
        </w:rPr>
        <w:t>Статья 16. Порядок подготовки проектов планировки и проектов межевания территории</w:t>
      </w:r>
      <w:bookmarkEnd w:id="1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Решение о подготовке проекта планировки и проекта межевания территории поселения (далее при совместном упоминании для целей настоящей статьи Правил - документация по планировке территории) принимается органами местного самоуправления района, поселения по собственной инициативе либо на основании предложении физических или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Предложения физических или юридических лиц о подготовке документации по планировке территории направляются в письменном виде в структурное подразделение администрации района  в сфере градостроительной деятельности с указанием границ соответствующей территории, обоснованием необходимости выполнения планировки </w:t>
      </w:r>
      <w:r w:rsidRPr="00B04DC6">
        <w:rPr>
          <w:rFonts w:ascii="Arial" w:hAnsi="Arial" w:cs="Arial"/>
          <w:szCs w:val="24"/>
        </w:rPr>
        <w:lastRenderedPageBreak/>
        <w:t>территории, характера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Решение о подготовке документации по планировке территории поселения принимается главой района путем издания постановления администрации района, в котором определяются границы соответствующей территории, порядок и сроки подготовки документации, ее содержание, действия уполномоченного органа по обеспечению подготовки документации.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Постановление администрации района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постановления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 течение месяца со дня опубликования постановления администрации района о подготовке документации по планировке территории заинтересованные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Уполномоченный орган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градостроительное задание на подготовку документации по планировке территории, содержащее требования к ее составу и содержанию, иные необходимые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От имени администрации района заказчиком на подготовку документации по планировке территории выступает специально уполномоченный орган.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8. </w:t>
      </w:r>
      <w:proofErr w:type="gramStart"/>
      <w:r w:rsidRPr="00B04DC6">
        <w:rPr>
          <w:rFonts w:ascii="Arial" w:hAnsi="Arial" w:cs="Arial"/>
          <w:szCs w:val="24"/>
        </w:rPr>
        <w:t>Размещение заказа на подготовку документации по планировке территории поселения осуществляется на конкурсной основе специально уполномоченным органом администрации района во взаимодействии со структурным подразделением администрации района в сфере градостроительной деятельности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С победителем конкурса специально уполномоченным органом администрации района заключается договор на подготовку документации по планировке территории в порядке, установленном федеральным законодательством о размещении заказов на поставки товаров.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11. Подготовка документации по планировке территории осуществляется в соответствии с Градостроительным </w:t>
      </w:r>
      <w:hyperlink r:id="rId26" w:history="1">
        <w:r w:rsidRPr="00B04DC6">
          <w:rPr>
            <w:rFonts w:ascii="Arial" w:hAnsi="Arial" w:cs="Arial"/>
            <w:szCs w:val="24"/>
          </w:rPr>
          <w:t>кодексом</w:t>
        </w:r>
      </w:hyperlink>
      <w:r w:rsidRPr="00B04DC6">
        <w:rPr>
          <w:rFonts w:ascii="Arial" w:hAnsi="Arial" w:cs="Arial"/>
          <w:szCs w:val="24"/>
        </w:rPr>
        <w:t xml:space="preserve"> Российской Федерации, федеральным законодательством и региональным законодательством, настоящими Правилами, иными нормативными правовыми актами органов местного самоуправления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Уполномоченный орган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рассматривает и согласовывает промежуточные этапы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E1D2B" w:rsidRDefault="00AE1D2B">
      <w:pPr>
        <w:rPr>
          <w:rFonts w:ascii="Arial" w:eastAsiaTheme="majorEastAsia" w:hAnsi="Arial" w:cs="Arial"/>
          <w:b/>
          <w:bCs/>
          <w:caps/>
          <w:sz w:val="28"/>
        </w:rPr>
      </w:pPr>
      <w:bookmarkStart w:id="20" w:name="_Toc22161799"/>
      <w:r>
        <w:rPr>
          <w:rFonts w:cs="Arial"/>
        </w:rPr>
        <w:br w:type="page"/>
      </w:r>
    </w:p>
    <w:p w:rsidR="00A72A6A" w:rsidRPr="00B04DC6" w:rsidRDefault="00A72A6A" w:rsidP="00A72A6A">
      <w:pPr>
        <w:pStyle w:val="3"/>
        <w:rPr>
          <w:rFonts w:cs="Arial"/>
        </w:rPr>
      </w:pPr>
      <w:bookmarkStart w:id="21" w:name="_GoBack"/>
      <w:bookmarkEnd w:id="21"/>
      <w:r w:rsidRPr="00B04DC6">
        <w:rPr>
          <w:rFonts w:cs="Arial"/>
        </w:rPr>
        <w:lastRenderedPageBreak/>
        <w:t>Статья 1</w:t>
      </w:r>
      <w:r w:rsidR="00465F5A" w:rsidRPr="00B04DC6">
        <w:rPr>
          <w:rFonts w:cs="Arial"/>
        </w:rPr>
        <w:t>7</w:t>
      </w:r>
      <w:r w:rsidRPr="00B04DC6">
        <w:rPr>
          <w:rFonts w:cs="Arial"/>
        </w:rPr>
        <w:t>. Принятие решения об утверждении или об отклонении документации по планировке территории</w:t>
      </w:r>
      <w:bookmarkEnd w:id="2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Уполномоченный орган осуществляет приемку выполненных работ по договору на разработку документации по планировке территории и в течение тридцати дней со дня приемки в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1) осуществляет проверку подготовленной документации на соответствие требованиям генерального плана Алексеевского сельского поселения, настоящим Правилам,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организует согласование документации с муниципальными и иными организациями, осуществляющими содержание и эксплуатацию сетей электр</w:t>
      </w:r>
      <w:proofErr w:type="gramStart"/>
      <w:r w:rsidRPr="00B04DC6">
        <w:rPr>
          <w:rFonts w:ascii="Arial" w:hAnsi="Arial" w:cs="Arial"/>
          <w:szCs w:val="24"/>
        </w:rPr>
        <w:t>о-</w:t>
      </w:r>
      <w:proofErr w:type="gramEnd"/>
      <w:r w:rsidRPr="00B04DC6">
        <w:rPr>
          <w:rFonts w:ascii="Arial" w:hAnsi="Arial" w:cs="Arial"/>
          <w:szCs w:val="24"/>
        </w:rPr>
        <w:t>, газо-, тепло- и водоснабжения, органами государственного противопожарного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 результатам проверки и согласования уполномоченный орган в течение семи дней принимает соответствующее решение о направлении подготовленной документации по планировке территории главе района или об отклонении такой документации и о направлении ее на доработку.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Документация по планировке территории до ее утверждения подлежит обязательному рассмотрению на публичных слушаниях, проводимых в порядке, установленном Градостроительным </w:t>
      </w:r>
      <w:hyperlink r:id="rId27" w:history="1">
        <w:r w:rsidRPr="00B04DC6">
          <w:rPr>
            <w:rFonts w:ascii="Arial" w:hAnsi="Arial" w:cs="Arial"/>
            <w:szCs w:val="24"/>
          </w:rPr>
          <w:t>кодексом</w:t>
        </w:r>
      </w:hyperlink>
      <w:r w:rsidRPr="00B04DC6">
        <w:rPr>
          <w:rFonts w:ascii="Arial" w:hAnsi="Arial" w:cs="Arial"/>
          <w:szCs w:val="24"/>
        </w:rPr>
        <w:t xml:space="preserve"> Российской Федерации и решением Собрания депутатов Варненского муниципального района  «Об утверждении Положения о порядке организации и проведения публичных слушаний на территории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Уполномоченный орган не позднее чем через пятнадцать дней со дня проведения публичных слушаний направляет главе района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w:t>
      </w:r>
      <w:proofErr w:type="gramStart"/>
      <w:r w:rsidRPr="00B04DC6">
        <w:rPr>
          <w:rFonts w:ascii="Arial" w:hAnsi="Arial" w:cs="Arial"/>
          <w:szCs w:val="24"/>
        </w:rPr>
        <w:t>Глава района по представлению уполномоченного органа 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 в течение четырнадцати дней со дня поступления указанной документации.</w:t>
      </w:r>
      <w:proofErr w:type="gramEnd"/>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размещается на официальном сайте администрации района в сети "Интернет" и направляется главе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Органы государственной власти Российской Федерации, органы государственной власти субъекта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9. На основании утвержденной документации по планировке территории Собрание депутатов Варненского муниципального района вправе вносить изменения в настоящие </w:t>
      </w:r>
      <w:r w:rsidRPr="00B04DC6">
        <w:rPr>
          <w:rFonts w:ascii="Arial" w:hAnsi="Arial" w:cs="Arial"/>
          <w:szCs w:val="24"/>
        </w:rPr>
        <w:lastRenderedPageBreak/>
        <w:t>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2" w:name="_Toc22161800"/>
      <w:r w:rsidRPr="00B04DC6">
        <w:rPr>
          <w:rFonts w:cs="Arial"/>
        </w:rPr>
        <w:t>Статья 1</w:t>
      </w:r>
      <w:r w:rsidR="00465F5A" w:rsidRPr="00B04DC6">
        <w:rPr>
          <w:rFonts w:cs="Arial"/>
        </w:rPr>
        <w:t>8</w:t>
      </w:r>
      <w:r w:rsidRPr="00B04DC6">
        <w:rPr>
          <w:rFonts w:cs="Arial"/>
        </w:rPr>
        <w:t>. Особенности подготовки проектов межевания территорий, планируемых для предоставления физическим и юридическим лицам для строительства</w:t>
      </w:r>
      <w:bookmarkEnd w:id="2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Установление границ незастроенных земельных участков для строительства осуществляется на основании проектов планировки территории в соответствии с настоящими Правилами, техническими регламентами,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Требования об обеспеченности строительства, реконструкции объектов капитального строительства земельными участками в соответствии с техническими регламентами и градостроительными нормативами и правилами соблюдаются за счет предоставления дополнительных земельных участков в порядке, установленном земельным законодательства.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3" w:name="_Toc22161801"/>
      <w:r w:rsidRPr="00B04DC6">
        <w:rPr>
          <w:rFonts w:cs="Arial"/>
        </w:rPr>
        <w:t xml:space="preserve">Статья </w:t>
      </w:r>
      <w:r w:rsidR="00465F5A" w:rsidRPr="00B04DC6">
        <w:rPr>
          <w:rFonts w:cs="Arial"/>
        </w:rPr>
        <w:t>19</w:t>
      </w:r>
      <w:r w:rsidRPr="00B04DC6">
        <w:rPr>
          <w:rFonts w:cs="Arial"/>
        </w:rPr>
        <w:t>. Особенности подготовки проектов межевания территорий, занятых объектами капитального строительства (за исключением многоквартирных домов)</w:t>
      </w:r>
      <w:bookmarkEnd w:id="2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Размеры земельных участков, предоставляемых для эксплуатации объектов капитального строительства, определяются исходя из функционального назначения этого объекта в соответствии с настоящими Правилами, техническими регламентами 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ранее сформированных земельных участков, определенных с нарушением требований законодательства об обеспеченности объектов капитального строительства земельными участками в соответствии с техническими регламентами и градостроительными нормативами и правилами, подлежат пересмотру.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Cs w:val="24"/>
        </w:rPr>
        <w:t>3. Границы сформированных земельных участков,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4" w:name="_Toc22161802"/>
      <w:r w:rsidRPr="00B04DC6">
        <w:rPr>
          <w:rFonts w:cs="Arial"/>
        </w:rPr>
        <w:t>Статья 2</w:t>
      </w:r>
      <w:r w:rsidR="00465F5A" w:rsidRPr="00B04DC6">
        <w:rPr>
          <w:rFonts w:cs="Arial"/>
        </w:rPr>
        <w:t>0</w:t>
      </w:r>
      <w:r w:rsidRPr="00B04DC6">
        <w:rPr>
          <w:rFonts w:cs="Arial"/>
        </w:rPr>
        <w:t>. Особенности подготовки проектов межевания территорий для комплексного освоения в целях жилищного строительства</w:t>
      </w:r>
      <w:bookmarkEnd w:id="2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Границы земельного участка для комплексного освоения в целях жилищного строительства определяются по границам планировочной единицы.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комплексном освоении в целях жилищного строительства в частично застроенной территории документация по планировке территории разрабатывается на всю планировочную единицу с учетом застроенной части.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797520" w:rsidRDefault="00797520">
      <w:pPr>
        <w:rPr>
          <w:rFonts w:ascii="Arial" w:eastAsiaTheme="majorEastAsia" w:hAnsi="Arial" w:cs="Arial"/>
          <w:b/>
          <w:bCs/>
          <w:caps/>
          <w:sz w:val="28"/>
        </w:rPr>
      </w:pPr>
      <w:bookmarkStart w:id="25" w:name="_Toc22161803"/>
      <w:r>
        <w:rPr>
          <w:rFonts w:cs="Arial"/>
        </w:rPr>
        <w:br w:type="page"/>
      </w:r>
    </w:p>
    <w:p w:rsidR="00A72A6A" w:rsidRPr="00B04DC6" w:rsidRDefault="00A72A6A" w:rsidP="00462620">
      <w:pPr>
        <w:pStyle w:val="3"/>
        <w:rPr>
          <w:rFonts w:cs="Arial"/>
        </w:rPr>
      </w:pPr>
      <w:r w:rsidRPr="00B04DC6">
        <w:rPr>
          <w:rFonts w:cs="Arial"/>
        </w:rPr>
        <w:lastRenderedPageBreak/>
        <w:t>Статья 2</w:t>
      </w:r>
      <w:r w:rsidR="00465F5A" w:rsidRPr="00B04DC6">
        <w:rPr>
          <w:rFonts w:cs="Arial"/>
        </w:rPr>
        <w:t>1</w:t>
      </w:r>
      <w:r w:rsidRPr="00B04DC6">
        <w:rPr>
          <w:rFonts w:cs="Arial"/>
        </w:rPr>
        <w:t>. Соотношение документации по планировке территории с настоящими Правилами, документами территориального планирования</w:t>
      </w:r>
      <w:bookmarkEnd w:id="2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документации по планировке территории (проектов планировки и проектов межевания территорий, градостроительных планов земельных участков) осуществляется на основании и в соответствии с настоящими Правилами и документами территориального планирования.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связи с принятием настоящих Правил главой Варненского муниципального района может быть принято решение о корректировке ранее утвержденной документации по планировке территории либо разработке новых документов территориального планирования, документации по планировке территории в целях их приведения в соответствие с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На основании документации по планировке территории, утвержденной главой Варненского муниципального района, Собрание депутатов Варненского муниципального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изменения границ и наименования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 случае отсутствия документации по планировке территории формирование земельных участков и размещение объектов капитального строительства осуществляется при наличии положительного обоснования.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 случае осуществления проектирования, строительства, реконструкции объектов капитального строительства на земельном участке, в отношении которого проект планировки и (или) проект межевания разработаны до введения в действие настоящих Правил, градостроительный план земельного участка подготавливается в качестве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6" w:name="_Toc22161804"/>
      <w:r w:rsidRPr="00B04DC6">
        <w:rPr>
          <w:rFonts w:cs="Arial"/>
        </w:rPr>
        <w:t>Статья 2</w:t>
      </w:r>
      <w:r w:rsidR="00465F5A" w:rsidRPr="00B04DC6">
        <w:rPr>
          <w:rFonts w:cs="Arial"/>
        </w:rPr>
        <w:t>2</w:t>
      </w:r>
      <w:r w:rsidRPr="00B04DC6">
        <w:rPr>
          <w:rFonts w:cs="Arial"/>
        </w:rPr>
        <w:t>. Порядок подготовки градостроительных планов земельных участков</w:t>
      </w:r>
      <w:bookmarkEnd w:id="2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градостроительного плана земельного участка осуществляется: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составе проекта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Градостроительные планы земельных участков в виде отдельного документа подготавливаются структурным подразделением администрации района в сфере градостроительной деятельности она сновании заявлений заинтересованных физических или юридических лиц о выдаче градостроительного плана земельного участка и утверждаются постановлением главы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Подготовка градостроительного плана земельного участка осуществляется в течение тридцати дней со дня поступления заявления.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При подготовке градостроительного плана земельного участка на основании заявления физического или юридического лица границы и размер земельного участка </w:t>
      </w:r>
      <w:r w:rsidRPr="00B04DC6">
        <w:rPr>
          <w:rFonts w:ascii="Arial" w:hAnsi="Arial" w:cs="Arial"/>
          <w:szCs w:val="24"/>
        </w:rPr>
        <w:lastRenderedPageBreak/>
        <w:t xml:space="preserve">определяются с учетом требований Градостроительного </w:t>
      </w:r>
      <w:hyperlink r:id="rId28" w:history="1">
        <w:r w:rsidRPr="00B04DC6">
          <w:rPr>
            <w:rFonts w:ascii="Arial" w:hAnsi="Arial" w:cs="Arial"/>
            <w:szCs w:val="24"/>
          </w:rPr>
          <w:t>кодекса</w:t>
        </w:r>
      </w:hyperlink>
      <w:r w:rsidRPr="00B04DC6">
        <w:rPr>
          <w:rFonts w:ascii="Arial" w:hAnsi="Arial" w:cs="Arial"/>
          <w:szCs w:val="24"/>
        </w:rPr>
        <w:t xml:space="preserve"> Российской Федерации, земельного законодательства и настоящих Правил. Границы земельного участка устанавливаются с учетом красных линий, границы смежных земельных участков (при их наличии), естественных границ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Градостроительные планы земельных участков являются обязательным основанием </w:t>
      </w:r>
      <w:proofErr w:type="gramStart"/>
      <w:r w:rsidRPr="00B04DC6">
        <w:rPr>
          <w:rFonts w:ascii="Arial" w:hAnsi="Arial" w:cs="Arial"/>
          <w:szCs w:val="24"/>
        </w:rPr>
        <w:t>для</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принятия решений об изъятии, в том числе путем выкупа, резервировании земельных участков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подготовки проектной документации для строительства, реконструкции,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выдачи разрешений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выдачи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7" w:name="_Toc22161805"/>
      <w:r w:rsidRPr="00B04DC6">
        <w:rPr>
          <w:rFonts w:cs="Arial"/>
        </w:rPr>
        <w:t>Статья 2</w:t>
      </w:r>
      <w:r w:rsidR="00465F5A" w:rsidRPr="00B04DC6">
        <w:rPr>
          <w:rFonts w:cs="Arial"/>
        </w:rPr>
        <w:t>3</w:t>
      </w:r>
      <w:r w:rsidRPr="00B04DC6">
        <w:rPr>
          <w:rFonts w:cs="Arial"/>
        </w:rPr>
        <w:t>. Размещение сведений об утвержденной документации по планировке территории в информационной системе обеспечения градостроительной деятельности</w:t>
      </w:r>
      <w:bookmarkEnd w:id="2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Копии утвержденной документации по планировке территории поселения (проекты планировки, проекты межевания, градостроительные планы земельных участков) в течение семи дней со дня утверждения направляются в структурное подразделение администрации района  в сфере градостроительной деятельности, осуществляющее ведение информационной системы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Структурное подразделение администрации района  в сфере градостроительной деятельности, осуществляющее ведение информационной системе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465F5A" w:rsidRPr="00B04DC6" w:rsidRDefault="00465F5A">
      <w:pPr>
        <w:rPr>
          <w:rFonts w:ascii="Arial" w:eastAsiaTheme="majorEastAsia" w:hAnsi="Arial" w:cs="Arial"/>
          <w:b/>
          <w:bCs/>
          <w:caps/>
          <w:sz w:val="28"/>
        </w:rPr>
      </w:pPr>
      <w:bookmarkStart w:id="28" w:name="_Toc22161806"/>
      <w:r w:rsidRPr="00B04DC6">
        <w:rPr>
          <w:rFonts w:ascii="Arial" w:hAnsi="Arial" w:cs="Arial"/>
        </w:rPr>
        <w:br w:type="page"/>
      </w:r>
    </w:p>
    <w:p w:rsidR="00A72A6A" w:rsidRPr="00B04DC6" w:rsidRDefault="00A72A6A" w:rsidP="00462620">
      <w:pPr>
        <w:pStyle w:val="3"/>
        <w:rPr>
          <w:rFonts w:cs="Arial"/>
        </w:rPr>
      </w:pPr>
      <w:r w:rsidRPr="00B04DC6">
        <w:rPr>
          <w:rFonts w:cs="Arial"/>
        </w:rPr>
        <w:lastRenderedPageBreak/>
        <w:t>Глава IV. ГРАДОСТРОИТЕЛЬНОЕ ЗОНИРОВАНИЕ И РЕГЛАМЕНТИРОВАНИЕ</w:t>
      </w:r>
      <w:r w:rsidR="00462620" w:rsidRPr="00B04DC6">
        <w:rPr>
          <w:rFonts w:cs="Arial"/>
        </w:rPr>
        <w:t xml:space="preserve"> </w:t>
      </w:r>
      <w:r w:rsidRPr="00B04DC6">
        <w:rPr>
          <w:rFonts w:cs="Arial"/>
        </w:rPr>
        <w:t>ИСПОЛЬЗОВАНИЯ ТЕРРИТОРИИ ПОСЕЛЕНИЯ</w:t>
      </w:r>
      <w:bookmarkEnd w:id="2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29" w:name="_Toc22161807"/>
      <w:r w:rsidRPr="00B04DC6">
        <w:rPr>
          <w:rFonts w:cs="Arial"/>
        </w:rPr>
        <w:t>Статья 2</w:t>
      </w:r>
      <w:r w:rsidR="00465F5A" w:rsidRPr="00B04DC6">
        <w:rPr>
          <w:rFonts w:cs="Arial"/>
        </w:rPr>
        <w:t>4</w:t>
      </w:r>
      <w:r w:rsidRPr="00B04DC6">
        <w:rPr>
          <w:rFonts w:cs="Arial"/>
        </w:rPr>
        <w:t>. Планировочная организация территории поселения</w:t>
      </w:r>
      <w:bookmarkEnd w:id="2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Планировочное зонирование выполняется на основе планировочной структуры поселения и включает в себя следующие территориальные элементы: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населенный пункт;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0" w:name="_Toc22161808"/>
      <w:r w:rsidRPr="00B04DC6">
        <w:rPr>
          <w:rFonts w:cs="Arial"/>
        </w:rPr>
        <w:t>Статья 2</w:t>
      </w:r>
      <w:r w:rsidR="00465F5A" w:rsidRPr="00B04DC6">
        <w:rPr>
          <w:rFonts w:cs="Arial"/>
        </w:rPr>
        <w:t>5</w:t>
      </w:r>
      <w:r w:rsidRPr="00B04DC6">
        <w:rPr>
          <w:rFonts w:cs="Arial"/>
        </w:rPr>
        <w:t>. Карта градостроительного зонирования</w:t>
      </w:r>
      <w:bookmarkEnd w:id="3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Карта градостроительного зонирования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территориальных зон устанавливаются с учетом: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определенных Градостроительным Кодексом  Российской Федерации территориальных зон;</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сложившейся планировки территории и существующего землепользования;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планируемых изменений границ земель различных категорий;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предотвращения возможности причинения вреда объектам капитального строительства, расположенным на смежных земельных участках;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Границы территориальных зон устанавливаются </w:t>
      </w:r>
      <w:proofErr w:type="gramStart"/>
      <w:r w:rsidRPr="00B04DC6">
        <w:rPr>
          <w:rFonts w:ascii="Arial" w:hAnsi="Arial" w:cs="Arial"/>
          <w:szCs w:val="24"/>
        </w:rPr>
        <w:t>по</w:t>
      </w:r>
      <w:proofErr w:type="gramEnd"/>
      <w:r w:rsidRPr="00B04DC6">
        <w:rPr>
          <w:rFonts w:ascii="Arial" w:hAnsi="Arial" w:cs="Arial"/>
          <w:szCs w:val="24"/>
        </w:rPr>
        <w:t>:</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линиям магистралей, улиц, проездов, разделяющим транспортные потоки противоположных направлений;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красным линиям;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границам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границам населенных пунктов в пределах муниципальных образований;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естественным границам природных объектов;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иным границам.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1" w:name="_Toc22161809"/>
      <w:r w:rsidRPr="00B04DC6">
        <w:rPr>
          <w:rFonts w:cs="Arial"/>
        </w:rPr>
        <w:t>Статья 2</w:t>
      </w:r>
      <w:r w:rsidR="00465F5A" w:rsidRPr="00B04DC6">
        <w:rPr>
          <w:rFonts w:cs="Arial"/>
        </w:rPr>
        <w:t>6</w:t>
      </w:r>
      <w:r w:rsidRPr="00B04DC6">
        <w:rPr>
          <w:rFonts w:cs="Arial"/>
        </w:rPr>
        <w:t>. Виды и состав территориальных зон, обозначенных на карте градостроительного зонирования</w:t>
      </w:r>
      <w:bookmarkEnd w:id="3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Территориальные зоны - зоны, для которых в правилах землепользования и застройки определены границы и установлены градостроительные регламенты.                                2.  Границы территориальных зон на карте градостроительного зонирования установлены </w:t>
      </w:r>
      <w:proofErr w:type="gramStart"/>
      <w:r w:rsidRPr="00B04DC6">
        <w:rPr>
          <w:rFonts w:ascii="Arial" w:hAnsi="Arial" w:cs="Arial"/>
          <w:szCs w:val="24"/>
        </w:rPr>
        <w:t>по</w:t>
      </w:r>
      <w:proofErr w:type="gramEnd"/>
      <w:r w:rsidRPr="00B04DC6">
        <w:rPr>
          <w:rFonts w:ascii="Arial" w:hAnsi="Arial" w:cs="Arial"/>
          <w:szCs w:val="24"/>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2.1. линиям магистралей, улиц, проездов, разделяющих транспортные потоки противоположных направлений;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2.2. красным линиям;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2.3. границам земельных участков;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2.4. границам полос отвода линейных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2.5. границам населенных пунктов;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2.6. естественным границам природных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2.7. иным границам.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а) производятся с учетом установленных границ территориальных зон;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3. 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Правилами  выделены </w:t>
      </w:r>
      <w:r w:rsidRPr="00B04DC6">
        <w:rPr>
          <w:rFonts w:ascii="Arial" w:hAnsi="Arial" w:cs="Arial"/>
          <w:b/>
          <w:sz w:val="24"/>
          <w:szCs w:val="24"/>
        </w:rPr>
        <w:t>территориальные зоны</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tbl>
      <w:tblPr>
        <w:tblStyle w:val="a5"/>
        <w:tblW w:w="0" w:type="auto"/>
        <w:tblLook w:val="04A0" w:firstRow="1" w:lastRow="0" w:firstColumn="1" w:lastColumn="0" w:noHBand="0" w:noVBand="1"/>
      </w:tblPr>
      <w:tblGrid>
        <w:gridCol w:w="959"/>
        <w:gridCol w:w="8612"/>
      </w:tblGrid>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Ж-1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ИНДИВИДУАЛЬНОЙ ЖИЛОЙ ЗАСТРОЙКИ</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ОД</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ОБЩЕСТВЕННО-ДЕЛОВАЯ ЗОНА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П-1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ПРОИЗВОДСТВЕННЫХ ОБЪЕКТОВ</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ТРАНСПОРТНОЙ ИНФРАСТРУКТУРЫ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И</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ИНЖЕНЕРНОЙ ИНФРАСТРУКТУРЫ</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СЕЛЬСКОХОЗЯЙСТВЕННОГО НАЗНАЧЕНИЯ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СХ-2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ПРЕДНАЗНАЧЕННАЯ ДЛЯ ВЕДЕНИЯ КФХ</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СХ-3</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ДЛЯ ВЕДЕНИЯ ДАЧНОГО ХОЗЯЙСТВА И САДОВОДСТВА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ОТДЫХА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Р-2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ОЗЕЛЕНЕННЫХ ТЕРРИТОРИЙ ОБЩЕГО ПОЛЬЗОВАНИЯ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КЛАДБИЩ</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ТБО</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РТ-1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МИНИСТЕРСТВА ОБОРОНЫ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ГЛФ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ЛЕСНОГО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ВФ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ВОДНОГО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ООТ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ОСОБО ОХРАНЯЕМЫХ ПРИРОДНЫХ ТЕРРИТОРИЙ И ОБЪЕКТОВ</w:t>
            </w:r>
          </w:p>
        </w:tc>
      </w:tr>
    </w:tbl>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2" w:name="_Toc22161810"/>
      <w:r w:rsidRPr="00B04DC6">
        <w:rPr>
          <w:rFonts w:cs="Arial"/>
        </w:rPr>
        <w:t>Статья 2</w:t>
      </w:r>
      <w:r w:rsidR="00465F5A" w:rsidRPr="00B04DC6">
        <w:rPr>
          <w:rFonts w:cs="Arial"/>
        </w:rPr>
        <w:t>7</w:t>
      </w:r>
      <w:r w:rsidRPr="00B04DC6">
        <w:rPr>
          <w:rFonts w:cs="Arial"/>
        </w:rPr>
        <w:t>. Линии градостроительного регулирования</w:t>
      </w:r>
      <w:bookmarkEnd w:id="3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 территории поселения действуют следующие линии градостроительного регулирования: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красные линии;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линии регулирования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технических (охранных) зон действующих и пробируемых инженерных сооружений и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документация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Линии градостроительного регулирования обязательны для исполнения после утверждения в установленном законодательстве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3" w:name="_Toc22161811"/>
      <w:r w:rsidRPr="00B04DC6">
        <w:rPr>
          <w:rFonts w:cs="Arial"/>
        </w:rPr>
        <w:t>Статья 2</w:t>
      </w:r>
      <w:r w:rsidR="00465F5A" w:rsidRPr="00B04DC6">
        <w:rPr>
          <w:rFonts w:cs="Arial"/>
        </w:rPr>
        <w:t>8</w:t>
      </w:r>
      <w:r w:rsidRPr="00B04DC6">
        <w:rPr>
          <w:rFonts w:cs="Arial"/>
        </w:rPr>
        <w:t>. Градостроительный регламент</w:t>
      </w:r>
      <w:bookmarkEnd w:id="3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Градостроительные регламенты устанавливаются с учетом: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фактического использования земельных участков и объектов капитального строительства в границах территориальной зоны;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функциональных зон и характеристик их планируемого развития, определенных генеральным планом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видов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требований охраны объектов культурного наследия, а также особо охраняемых природных территорий, иных природных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В соответствии с Градостроительным </w:t>
      </w:r>
      <w:hyperlink r:id="rId29" w:history="1">
        <w:r w:rsidRPr="00B04DC6">
          <w:rPr>
            <w:rFonts w:ascii="Arial" w:hAnsi="Arial" w:cs="Arial"/>
            <w:szCs w:val="24"/>
          </w:rPr>
          <w:t>кодексом</w:t>
        </w:r>
      </w:hyperlink>
      <w:r w:rsidRPr="00B04DC6">
        <w:rPr>
          <w:rFonts w:ascii="Arial" w:hAnsi="Arial" w:cs="Arial"/>
          <w:szCs w:val="24"/>
        </w:rPr>
        <w:t xml:space="preserve"> Российской Федерации действие градостроительного регламента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 Российской Федерации об охране объектов</w:t>
      </w:r>
      <w:proofErr w:type="gramEnd"/>
      <w:r w:rsidRPr="00B04DC6">
        <w:rPr>
          <w:rFonts w:ascii="Arial" w:hAnsi="Arial" w:cs="Arial"/>
          <w:szCs w:val="24"/>
        </w:rPr>
        <w:t xml:space="preserve">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3) предназначенные для размещения линейных объектов и (или) занятые линейными объектами;</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предоставленные для добычи полезных ископаемых.</w:t>
      </w:r>
      <w:proofErr w:type="gramEnd"/>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Структура градостроительного регламента состоит </w:t>
      </w:r>
      <w:proofErr w:type="gramStart"/>
      <w:r w:rsidRPr="00B04DC6">
        <w:rPr>
          <w:rFonts w:ascii="Arial" w:hAnsi="Arial" w:cs="Arial"/>
          <w:szCs w:val="24"/>
        </w:rPr>
        <w:t>из</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ограничений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Виды разрешенного использования земельных участков и объектов капитального строительства включают:</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Объекты благоустройства, линейные объекты всегда являются разрешенными видами использования для всех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Земельный участок и прочно связанные с ним объекты капитального строительства соответствуют установленному градостроительному регламенту территориальных зон в случае, если: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виды их использования  входят в перечень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их размеры соответствуют предельным значениям, установленным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Параметры разрешенного использования земельных участков объектов капитального строительства могут включать: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глубины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предельные</w:t>
      </w:r>
      <w:proofErr w:type="gramEnd"/>
      <w:r w:rsidRPr="00B04DC6">
        <w:rPr>
          <w:rFonts w:ascii="Arial" w:hAnsi="Arial" w:cs="Arial"/>
          <w:szCs w:val="24"/>
        </w:rPr>
        <w:t xml:space="preserve"> (минимальное и/или максимальное) количество этажей или предельную (минимальную и/или максимальную)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показатели общей площади помещений (минимальные и (или) максимальные) для вспомогательных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Применительно к каждой территориальной зоне устанавливаются указанные в части 10 настоящей статьи размеры и параметры, их сочетания. Сочетания указанных параметров и их значения устанавливаются индивидуально применительно к каждой территориальной зоне.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12. В пределах территориальных зон могут устанавливаться </w:t>
      </w:r>
      <w:proofErr w:type="spellStart"/>
      <w:r w:rsidRPr="00B04DC6">
        <w:rPr>
          <w:rFonts w:ascii="Arial" w:hAnsi="Arial" w:cs="Arial"/>
          <w:szCs w:val="24"/>
        </w:rPr>
        <w:t>подзоны</w:t>
      </w:r>
      <w:proofErr w:type="spellEnd"/>
      <w:r w:rsidRPr="00B04DC6">
        <w:rPr>
          <w:rFonts w:ascii="Arial" w:hAnsi="Arial" w:cs="Arial"/>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13. Использование земельных участков и объектов капитального строительства в </w:t>
      </w:r>
      <w:r w:rsidRPr="00B04DC6">
        <w:rPr>
          <w:rFonts w:ascii="Arial" w:hAnsi="Arial" w:cs="Arial"/>
          <w:szCs w:val="24"/>
        </w:rPr>
        <w:lastRenderedPageBreak/>
        <w:t>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Согласование и утверждение градостроительных регламентов осуществляется в составе карты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Требования градостроительных регламентов обязательны для исполнения всеми субъектами градостроительных отношений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4" w:name="_Toc22161812"/>
      <w:r w:rsidRPr="00B04DC6">
        <w:rPr>
          <w:rFonts w:cs="Arial"/>
        </w:rPr>
        <w:t xml:space="preserve">Статья </w:t>
      </w:r>
      <w:r w:rsidR="00465F5A" w:rsidRPr="00B04DC6">
        <w:rPr>
          <w:rFonts w:cs="Arial"/>
        </w:rPr>
        <w:t>29</w:t>
      </w:r>
      <w:r w:rsidRPr="00B04DC6">
        <w:rPr>
          <w:rFonts w:cs="Arial"/>
        </w:rPr>
        <w:t>. Использование земельных участков и объектов капитального строительства, не соответствующих градостроительному регламенту</w:t>
      </w:r>
      <w:bookmarkEnd w:id="3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bookmarkStart w:id="35" w:name="Par608"/>
      <w:bookmarkEnd w:id="3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если виды их разрешенного использования (основные, условно разрешенные или вспомогательные)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Использование объектов недвижимости,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Реконструкция указанных в </w:t>
      </w:r>
      <w:hyperlink w:anchor="Par602" w:history="1">
        <w:r w:rsidRPr="00B04DC6">
          <w:rPr>
            <w:rFonts w:ascii="Arial" w:hAnsi="Arial" w:cs="Arial"/>
            <w:szCs w:val="24"/>
          </w:rPr>
          <w:t xml:space="preserve">части </w:t>
        </w:r>
      </w:hyperlink>
      <w:r w:rsidRPr="00B04DC6">
        <w:rPr>
          <w:rFonts w:ascii="Arial" w:hAnsi="Arial" w:cs="Arial"/>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Изменение видов разрешенного использования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9. </w:t>
      </w:r>
      <w:proofErr w:type="gramStart"/>
      <w:r w:rsidRPr="00B04DC6">
        <w:rPr>
          <w:rFonts w:ascii="Arial" w:hAnsi="Arial" w:cs="Arial"/>
          <w:szCs w:val="24"/>
        </w:rPr>
        <w:t>Использование объектов недвижимости, не соответствующих установленным градостроительным регламентам территориальных зон,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градостроительным регламентом.</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В случае</w:t>
      </w:r>
      <w:proofErr w:type="gramStart"/>
      <w:r w:rsidRPr="00B04DC6">
        <w:rPr>
          <w:rFonts w:ascii="Arial" w:hAnsi="Arial" w:cs="Arial"/>
          <w:szCs w:val="24"/>
        </w:rPr>
        <w:t>,</w:t>
      </w:r>
      <w:proofErr w:type="gramEnd"/>
      <w:r w:rsidRPr="00B04DC6">
        <w:rPr>
          <w:rFonts w:ascii="Arial" w:hAnsi="Arial" w:cs="Arial"/>
          <w:szCs w:val="24"/>
        </w:rPr>
        <w:t xml:space="preserve"> если использование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6" w:name="_Toc22161813"/>
      <w:r w:rsidRPr="00B04DC6">
        <w:rPr>
          <w:rFonts w:cs="Arial"/>
        </w:rPr>
        <w:t>Статья 3</w:t>
      </w:r>
      <w:r w:rsidR="00465F5A" w:rsidRPr="00B04DC6">
        <w:rPr>
          <w:rFonts w:cs="Arial"/>
        </w:rPr>
        <w:t>0</w:t>
      </w:r>
      <w:r w:rsidRPr="00B04DC6">
        <w:rPr>
          <w:rFonts w:cs="Arial"/>
        </w:rPr>
        <w:t>. Виды разрешенного использования земельных участков и объектов капитального строительства</w:t>
      </w:r>
      <w:bookmarkEnd w:id="3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Устанавливаются следующие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 случае нахождения в границах территориальной зоны объекта с неустановленными характеристиками, вид его использования считается условно разрешенным.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462620">
      <w:pPr>
        <w:pStyle w:val="3"/>
        <w:rPr>
          <w:rFonts w:cs="Arial"/>
        </w:rPr>
      </w:pPr>
      <w:bookmarkStart w:id="37" w:name="_Toc22161814"/>
      <w:r w:rsidRPr="00B04DC6">
        <w:rPr>
          <w:rFonts w:cs="Arial"/>
        </w:rPr>
        <w:t>Статья 3</w:t>
      </w:r>
      <w:r w:rsidR="00465F5A" w:rsidRPr="00B04DC6">
        <w:rPr>
          <w:rFonts w:cs="Arial"/>
        </w:rPr>
        <w:t>1</w:t>
      </w:r>
      <w:r w:rsidRPr="00B04DC6">
        <w:rPr>
          <w:rFonts w:cs="Arial"/>
        </w:rPr>
        <w:t>. Порядок изменения видов разрешенного использования земельных участков и объектов капитального строительства</w:t>
      </w:r>
      <w:bookmarkEnd w:id="3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B04DC6">
        <w:rPr>
          <w:rFonts w:ascii="Arial" w:hAnsi="Arial" w:cs="Arial"/>
          <w:szCs w:val="24"/>
        </w:rPr>
        <w:lastRenderedPageBreak/>
        <w:t>выбираются самостоятельно без дополнительных разрешений и согласования.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собственники зданий, строений, сооружений, владеющие земельными участками на праве 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B04DC6">
        <w:rPr>
          <w:rFonts w:ascii="Arial" w:hAnsi="Arial" w:cs="Arial"/>
          <w:szCs w:val="24"/>
        </w:rPr>
        <w:t>нежилое</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структурного подразделения администрации района  в сфере градостроительной деятельности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w:t>
      </w:r>
      <w:proofErr w:type="gramEnd"/>
      <w:r w:rsidRPr="00B04DC6">
        <w:rPr>
          <w:rFonts w:ascii="Arial" w:hAnsi="Arial" w:cs="Arial"/>
          <w:szCs w:val="24"/>
        </w:rPr>
        <w:t xml:space="preserve"> разрешения на строительство - в соответствующих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8" w:name="_Toc22161815"/>
      <w:r w:rsidRPr="00B04DC6">
        <w:rPr>
          <w:rFonts w:cs="Arial"/>
        </w:rPr>
        <w:lastRenderedPageBreak/>
        <w:t>Статья 3</w:t>
      </w:r>
      <w:r w:rsidR="00465F5A" w:rsidRPr="00B04DC6">
        <w:rPr>
          <w:rFonts w:cs="Arial"/>
        </w:rPr>
        <w:t>2</w:t>
      </w:r>
      <w:r w:rsidRPr="00B04DC6">
        <w:rPr>
          <w:rFonts w:cs="Arial"/>
        </w:rPr>
        <w:t>. Порядок предоставления разрешения на условно разрешенный вид использования земельного участка как объекта капитального строительства</w:t>
      </w:r>
      <w:bookmarkEnd w:id="3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Pr="00B04DC6">
        <w:rPr>
          <w:rFonts w:ascii="Arial" w:hAnsi="Arial" w:cs="Arial"/>
          <w:szCs w:val="24"/>
        </w:rPr>
        <w:t>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Уполномоченный орган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w:t>
      </w:r>
      <w:proofErr w:type="gramEnd"/>
      <w:r w:rsidRPr="00B04DC6">
        <w:rPr>
          <w:rFonts w:ascii="Arial" w:hAnsi="Arial" w:cs="Arial"/>
          <w:szCs w:val="24"/>
        </w:rPr>
        <w:t xml:space="preserve">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proofErr w:type="gramStart"/>
      <w:r w:rsidRPr="00B04DC6">
        <w:rPr>
          <w:rFonts w:ascii="Arial" w:hAnsi="Arial" w:cs="Arial"/>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04DC6">
        <w:rPr>
          <w:rFonts w:ascii="Arial" w:hAnsi="Arial" w:cs="Arial"/>
          <w:szCs w:val="24"/>
        </w:rPr>
        <w:t xml:space="preserve"> к </w:t>
      </w:r>
      <w:proofErr w:type="gramStart"/>
      <w:r w:rsidRPr="00B04DC6">
        <w:rPr>
          <w:rFonts w:ascii="Arial" w:hAnsi="Arial" w:cs="Arial"/>
          <w:szCs w:val="24"/>
        </w:rPr>
        <w:t>которому</w:t>
      </w:r>
      <w:proofErr w:type="gramEnd"/>
      <w:r w:rsidRPr="00B04DC6">
        <w:rPr>
          <w:rFonts w:ascii="Arial" w:hAnsi="Arial" w:cs="Arial"/>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39" w:name="Par662"/>
      <w:bookmarkEnd w:id="39"/>
      <w:r w:rsidRPr="00B04DC6">
        <w:rPr>
          <w:rFonts w:ascii="Arial" w:hAnsi="Arial" w:cs="Arial"/>
          <w:szCs w:val="24"/>
        </w:rPr>
        <w:t xml:space="preserve">6. </w:t>
      </w:r>
      <w:proofErr w:type="gramStart"/>
      <w:r w:rsidRPr="00B04DC6">
        <w:rPr>
          <w:rFonts w:ascii="Arial" w:hAnsi="Arial" w:cs="Arial"/>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На основании указанных в </w:t>
      </w:r>
      <w:hyperlink w:anchor="Par662" w:history="1">
        <w:r w:rsidRPr="00B04DC6">
          <w:rPr>
            <w:rFonts w:ascii="Arial" w:hAnsi="Arial" w:cs="Arial"/>
            <w:szCs w:val="24"/>
          </w:rPr>
          <w:t>части</w:t>
        </w:r>
      </w:hyperlink>
      <w:r w:rsidRPr="00B04DC6">
        <w:rPr>
          <w:rFonts w:ascii="Arial" w:hAnsi="Arial" w:cs="Arial"/>
          <w:szCs w:val="24"/>
        </w:rPr>
        <w:t xml:space="preserve"> 6 настоящей статьи рекомендаций глава района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юридическое лицо, заинтересованное в предоставлении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9. В случае</w:t>
      </w:r>
      <w:proofErr w:type="gramStart"/>
      <w:r w:rsidRPr="00B04DC6">
        <w:rPr>
          <w:rFonts w:ascii="Arial" w:hAnsi="Arial" w:cs="Arial"/>
          <w:szCs w:val="24"/>
        </w:rPr>
        <w:t>,</w:t>
      </w:r>
      <w:proofErr w:type="gramEnd"/>
      <w:r w:rsidRPr="00B04DC6">
        <w:rPr>
          <w:rFonts w:ascii="Arial" w:hAnsi="Arial" w:cs="Arial"/>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0" w:name="_Toc22161816"/>
      <w:r w:rsidRPr="00B04DC6">
        <w:rPr>
          <w:rFonts w:cs="Arial"/>
        </w:rPr>
        <w:t>Статья 3</w:t>
      </w:r>
      <w:r w:rsidR="00465F5A" w:rsidRPr="00B04DC6">
        <w:rPr>
          <w:rFonts w:cs="Arial"/>
        </w:rPr>
        <w:t>3</w:t>
      </w:r>
      <w:r w:rsidRPr="00B04DC6">
        <w:rPr>
          <w:rFonts w:cs="Arial"/>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1" w:name="Par670"/>
      <w:bookmarkEnd w:id="41"/>
      <w:r w:rsidRPr="00B04DC6">
        <w:rPr>
          <w:rFonts w:ascii="Arial" w:hAnsi="Arial" w:cs="Arial"/>
          <w:szCs w:val="24"/>
        </w:rPr>
        <w:t>2. Предельные параметры разрешенного строительства, реконструкции объектов капитального строительства могут включать в себя: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предельное количество этажей или предельную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максимальный про 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Применительно к земельным участкам и объектам капитального строительства, расположенным в зонах ограничений,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требований, предусмотренными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2" w:name="_Toc22161817"/>
      <w:r w:rsidRPr="00B04DC6">
        <w:rPr>
          <w:rFonts w:cs="Arial"/>
        </w:rPr>
        <w:t>Статья 3</w:t>
      </w:r>
      <w:r w:rsidR="00465F5A" w:rsidRPr="00B04DC6">
        <w:rPr>
          <w:rFonts w:cs="Arial"/>
        </w:rPr>
        <w:t>4</w:t>
      </w:r>
      <w:r w:rsidRPr="00B04DC6">
        <w:rPr>
          <w:rFonts w:cs="Arial"/>
        </w:rPr>
        <w:t>. Отклонение от предельных параметров разрешенного строительства, реконструкции объектов капитального строительства</w:t>
      </w:r>
      <w:bookmarkEnd w:id="4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proofErr w:type="gramStart"/>
      <w:r w:rsidRPr="00B04DC6">
        <w:rPr>
          <w:rFonts w:ascii="Arial" w:hAnsi="Arial" w:cs="Arial"/>
          <w:szCs w:val="24"/>
        </w:rPr>
        <w:t>В течение трех дней со дня поступления в комиссию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копия такого заявления направляется в Уполномоченный орган для подготовки заключения о соответствии предполагаемого отклонения от предельных параметров техническим регламентам, требованиям законодательства и нормативным правовым актам в области градостроительной деятельности.</w:t>
      </w:r>
      <w:proofErr w:type="gramEnd"/>
      <w:r w:rsidRPr="00B04DC6">
        <w:rPr>
          <w:rFonts w:ascii="Arial" w:hAnsi="Arial" w:cs="Arial"/>
          <w:szCs w:val="24"/>
        </w:rPr>
        <w:t xml:space="preserve">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3" w:name="Par685"/>
      <w:bookmarkEnd w:id="43"/>
      <w:r w:rsidRPr="00B04DC6">
        <w:rPr>
          <w:rFonts w:ascii="Arial" w:hAnsi="Arial" w:cs="Arial"/>
          <w:szCs w:val="24"/>
        </w:rPr>
        <w:t xml:space="preserve">6. </w:t>
      </w:r>
      <w:proofErr w:type="gramStart"/>
      <w:r w:rsidRPr="00B04DC6">
        <w:rPr>
          <w:rFonts w:ascii="Arial" w:hAnsi="Arial" w:cs="Arial"/>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Глава района в течение семи дней со дня поступления указанных в </w:t>
      </w:r>
      <w:hyperlink w:anchor="Par685" w:history="1">
        <w:r w:rsidRPr="00B04DC6">
          <w:rPr>
            <w:rFonts w:ascii="Arial" w:hAnsi="Arial" w:cs="Arial"/>
            <w:szCs w:val="24"/>
          </w:rPr>
          <w:t>части 6</w:t>
        </w:r>
      </w:hyperlink>
      <w:r w:rsidRPr="00B04DC6">
        <w:rPr>
          <w:rFonts w:ascii="Arial" w:hAnsi="Arial" w:cs="Arial"/>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B04DC6" w:rsidRDefault="00B04DC6">
      <w:pPr>
        <w:rPr>
          <w:rFonts w:ascii="Arial" w:eastAsiaTheme="majorEastAsia" w:hAnsi="Arial" w:cs="Arial"/>
          <w:b/>
          <w:bCs/>
          <w:caps/>
          <w:sz w:val="28"/>
        </w:rPr>
      </w:pPr>
      <w:bookmarkStart w:id="44" w:name="_Toc22161818"/>
      <w:r>
        <w:rPr>
          <w:rFonts w:cs="Arial"/>
        </w:rPr>
        <w:br w:type="page"/>
      </w:r>
    </w:p>
    <w:p w:rsidR="00A72A6A" w:rsidRPr="00B04DC6" w:rsidRDefault="00A72A6A" w:rsidP="00462620">
      <w:pPr>
        <w:pStyle w:val="3"/>
        <w:rPr>
          <w:rFonts w:cs="Arial"/>
        </w:rPr>
      </w:pPr>
      <w:r w:rsidRPr="00B04DC6">
        <w:rPr>
          <w:rFonts w:cs="Arial"/>
        </w:rPr>
        <w:lastRenderedPageBreak/>
        <w:t>Глава V. РЕГУЛИРОВАНИЕ ЗЕМЛЕПОЛЬЗОВАНИЯ</w:t>
      </w:r>
      <w:r w:rsidR="00462620" w:rsidRPr="00B04DC6">
        <w:rPr>
          <w:rFonts w:cs="Arial"/>
        </w:rPr>
        <w:t xml:space="preserve"> </w:t>
      </w:r>
      <w:r w:rsidRPr="00B04DC6">
        <w:rPr>
          <w:rFonts w:cs="Arial"/>
        </w:rPr>
        <w:t>НА ТЕРРИТОРИИ ПОСЕЛЕНИЯ</w:t>
      </w:r>
      <w:bookmarkEnd w:id="4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45" w:name="_Toc22161819"/>
      <w:r w:rsidRPr="00B04DC6">
        <w:rPr>
          <w:rFonts w:cs="Arial"/>
        </w:rPr>
        <w:t>Основы землепользования в поселение</w:t>
      </w:r>
      <w:bookmarkEnd w:id="4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расположенные на территории поселения, используются и охраняются как основа жизнедеятельности людей и относятся к землям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соответствии с федеральным законодательством земли государственной собственности на территории поселения подлежат разграничению на земли государственной собственности Российской Федерации, земли государственной собственности субъекта Российской Федерации и земли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Использование земель поселения должно осуществляться при условии соблюдения прав и законных интересов населения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6" w:name="_Toc22161820"/>
      <w:r w:rsidRPr="00B04DC6">
        <w:rPr>
          <w:rFonts w:cs="Arial"/>
        </w:rPr>
        <w:t xml:space="preserve">Статья </w:t>
      </w:r>
      <w:r w:rsidR="00465F5A" w:rsidRPr="00B04DC6">
        <w:rPr>
          <w:rFonts w:cs="Arial"/>
        </w:rPr>
        <w:t>35</w:t>
      </w:r>
      <w:r w:rsidRPr="00B04DC6">
        <w:rPr>
          <w:rFonts w:cs="Arial"/>
        </w:rPr>
        <w:t>. Публичные сервитуты</w:t>
      </w:r>
      <w:bookmarkEnd w:id="4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Публичные сервитуты устанавливаются нормативными правовыми актами администрацией района в соответствии с Градостроительным </w:t>
      </w:r>
      <w:hyperlink r:id="rId30" w:history="1">
        <w:r w:rsidRPr="00B04DC6">
          <w:rPr>
            <w:rFonts w:ascii="Arial" w:hAnsi="Arial" w:cs="Arial"/>
            <w:szCs w:val="24"/>
          </w:rPr>
          <w:t>кодексом</w:t>
        </w:r>
      </w:hyperlink>
      <w:r w:rsidRPr="00B04DC6">
        <w:rPr>
          <w:rFonts w:ascii="Arial" w:hAnsi="Arial" w:cs="Arial"/>
          <w:szCs w:val="24"/>
        </w:rPr>
        <w:t xml:space="preserve"> Российской Федерации, Земельным </w:t>
      </w:r>
      <w:hyperlink r:id="rId31" w:history="1">
        <w:r w:rsidRPr="00B04DC6">
          <w:rPr>
            <w:rFonts w:ascii="Arial" w:hAnsi="Arial" w:cs="Arial"/>
            <w:szCs w:val="24"/>
          </w:rPr>
          <w:t>кодексом</w:t>
        </w:r>
      </w:hyperlink>
      <w:r w:rsidRPr="00B04DC6">
        <w:rPr>
          <w:rFonts w:ascii="Arial" w:hAnsi="Arial" w:cs="Arial"/>
          <w:szCs w:val="24"/>
        </w:rPr>
        <w:t xml:space="preserve"> Российской Федерации, Водным </w:t>
      </w:r>
      <w:hyperlink r:id="rId32" w:history="1">
        <w:r w:rsidRPr="00B04DC6">
          <w:rPr>
            <w:rFonts w:ascii="Arial" w:hAnsi="Arial" w:cs="Arial"/>
            <w:szCs w:val="24"/>
          </w:rPr>
          <w:t>кодексом</w:t>
        </w:r>
      </w:hyperlink>
      <w:r w:rsidRPr="00B04DC6">
        <w:rPr>
          <w:rFonts w:ascii="Arial" w:hAnsi="Arial" w:cs="Arial"/>
          <w:szCs w:val="24"/>
        </w:rPr>
        <w:t xml:space="preserve"> Российской Федерации и иными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Публичные сервитуты сохраняются в случае перехода прав на земельный участок, обремененного сервитутом, к другому лицу.</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Публичные сервитуты подлежат государственной регистрации в соответствии с Федеральным </w:t>
      </w:r>
      <w:hyperlink r:id="rId33" w:history="1">
        <w:r w:rsidRPr="00B04DC6">
          <w:rPr>
            <w:rFonts w:ascii="Arial" w:hAnsi="Arial" w:cs="Arial"/>
            <w:szCs w:val="24"/>
          </w:rPr>
          <w:t>законом</w:t>
        </w:r>
      </w:hyperlink>
      <w:r w:rsidRPr="00B04DC6">
        <w:rPr>
          <w:rFonts w:ascii="Arial" w:hAnsi="Arial" w:cs="Arial"/>
          <w:szCs w:val="24"/>
        </w:rPr>
        <w:t xml:space="preserve"> от 21.07.1997 № 122-ФЗ "О государственной регистрации прав на недвижимое имущество и сделок с ним".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7" w:name="_Toc22161821"/>
      <w:r w:rsidRPr="00B04DC6">
        <w:rPr>
          <w:rFonts w:cs="Arial"/>
        </w:rPr>
        <w:t xml:space="preserve">Статья </w:t>
      </w:r>
      <w:r w:rsidR="00465F5A" w:rsidRPr="00B04DC6">
        <w:rPr>
          <w:rFonts w:cs="Arial"/>
        </w:rPr>
        <w:t>36</w:t>
      </w:r>
      <w:r w:rsidRPr="00B04DC6">
        <w:rPr>
          <w:rFonts w:cs="Arial"/>
        </w:rPr>
        <w:t>. Муниципальный земельный контроль</w:t>
      </w:r>
      <w:bookmarkEnd w:id="4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Муниципальный земельный </w:t>
      </w:r>
      <w:proofErr w:type="gramStart"/>
      <w:r w:rsidRPr="00B04DC6">
        <w:rPr>
          <w:rFonts w:ascii="Arial" w:hAnsi="Arial" w:cs="Arial"/>
          <w:szCs w:val="24"/>
        </w:rPr>
        <w:t>контроль за</w:t>
      </w:r>
      <w:proofErr w:type="gramEnd"/>
      <w:r w:rsidRPr="00B04DC6">
        <w:rPr>
          <w:rFonts w:ascii="Arial" w:hAnsi="Arial" w:cs="Arial"/>
          <w:szCs w:val="24"/>
        </w:rPr>
        <w:t xml:space="preserve"> использованием земель на территории поселения осуществляется Комитетом по управлению муниципальным имуществом Варненского муниципального района в соответствии с законодательством Российской Федерации и в порядке, определяемом решением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B04DC6" w:rsidRDefault="00B04DC6">
      <w:pPr>
        <w:rPr>
          <w:rFonts w:ascii="Arial" w:eastAsiaTheme="majorEastAsia" w:hAnsi="Arial" w:cs="Arial"/>
          <w:b/>
          <w:bCs/>
          <w:caps/>
          <w:sz w:val="28"/>
        </w:rPr>
      </w:pPr>
      <w:bookmarkStart w:id="48" w:name="_Toc22161822"/>
      <w:r>
        <w:rPr>
          <w:rFonts w:cs="Arial"/>
        </w:rPr>
        <w:br w:type="page"/>
      </w:r>
    </w:p>
    <w:p w:rsidR="00A72A6A" w:rsidRPr="00B04DC6" w:rsidRDefault="00A72A6A" w:rsidP="00462620">
      <w:pPr>
        <w:pStyle w:val="3"/>
        <w:rPr>
          <w:rFonts w:cs="Arial"/>
        </w:rPr>
      </w:pPr>
      <w:r w:rsidRPr="00B04DC6">
        <w:rPr>
          <w:rFonts w:cs="Arial"/>
        </w:rPr>
        <w:lastRenderedPageBreak/>
        <w:t>Глава VI. ПОРЯДОК ОСУЩЕСТВЛЕНИЯ СТРОИТЕЛЬСТВА,</w:t>
      </w:r>
      <w:bookmarkEnd w:id="48"/>
    </w:p>
    <w:p w:rsidR="00A72A6A" w:rsidRPr="00B04DC6" w:rsidRDefault="00A72A6A" w:rsidP="00462620">
      <w:pPr>
        <w:pStyle w:val="3"/>
        <w:rPr>
          <w:rFonts w:cs="Arial"/>
        </w:rPr>
      </w:pPr>
      <w:bookmarkStart w:id="49" w:name="_Toc22161823"/>
      <w:r w:rsidRPr="00B04DC6">
        <w:rPr>
          <w:rFonts w:cs="Arial"/>
        </w:rPr>
        <w:t>РЕКОНСТРУКЦИИ И КАПИТАЛЬНОГО РЕМОНТА ОБЪЕКТОВ</w:t>
      </w:r>
      <w:bookmarkEnd w:id="49"/>
    </w:p>
    <w:p w:rsidR="00A72A6A" w:rsidRPr="00B04DC6" w:rsidRDefault="00A72A6A" w:rsidP="00462620">
      <w:pPr>
        <w:pStyle w:val="3"/>
        <w:rPr>
          <w:rFonts w:cs="Arial"/>
        </w:rPr>
      </w:pPr>
      <w:bookmarkStart w:id="50" w:name="_Toc22161824"/>
      <w:r w:rsidRPr="00B04DC6">
        <w:rPr>
          <w:rFonts w:cs="Arial"/>
        </w:rPr>
        <w:t>КАПИТАЛЬНОГО СТРОИТЕЛЬСТВА</w:t>
      </w:r>
      <w:bookmarkEnd w:id="5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1" w:name="_Toc22161825"/>
      <w:r w:rsidRPr="00B04DC6">
        <w:rPr>
          <w:rFonts w:cs="Arial"/>
        </w:rPr>
        <w:t xml:space="preserve">Статья </w:t>
      </w:r>
      <w:r w:rsidR="00465F5A" w:rsidRPr="00B04DC6">
        <w:rPr>
          <w:rFonts w:cs="Arial"/>
        </w:rPr>
        <w:t>37</w:t>
      </w:r>
      <w:r w:rsidRPr="00B04DC6">
        <w:rPr>
          <w:rFonts w:cs="Arial"/>
        </w:rPr>
        <w:t>. Основные принципы организации застройки территории поселения</w:t>
      </w:r>
      <w:bookmarkEnd w:id="5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Планировочная организация и застройка территории поселения должны отвечать требованиям создания поселковой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природного окружения.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Для решения этих задач необходимо: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заложенных в генеральном плане поселения, документации по планировке территории, инженерно-геологические и ландшафтные характеристики;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учитывать характер исторически сложившейся среды и имеющихся в поселении объектов историко-культурного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использовать, в том числе в новой застройке, архитектурно-планировочные приемы, наиболее соответствующие социально-гигиеническим параметрам;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обеспечивать инвалидам условия для беспрепятственного доступа к объектам социального и иного назначения.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субъекта Российской Федерации, схемой территориального планирования муниципального района, в состав которого входит генеральный план сельского поселения, генеральные планы населенных пунктов (в составе сельского поселения), утвержденными проектами планировки, проектами межевания и градостроительными планами земельных участков, настоящими Правилами, а также действующими нормативными правовыми актами в области</w:t>
      </w:r>
      <w:proofErr w:type="gramEnd"/>
      <w:r w:rsidRPr="00B04DC6">
        <w:rPr>
          <w:rFonts w:ascii="Arial" w:hAnsi="Arial" w:cs="Arial"/>
          <w:szCs w:val="24"/>
        </w:rPr>
        <w:t xml:space="preserve">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Изменение документации территориального планирования, градостроительного зонирования, по планировке территории поселения,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осуществляются в соответствии с Градостроительным </w:t>
      </w:r>
      <w:hyperlink r:id="rId34" w:history="1">
        <w:r w:rsidRPr="00B04DC6">
          <w:rPr>
            <w:rFonts w:ascii="Arial" w:hAnsi="Arial" w:cs="Arial"/>
            <w:szCs w:val="24"/>
          </w:rPr>
          <w:t>кодексом</w:t>
        </w:r>
      </w:hyperlink>
      <w:r w:rsidRPr="00B04DC6">
        <w:rPr>
          <w:rFonts w:ascii="Arial" w:hAnsi="Arial" w:cs="Arial"/>
          <w:szCs w:val="24"/>
        </w:rPr>
        <w:t xml:space="preserve"> Российской Федерации с проведением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Строительство, реконструкция и капитальный ремонт объектов капитального строительства, линейных объектов и объектов благоустройства на территории поселения осуществляются на основании проектной документации, подготовленной, согласованной, прошедшей государственную экспертизу и утвержденной в соответствии с действующими нормативными правовыми актами, стандартами, нормами и правилами, а также на основании разрешения на строительство, выданного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законодательством о </w:t>
      </w:r>
      <w:r w:rsidRPr="00B04DC6">
        <w:rPr>
          <w:rFonts w:ascii="Arial" w:hAnsi="Arial" w:cs="Arial"/>
          <w:szCs w:val="24"/>
        </w:rPr>
        <w:lastRenderedPageBreak/>
        <w:t>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w:t>
      </w:r>
      <w:proofErr w:type="gramStart"/>
      <w:r w:rsidRPr="00B04DC6">
        <w:rPr>
          <w:rFonts w:ascii="Arial" w:hAnsi="Arial" w:cs="Arial"/>
          <w:szCs w:val="24"/>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8.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w:t>
      </w:r>
      <w:proofErr w:type="gramStart"/>
      <w:r w:rsidRPr="00B04DC6">
        <w:rPr>
          <w:rFonts w:ascii="Arial" w:hAnsi="Arial" w:cs="Arial"/>
          <w:szCs w:val="24"/>
        </w:rPr>
        <w:t>регламента зоны размещения объекта строительства</w:t>
      </w:r>
      <w:proofErr w:type="gramEnd"/>
      <w:r w:rsidRPr="00B04DC6">
        <w:rPr>
          <w:rFonts w:ascii="Arial" w:hAnsi="Arial" w:cs="Arial"/>
          <w:szCs w:val="24"/>
        </w:rPr>
        <w:t xml:space="preserve"> и требованиям градостроительного плана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Все объекты капитального строительства и градостроительные комплексы должны вводиться в эксплуатацию с обеспечением уровня инженерного оборудования и благоустройства (проезды, подходы, озеленение, наружное освещение и т.п.).</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2" w:name="_Toc22161826"/>
      <w:r w:rsidRPr="00B04DC6">
        <w:rPr>
          <w:rFonts w:cs="Arial"/>
        </w:rPr>
        <w:t xml:space="preserve">Статья </w:t>
      </w:r>
      <w:r w:rsidR="00465F5A" w:rsidRPr="00B04DC6">
        <w:rPr>
          <w:rFonts w:cs="Arial"/>
        </w:rPr>
        <w:t>38</w:t>
      </w:r>
      <w:r w:rsidRPr="00B04DC6">
        <w:rPr>
          <w:rFonts w:cs="Arial"/>
        </w:rPr>
        <w:t>. Право на осуществление строительства, реконструкции и капитального ремонта объектов капитального строительства</w:t>
      </w:r>
      <w:bookmarkEnd w:id="5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3" w:name="_Toc22161827"/>
      <w:r w:rsidRPr="00B04DC6">
        <w:rPr>
          <w:rFonts w:cs="Arial"/>
        </w:rPr>
        <w:t xml:space="preserve">Статья </w:t>
      </w:r>
      <w:r w:rsidR="00465F5A" w:rsidRPr="00B04DC6">
        <w:rPr>
          <w:rFonts w:cs="Arial"/>
        </w:rPr>
        <w:t>39</w:t>
      </w:r>
      <w:r w:rsidRPr="00B04DC6">
        <w:rPr>
          <w:rFonts w:cs="Arial"/>
        </w:rPr>
        <w:t>. Проектная документация объекта капитального строительства</w:t>
      </w:r>
      <w:bookmarkEnd w:id="5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w:t>
      </w:r>
      <w:hyperlink r:id="rId35" w:history="1">
        <w:r w:rsidRPr="00B04DC6">
          <w:rPr>
            <w:rFonts w:ascii="Arial" w:hAnsi="Arial" w:cs="Arial"/>
            <w:szCs w:val="24"/>
          </w:rPr>
          <w:t>кодексом</w:t>
        </w:r>
      </w:hyperlink>
      <w:r w:rsidRPr="00B04DC6">
        <w:rPr>
          <w:rFonts w:ascii="Arial" w:hAnsi="Arial" w:cs="Arial"/>
          <w:szCs w:val="24"/>
        </w:rPr>
        <w:t xml:space="preserve"> Российской Федерации и принимаемыми в соответствии с ним нормативными правовыми актами Правительства Российской Федерации.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         4. Не допускаются подготовка и реализация проектной документации без выполнения соответствующих инженерных изысканий.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и нормативными правовыми актами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Отношения между застройщиками (заказчиками) и исполнителями инженерных изысканий регулируются гражданским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Cs w:val="24"/>
        </w:rPr>
      </w:pPr>
      <w:r w:rsidRPr="00B04DC6">
        <w:rPr>
          <w:rFonts w:ascii="Arial" w:hAnsi="Arial" w:cs="Arial"/>
          <w:szCs w:val="24"/>
        </w:rPr>
        <w:t xml:space="preserve">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4" w:name="_Toc22161828"/>
      <w:r w:rsidRPr="00B04DC6">
        <w:rPr>
          <w:rFonts w:cs="Arial"/>
        </w:rPr>
        <w:t xml:space="preserve">Статья </w:t>
      </w:r>
      <w:r w:rsidR="00465F5A" w:rsidRPr="00B04DC6">
        <w:rPr>
          <w:rFonts w:cs="Arial"/>
        </w:rPr>
        <w:t>40</w:t>
      </w:r>
      <w:r w:rsidRPr="00B04DC6">
        <w:rPr>
          <w:rFonts w:cs="Arial"/>
        </w:rPr>
        <w:t>. Выдача разрешения на строительство</w:t>
      </w:r>
      <w:bookmarkEnd w:id="5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строительство выдается в соответствии со </w:t>
      </w:r>
      <w:hyperlink r:id="rId36" w:history="1">
        <w:r w:rsidRPr="00B04DC6">
          <w:rPr>
            <w:rFonts w:ascii="Arial" w:hAnsi="Arial" w:cs="Arial"/>
            <w:szCs w:val="24"/>
          </w:rPr>
          <w:t>статьей 51</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Форма разрешения на строительство устанавливается Правительством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Разрешение на строительство не требуется в случаях, указанных в </w:t>
      </w:r>
      <w:hyperlink r:id="rId37" w:history="1">
        <w:r w:rsidRPr="00B04DC6">
          <w:rPr>
            <w:rFonts w:ascii="Arial" w:hAnsi="Arial" w:cs="Arial"/>
            <w:szCs w:val="24"/>
          </w:rPr>
          <w:t>части 17 статьи 51</w:t>
        </w:r>
      </w:hyperlink>
      <w:r w:rsidRPr="00B04DC6">
        <w:rPr>
          <w:rFonts w:ascii="Arial" w:hAnsi="Arial" w:cs="Arial"/>
          <w:szCs w:val="24"/>
        </w:rPr>
        <w:t xml:space="preserve"> Градостроительного кодекса Российской Федерации, а также в иных случаях в соответствии с Градостроительным </w:t>
      </w:r>
      <w:hyperlink r:id="rId38" w:history="1">
        <w:r w:rsidRPr="00B04DC6">
          <w:rPr>
            <w:rFonts w:ascii="Arial" w:hAnsi="Arial" w:cs="Arial"/>
            <w:szCs w:val="24"/>
          </w:rPr>
          <w:t>кодексом</w:t>
        </w:r>
      </w:hyperlink>
      <w:r w:rsidRPr="00B04DC6">
        <w:rPr>
          <w:rFonts w:ascii="Arial" w:hAnsi="Arial" w:cs="Arial"/>
          <w:szCs w:val="24"/>
        </w:rPr>
        <w:t xml:space="preserve"> Российской Федерации и законодательством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5" w:name="_Toc22161829"/>
      <w:r w:rsidRPr="00B04DC6">
        <w:rPr>
          <w:rFonts w:cs="Arial"/>
        </w:rPr>
        <w:t xml:space="preserve">Статья </w:t>
      </w:r>
      <w:r w:rsidR="00465F5A" w:rsidRPr="00B04DC6">
        <w:rPr>
          <w:rFonts w:cs="Arial"/>
        </w:rPr>
        <w:t>41</w:t>
      </w:r>
      <w:r w:rsidRPr="00B04DC6">
        <w:rPr>
          <w:rFonts w:cs="Arial"/>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5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Лица, осуществляющие в установленных случаях строительство без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56" w:name="Par2018"/>
      <w:bookmarkEnd w:id="56"/>
      <w:r w:rsidRPr="00B04DC6">
        <w:rPr>
          <w:rFonts w:ascii="Arial" w:hAnsi="Arial" w:cs="Arial"/>
          <w:szCs w:val="24"/>
        </w:rPr>
        <w:t>1) обязаны соблюдать: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несут ответственность за несоблюдение указанных в </w:t>
      </w:r>
      <w:hyperlink w:anchor="Par2018" w:history="1">
        <w:r w:rsidRPr="00B04DC6">
          <w:rPr>
            <w:rFonts w:ascii="Arial" w:hAnsi="Arial" w:cs="Arial"/>
            <w:szCs w:val="24"/>
          </w:rPr>
          <w:t>пункте 1</w:t>
        </w:r>
      </w:hyperlink>
      <w:r w:rsidRPr="00B04DC6">
        <w:rPr>
          <w:rFonts w:ascii="Arial" w:hAnsi="Arial" w:cs="Arial"/>
          <w:szCs w:val="24"/>
        </w:rPr>
        <w:t xml:space="preserve"> настоящей части настоящей статьи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w:t>
      </w:r>
      <w:hyperlink w:anchor="Par2018" w:history="1">
        <w:r w:rsidRPr="00B04DC6">
          <w:rPr>
            <w:rFonts w:ascii="Arial" w:hAnsi="Arial" w:cs="Arial"/>
            <w:szCs w:val="24"/>
          </w:rPr>
          <w:t>пунктом 1 части 1</w:t>
        </w:r>
      </w:hyperlink>
      <w:r w:rsidRPr="00B04DC6">
        <w:rPr>
          <w:rFonts w:ascii="Arial" w:hAnsi="Arial" w:cs="Arial"/>
          <w:szCs w:val="24"/>
        </w:rPr>
        <w:t xml:space="preserve"> настоящей статьи, применяются положения </w:t>
      </w:r>
      <w:hyperlink r:id="rId39" w:history="1">
        <w:r w:rsidRPr="00B04DC6">
          <w:rPr>
            <w:rFonts w:ascii="Arial" w:hAnsi="Arial" w:cs="Arial"/>
            <w:szCs w:val="24"/>
          </w:rPr>
          <w:t>статьи 222</w:t>
        </w:r>
      </w:hyperlink>
      <w:r w:rsidRPr="00B04DC6">
        <w:rPr>
          <w:rFonts w:ascii="Arial" w:hAnsi="Arial" w:cs="Arial"/>
          <w:szCs w:val="24"/>
        </w:rPr>
        <w:t xml:space="preserve"> Гражданского кодекса Российской Федерации о последствиях самовольного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7" w:name="_Toc22161830"/>
      <w:r w:rsidRPr="00B04DC6">
        <w:rPr>
          <w:rFonts w:cs="Arial"/>
        </w:rPr>
        <w:t xml:space="preserve">Статья </w:t>
      </w:r>
      <w:r w:rsidR="00465F5A" w:rsidRPr="00B04DC6">
        <w:rPr>
          <w:rFonts w:cs="Arial"/>
        </w:rPr>
        <w:t>42</w:t>
      </w:r>
      <w:r w:rsidRPr="00B04DC6">
        <w:rPr>
          <w:rFonts w:cs="Arial"/>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Градостроительным </w:t>
      </w:r>
      <w:hyperlink r:id="rId40" w:history="1">
        <w:r w:rsidRPr="00B04DC6">
          <w:rPr>
            <w:rFonts w:ascii="Arial" w:hAnsi="Arial" w:cs="Arial"/>
            <w:szCs w:val="24"/>
          </w:rPr>
          <w:t>кодексом</w:t>
        </w:r>
      </w:hyperlink>
      <w:r w:rsidRPr="00B04DC6">
        <w:rPr>
          <w:rFonts w:ascii="Arial" w:hAnsi="Arial" w:cs="Arial"/>
          <w:szCs w:val="24"/>
        </w:rPr>
        <w:t xml:space="preserve"> Российской Федерации, другими федеральными законами, техническими регламентами, строительными нормами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8" w:name="_Toc22161831"/>
      <w:r w:rsidRPr="00B04DC6">
        <w:rPr>
          <w:rFonts w:cs="Arial"/>
        </w:rPr>
        <w:t xml:space="preserve">Статья </w:t>
      </w:r>
      <w:r w:rsidR="00465F5A" w:rsidRPr="00B04DC6">
        <w:rPr>
          <w:rFonts w:cs="Arial"/>
        </w:rPr>
        <w:t>43</w:t>
      </w:r>
      <w:r w:rsidRPr="00B04DC6">
        <w:rPr>
          <w:rFonts w:cs="Arial"/>
        </w:rPr>
        <w:t>. Выдача разрешения на ввод объекта в эксплуатацию</w:t>
      </w:r>
      <w:bookmarkEnd w:id="5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Выдача разрешения на ввод объекта в эксплуатацию осуществляется на основании заявления застройщика, подаваемого в Уполномоченный орган, выдавший разрешение на строительство объекта.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ввод объекта в эксплуатацию выдается в соответствии со </w:t>
      </w:r>
      <w:hyperlink r:id="rId41" w:history="1">
        <w:r w:rsidRPr="00B04DC6">
          <w:rPr>
            <w:rFonts w:ascii="Arial" w:hAnsi="Arial" w:cs="Arial"/>
            <w:szCs w:val="24"/>
          </w:rPr>
          <w:t>статьей 55</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9" w:name="_Toc22161832"/>
      <w:r w:rsidRPr="00B04DC6">
        <w:rPr>
          <w:rFonts w:cs="Arial"/>
        </w:rPr>
        <w:t xml:space="preserve">Статья </w:t>
      </w:r>
      <w:r w:rsidR="00465F5A" w:rsidRPr="00B04DC6">
        <w:rPr>
          <w:rFonts w:cs="Arial"/>
        </w:rPr>
        <w:t>44</w:t>
      </w:r>
      <w:r w:rsidRPr="00B04DC6">
        <w:rPr>
          <w:rFonts w:cs="Arial"/>
        </w:rPr>
        <w:t xml:space="preserve">. </w:t>
      </w:r>
      <w:proofErr w:type="gramStart"/>
      <w:r w:rsidRPr="00B04DC6">
        <w:rPr>
          <w:rFonts w:cs="Arial"/>
        </w:rPr>
        <w:t>Контроль</w:t>
      </w:r>
      <w:r w:rsidR="00462620" w:rsidRPr="00B04DC6">
        <w:rPr>
          <w:rFonts w:cs="Arial"/>
        </w:rPr>
        <w:t xml:space="preserve"> </w:t>
      </w:r>
      <w:r w:rsidRPr="00B04DC6">
        <w:rPr>
          <w:rFonts w:cs="Arial"/>
        </w:rPr>
        <w:t xml:space="preserve"> за</w:t>
      </w:r>
      <w:proofErr w:type="gramEnd"/>
      <w:r w:rsidRPr="00B04DC6">
        <w:rPr>
          <w:rFonts w:cs="Arial"/>
        </w:rPr>
        <w:t xml:space="preserve"> осуществлением застройки на территории поселения</w:t>
      </w:r>
      <w:bookmarkEnd w:id="5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60" w:name="Par2044"/>
      <w:bookmarkEnd w:id="60"/>
      <w:r w:rsidRPr="00B04DC6">
        <w:rPr>
          <w:rFonts w:ascii="Arial" w:hAnsi="Arial" w:cs="Arial"/>
          <w:szCs w:val="24"/>
        </w:rPr>
        <w:t xml:space="preserve">1. Уполномоченный орган в пределах своих полномочий осуществляют </w:t>
      </w:r>
      <w:proofErr w:type="gramStart"/>
      <w:r w:rsidRPr="00B04DC6">
        <w:rPr>
          <w:rFonts w:ascii="Arial" w:hAnsi="Arial" w:cs="Arial"/>
          <w:szCs w:val="24"/>
        </w:rPr>
        <w:t>контроль за</w:t>
      </w:r>
      <w:proofErr w:type="gramEnd"/>
      <w:r w:rsidRPr="00B04DC6">
        <w:rPr>
          <w:rFonts w:ascii="Arial" w:hAnsi="Arial" w:cs="Arial"/>
          <w:szCs w:val="24"/>
        </w:rPr>
        <w:t xml:space="preserve"> соблюдением органами государственной власти, органами местного самоуправления Варненского муниципального района и иными субъектами градостроительных отношений положений и требований, содержащихся: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соответствующих нормативных правовых актах субъекта Российской Федерации и муниципальных нормативных правовых актах по вопросам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(районного, поселкового)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Уполномоченный орган, в целях осуществления контрольных мероприятий, вправе: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проводить проверки, в том числе выездные, по итогам которых составляется акт;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знакомится с документацией, относящейся к использованию и изменению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3) обращаться в государственные органы и органы </w:t>
      </w:r>
      <w:proofErr w:type="spellStart"/>
      <w:r w:rsidRPr="00B04DC6">
        <w:rPr>
          <w:rFonts w:ascii="Arial" w:hAnsi="Arial" w:cs="Arial"/>
          <w:szCs w:val="24"/>
        </w:rPr>
        <w:t>местно</w:t>
      </w:r>
      <w:proofErr w:type="spellEnd"/>
      <w:r w:rsidRPr="00B04DC6">
        <w:rPr>
          <w:rFonts w:ascii="Arial" w:hAnsi="Arial" w:cs="Arial"/>
          <w:szCs w:val="24"/>
        </w:rPr>
        <w:t xml:space="preserve"> самоуправления с заявлениями об отмене </w:t>
      </w:r>
      <w:proofErr w:type="gramStart"/>
      <w:r w:rsidRPr="00B04DC6">
        <w:rPr>
          <w:rFonts w:ascii="Arial" w:hAnsi="Arial" w:cs="Arial"/>
          <w:szCs w:val="24"/>
        </w:rPr>
        <w:t>принятых</w:t>
      </w:r>
      <w:proofErr w:type="gramEnd"/>
      <w:r w:rsidRPr="00B04DC6">
        <w:rPr>
          <w:rFonts w:ascii="Arial" w:hAnsi="Arial" w:cs="Arial"/>
          <w:szCs w:val="24"/>
        </w:rPr>
        <w:t xml:space="preserve"> незаконных решений, о приостановлении действия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направлять в уполномоченные органы и структурные подразделения администрации района в установленном порядке материалы об объектах капитального строительства, построенных с нарушением требований законодательства, технических регламентов, градостроительной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направлять в уполномоченные органы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осуществлять иные полномочия по контролю, не противоречащие законодательству.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Правообладатели объектов недвижимости обязаны оказывать должностным лицам органов, указанных в </w:t>
      </w:r>
      <w:hyperlink w:anchor="Par2044" w:history="1">
        <w:r w:rsidRPr="00B04DC6">
          <w:rPr>
            <w:rFonts w:ascii="Arial" w:hAnsi="Arial" w:cs="Arial"/>
            <w:szCs w:val="24"/>
          </w:rPr>
          <w:t>части 1</w:t>
        </w:r>
      </w:hyperlink>
      <w:r w:rsidRPr="00B04DC6">
        <w:rPr>
          <w:rFonts w:ascii="Arial" w:hAnsi="Arial" w:cs="Arial"/>
          <w:szCs w:val="24"/>
        </w:rPr>
        <w:t xml:space="preserve"> настоящей статьи, действующим в соответствии с законодательством, содействие в выполнении ими своих обязанностей.</w:t>
      </w:r>
      <w:bookmarkEnd w:id="0"/>
    </w:p>
    <w:sectPr w:rsidR="00A72A6A" w:rsidRPr="00B04DC6" w:rsidSect="006C601C">
      <w:headerReference w:type="default" r:id="rId42"/>
      <w:footerReference w:type="default" r:id="rId43"/>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FF" w:rsidRDefault="00AD73FF" w:rsidP="006C601C">
      <w:pPr>
        <w:spacing w:after="0" w:line="240" w:lineRule="auto"/>
      </w:pPr>
      <w:r>
        <w:separator/>
      </w:r>
    </w:p>
  </w:endnote>
  <w:endnote w:type="continuationSeparator" w:id="0">
    <w:p w:rsidR="00AD73FF" w:rsidRDefault="00AD73FF" w:rsidP="006C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rFonts w:ascii="Times New Roman" w:hAnsi="Times New Roman" w:cs="Times New Roman"/>
        <w:b/>
        <w:color w:val="5F497A" w:themeColor="accent4" w:themeShade="BF"/>
      </w:rPr>
    </w:sdtEndPr>
    <w:sdtContent>
      <w:p w:rsidR="00AE1D2B" w:rsidRPr="007A5498" w:rsidRDefault="00AE1D2B">
        <w:pPr>
          <w:pStyle w:val="af5"/>
          <w:jc w:val="right"/>
          <w:rPr>
            <w:rFonts w:ascii="Times New Roman" w:hAnsi="Times New Roman" w:cs="Times New Roman"/>
            <w:b/>
            <w:color w:val="5F497A" w:themeColor="accent4" w:themeShade="BF"/>
          </w:rPr>
        </w:pPr>
        <w:r w:rsidRPr="007A5498">
          <w:rPr>
            <w:rFonts w:ascii="Times New Roman" w:hAnsi="Times New Roman" w:cs="Times New Roman"/>
            <w:b/>
            <w:color w:val="5F497A" w:themeColor="accent4" w:themeShade="BF"/>
          </w:rPr>
          <w:fldChar w:fldCharType="begin"/>
        </w:r>
        <w:r w:rsidRPr="007A5498">
          <w:rPr>
            <w:rFonts w:ascii="Times New Roman" w:hAnsi="Times New Roman" w:cs="Times New Roman"/>
            <w:b/>
            <w:color w:val="5F497A" w:themeColor="accent4" w:themeShade="BF"/>
          </w:rPr>
          <w:instrText xml:space="preserve"> PAGE   \* MERGEFORMAT </w:instrText>
        </w:r>
        <w:r w:rsidRPr="007A5498">
          <w:rPr>
            <w:rFonts w:ascii="Times New Roman" w:hAnsi="Times New Roman" w:cs="Times New Roman"/>
            <w:b/>
            <w:color w:val="5F497A" w:themeColor="accent4" w:themeShade="BF"/>
          </w:rPr>
          <w:fldChar w:fldCharType="separate"/>
        </w:r>
        <w:r w:rsidR="002E5D24">
          <w:rPr>
            <w:rFonts w:ascii="Times New Roman" w:hAnsi="Times New Roman" w:cs="Times New Roman"/>
            <w:b/>
            <w:noProof/>
            <w:color w:val="5F497A" w:themeColor="accent4" w:themeShade="BF"/>
          </w:rPr>
          <w:t>43</w:t>
        </w:r>
        <w:r w:rsidRPr="007A5498">
          <w:rPr>
            <w:rFonts w:ascii="Times New Roman" w:hAnsi="Times New Roman" w:cs="Times New Roman"/>
            <w:b/>
            <w:color w:val="5F497A" w:themeColor="accent4" w:themeShade="BF"/>
          </w:rPr>
          <w:fldChar w:fldCharType="end"/>
        </w:r>
      </w:p>
    </w:sdtContent>
  </w:sdt>
  <w:p w:rsidR="00AE1D2B" w:rsidRDefault="00AE1D2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FF" w:rsidRDefault="00AD73FF" w:rsidP="006C601C">
      <w:pPr>
        <w:spacing w:after="0" w:line="240" w:lineRule="auto"/>
      </w:pPr>
      <w:r>
        <w:separator/>
      </w:r>
    </w:p>
  </w:footnote>
  <w:footnote w:type="continuationSeparator" w:id="0">
    <w:p w:rsidR="00AD73FF" w:rsidRDefault="00AD73FF" w:rsidP="006C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2B" w:rsidRPr="007A5498" w:rsidRDefault="00AE1D2B" w:rsidP="006C601C">
    <w:pPr>
      <w:pStyle w:val="af3"/>
      <w:jc w:val="right"/>
      <w:rPr>
        <w:rFonts w:ascii="Times New Roman" w:hAnsi="Times New Roman" w:cs="Times New Roman"/>
        <w:b/>
        <w:color w:val="5F497A" w:themeColor="accent4" w:themeShade="BF"/>
      </w:rPr>
    </w:pPr>
    <w:r>
      <w:rPr>
        <w:rFonts w:ascii="Times New Roman" w:hAnsi="Times New Roman" w:cs="Times New Roman"/>
        <w:b/>
        <w:noProof/>
        <w:color w:val="5F497A" w:themeColor="accent4" w:themeShade="BF"/>
        <w:lang w:eastAsia="ru-RU"/>
      </w:rPr>
      <w:pict>
        <v:rect id="_x0000_s2049" style="position:absolute;left:0;text-align:left;margin-left:-43.05pt;margin-top:18.35pt;width:539.25pt;height:774pt;z-index:251658240" filled="f" fillcolor="white [3201]" strokecolor="#5f497a [2407]" strokeweight="5pt">
          <v:stroke linestyle="thickThin"/>
          <v:shadow color="#868686"/>
        </v:rect>
      </w:pict>
    </w:r>
    <w:r w:rsidRPr="007A5498">
      <w:rPr>
        <w:rFonts w:ascii="Times New Roman" w:hAnsi="Times New Roman" w:cs="Times New Roman"/>
        <w:b/>
        <w:color w:val="5F497A" w:themeColor="accent4" w:themeShade="BF"/>
      </w:rPr>
      <w:t xml:space="preserve">Правила землепользования и застройки МО </w:t>
    </w:r>
    <w:r>
      <w:rPr>
        <w:rFonts w:ascii="Times New Roman" w:hAnsi="Times New Roman" w:cs="Times New Roman"/>
        <w:b/>
        <w:color w:val="5F497A" w:themeColor="accent4" w:themeShade="BF"/>
      </w:rPr>
      <w:t>Алексеевское сельское поселение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507A"/>
    <w:multiLevelType w:val="hybridMultilevel"/>
    <w:tmpl w:val="2CF03B5A"/>
    <w:lvl w:ilvl="0" w:tplc="71C4C8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7961F8"/>
    <w:multiLevelType w:val="multilevel"/>
    <w:tmpl w:val="51B2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96D32"/>
    <w:multiLevelType w:val="hybridMultilevel"/>
    <w:tmpl w:val="C6B4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A308E"/>
    <w:multiLevelType w:val="multilevel"/>
    <w:tmpl w:val="DD56B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31574"/>
    <w:multiLevelType w:val="hybridMultilevel"/>
    <w:tmpl w:val="775A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C0071"/>
    <w:multiLevelType w:val="multilevel"/>
    <w:tmpl w:val="4B0C6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A599C"/>
    <w:multiLevelType w:val="multilevel"/>
    <w:tmpl w:val="DCDC9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96ABC"/>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271BE5"/>
    <w:multiLevelType w:val="multilevel"/>
    <w:tmpl w:val="9878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845C0"/>
    <w:multiLevelType w:val="hybridMultilevel"/>
    <w:tmpl w:val="5148ADCC"/>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44ED7505"/>
    <w:multiLevelType w:val="hybridMultilevel"/>
    <w:tmpl w:val="E9EA788C"/>
    <w:lvl w:ilvl="0" w:tplc="FFFFFFFF">
      <w:start w:val="1"/>
      <w:numFmt w:val="bullet"/>
      <w:pStyle w:val="a"/>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45EF1633"/>
    <w:multiLevelType w:val="hybridMultilevel"/>
    <w:tmpl w:val="91841678"/>
    <w:lvl w:ilvl="0" w:tplc="0A1C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E958E2"/>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5610DB"/>
    <w:multiLevelType w:val="multilevel"/>
    <w:tmpl w:val="95569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5E831E0"/>
    <w:multiLevelType w:val="hybridMultilevel"/>
    <w:tmpl w:val="3EEC2F4E"/>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65F7015B"/>
    <w:multiLevelType w:val="multilevel"/>
    <w:tmpl w:val="61A8F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BB69CB"/>
    <w:multiLevelType w:val="multilevel"/>
    <w:tmpl w:val="CFBE40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D27463"/>
    <w:multiLevelType w:val="multilevel"/>
    <w:tmpl w:val="B630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65503"/>
    <w:multiLevelType w:val="multilevel"/>
    <w:tmpl w:val="43F6C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237BC"/>
    <w:multiLevelType w:val="multilevel"/>
    <w:tmpl w:val="C4C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
  </w:num>
  <w:num w:numId="4">
    <w:abstractNumId w:val="17"/>
  </w:num>
  <w:num w:numId="5">
    <w:abstractNumId w:val="10"/>
  </w:num>
  <w:num w:numId="6">
    <w:abstractNumId w:val="5"/>
  </w:num>
  <w:num w:numId="7">
    <w:abstractNumId w:val="12"/>
  </w:num>
  <w:num w:numId="8">
    <w:abstractNumId w:val="19"/>
  </w:num>
  <w:num w:numId="9">
    <w:abstractNumId w:val="14"/>
  </w:num>
  <w:num w:numId="10">
    <w:abstractNumId w:val="8"/>
  </w:num>
  <w:num w:numId="11">
    <w:abstractNumId w:val="13"/>
  </w:num>
  <w:num w:numId="12">
    <w:abstractNumId w:val="0"/>
  </w:num>
  <w:num w:numId="13">
    <w:abstractNumId w:val="3"/>
  </w:num>
  <w:num w:numId="14">
    <w:abstractNumId w:val="1"/>
  </w:num>
  <w:num w:numId="15">
    <w:abstractNumId w:val="9"/>
  </w:num>
  <w:num w:numId="16">
    <w:abstractNumId w:val="7"/>
  </w:num>
  <w:num w:numId="17">
    <w:abstractNumId w:val="20"/>
  </w:num>
  <w:num w:numId="18">
    <w:abstractNumId w:val="21"/>
  </w:num>
  <w:num w:numId="19">
    <w:abstractNumId w:val="6"/>
  </w:num>
  <w:num w:numId="20">
    <w:abstractNumId w:val="15"/>
  </w:num>
  <w:num w:numId="21">
    <w:abstractNumId w:val="1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3462"/>
    <w:rsid w:val="000B258D"/>
    <w:rsid w:val="000E5A02"/>
    <w:rsid w:val="0021057A"/>
    <w:rsid w:val="00272456"/>
    <w:rsid w:val="002E5D24"/>
    <w:rsid w:val="00320D1A"/>
    <w:rsid w:val="004550DE"/>
    <w:rsid w:val="00462620"/>
    <w:rsid w:val="00465F5A"/>
    <w:rsid w:val="004B58B0"/>
    <w:rsid w:val="005221EA"/>
    <w:rsid w:val="00574BB1"/>
    <w:rsid w:val="005F0873"/>
    <w:rsid w:val="006068E9"/>
    <w:rsid w:val="00626D99"/>
    <w:rsid w:val="006C601C"/>
    <w:rsid w:val="00701F67"/>
    <w:rsid w:val="00765004"/>
    <w:rsid w:val="00797520"/>
    <w:rsid w:val="007A5474"/>
    <w:rsid w:val="007A5498"/>
    <w:rsid w:val="007D338A"/>
    <w:rsid w:val="007D6476"/>
    <w:rsid w:val="007E1898"/>
    <w:rsid w:val="00803290"/>
    <w:rsid w:val="00824DA8"/>
    <w:rsid w:val="00826E67"/>
    <w:rsid w:val="009147C6"/>
    <w:rsid w:val="00A54381"/>
    <w:rsid w:val="00A55B91"/>
    <w:rsid w:val="00A6185B"/>
    <w:rsid w:val="00A72A6A"/>
    <w:rsid w:val="00AA7D78"/>
    <w:rsid w:val="00AD73FF"/>
    <w:rsid w:val="00AE1D2B"/>
    <w:rsid w:val="00AF0E82"/>
    <w:rsid w:val="00B04DC6"/>
    <w:rsid w:val="00B33154"/>
    <w:rsid w:val="00BC04FE"/>
    <w:rsid w:val="00BE6AB3"/>
    <w:rsid w:val="00C03A62"/>
    <w:rsid w:val="00C636DB"/>
    <w:rsid w:val="00C8559D"/>
    <w:rsid w:val="00C929B7"/>
    <w:rsid w:val="00CA569C"/>
    <w:rsid w:val="00CC192A"/>
    <w:rsid w:val="00E93D73"/>
    <w:rsid w:val="00ED4CC8"/>
    <w:rsid w:val="00F131A3"/>
    <w:rsid w:val="00F3287E"/>
    <w:rsid w:val="00F4414A"/>
    <w:rsid w:val="00F75BA0"/>
    <w:rsid w:val="00FB7755"/>
    <w:rsid w:val="00FC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154"/>
  </w:style>
  <w:style w:type="paragraph" w:styleId="1">
    <w:name w:val="heading 1"/>
    <w:next w:val="a1"/>
    <w:link w:val="10"/>
    <w:uiPriority w:val="9"/>
    <w:qFormat/>
    <w:rsid w:val="00A72A6A"/>
    <w:pPr>
      <w:pageBreakBefore/>
      <w:numPr>
        <w:numId w:val="1"/>
      </w:numPr>
      <w:suppressAutoHyphens/>
      <w:spacing w:after="0" w:line="240" w:lineRule="auto"/>
      <w:outlineLvl w:val="0"/>
    </w:pPr>
    <w:rPr>
      <w:rFonts w:ascii="Arial" w:eastAsia="Times New Roman" w:hAnsi="Arial" w:cs="Times New Roman"/>
      <w:b/>
      <w:caps/>
      <w:color w:val="000000"/>
      <w:kern w:val="28"/>
      <w:sz w:val="28"/>
      <w:szCs w:val="28"/>
    </w:rPr>
  </w:style>
  <w:style w:type="paragraph" w:styleId="2">
    <w:name w:val="heading 2"/>
    <w:basedOn w:val="a0"/>
    <w:next w:val="a0"/>
    <w:link w:val="20"/>
    <w:uiPriority w:val="9"/>
    <w:qFormat/>
    <w:rsid w:val="00CA569C"/>
    <w:pPr>
      <w:keepNext/>
      <w:numPr>
        <w:ilvl w:val="1"/>
        <w:numId w:val="1"/>
      </w:numPr>
      <w:spacing w:before="300" w:after="300" w:line="360" w:lineRule="auto"/>
      <w:outlineLvl w:val="1"/>
    </w:pPr>
    <w:rPr>
      <w:rFonts w:ascii="Times New Roman" w:eastAsia="Times New Roman" w:hAnsi="Times New Roman" w:cs="Times New Roman"/>
      <w:b/>
      <w:color w:val="000000"/>
      <w:kern w:val="28"/>
      <w:sz w:val="28"/>
      <w:szCs w:val="20"/>
    </w:rPr>
  </w:style>
  <w:style w:type="paragraph" w:styleId="3">
    <w:name w:val="heading 3"/>
    <w:basedOn w:val="a0"/>
    <w:next w:val="a0"/>
    <w:link w:val="30"/>
    <w:uiPriority w:val="9"/>
    <w:unhideWhenUsed/>
    <w:qFormat/>
    <w:rsid w:val="00A72A6A"/>
    <w:pPr>
      <w:keepNext/>
      <w:keepLines/>
      <w:spacing w:before="200" w:after="0"/>
      <w:outlineLvl w:val="2"/>
    </w:pPr>
    <w:rPr>
      <w:rFonts w:ascii="Arial" w:eastAsiaTheme="majorEastAsia" w:hAnsi="Arial" w:cstheme="majorBidi"/>
      <w:b/>
      <w:bCs/>
      <w:caps/>
      <w:sz w:val="28"/>
    </w:rPr>
  </w:style>
  <w:style w:type="paragraph" w:styleId="4">
    <w:name w:val="heading 4"/>
    <w:basedOn w:val="a0"/>
    <w:next w:val="a0"/>
    <w:link w:val="40"/>
    <w:qFormat/>
    <w:rsid w:val="00CA569C"/>
    <w:pPr>
      <w:keepNext/>
      <w:numPr>
        <w:ilvl w:val="3"/>
        <w:numId w:val="1"/>
      </w:numPr>
      <w:spacing w:before="200" w:after="240" w:line="240" w:lineRule="auto"/>
      <w:jc w:val="both"/>
      <w:outlineLvl w:val="3"/>
    </w:pPr>
    <w:rPr>
      <w:rFonts w:ascii="Times New Roman" w:eastAsia="Times New Roman" w:hAnsi="Times New Roman" w:cs="Times New Roman"/>
      <w:i/>
      <w:sz w:val="24"/>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0"/>
    <w:link w:val="32"/>
    <w:rsid w:val="00F3287E"/>
    <w:pPr>
      <w:spacing w:after="120"/>
    </w:pPr>
    <w:rPr>
      <w:rFonts w:ascii="Calibri" w:eastAsia="Calibri" w:hAnsi="Calibri" w:cs="Times New Roman"/>
      <w:sz w:val="16"/>
      <w:szCs w:val="16"/>
      <w:lang w:eastAsia="ru-RU"/>
    </w:rPr>
  </w:style>
  <w:style w:type="character" w:customStyle="1" w:styleId="32">
    <w:name w:val="Основной текст 3 Знак"/>
    <w:basedOn w:val="a2"/>
    <w:link w:val="31"/>
    <w:rsid w:val="00F3287E"/>
    <w:rPr>
      <w:rFonts w:ascii="Calibri" w:eastAsia="Calibri" w:hAnsi="Calibri" w:cs="Times New Roman"/>
      <w:sz w:val="16"/>
      <w:szCs w:val="16"/>
      <w:lang w:eastAsia="ru-RU"/>
    </w:rPr>
  </w:style>
  <w:style w:type="paragraph" w:customStyle="1" w:styleId="a6">
    <w:name w:val="Шапака таблицы"/>
    <w:basedOn w:val="a0"/>
    <w:autoRedefine/>
    <w:rsid w:val="00F3287E"/>
    <w:pPr>
      <w:widowControl w:val="0"/>
      <w:snapToGrid w:val="0"/>
      <w:spacing w:after="0" w:line="240" w:lineRule="auto"/>
      <w:jc w:val="center"/>
    </w:pPr>
    <w:rPr>
      <w:rFonts w:ascii="Times New Roman" w:eastAsia="Times New Roman" w:hAnsi="Times New Roman" w:cs="Times New Roman"/>
      <w:b/>
      <w:sz w:val="24"/>
      <w:szCs w:val="24"/>
      <w:lang w:eastAsia="ru-RU"/>
    </w:rPr>
  </w:style>
  <w:style w:type="paragraph" w:customStyle="1" w:styleId="a7">
    <w:name w:val="Текст в таблице"/>
    <w:basedOn w:val="a0"/>
    <w:autoRedefine/>
    <w:rsid w:val="00F3287E"/>
    <w:pPr>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a8">
    <w:name w:val="Текст в таблице слева"/>
    <w:basedOn w:val="a9"/>
    <w:rsid w:val="00F3287E"/>
    <w:pPr>
      <w:spacing w:before="40" w:after="40" w:line="240" w:lineRule="auto"/>
      <w:ind w:firstLine="709"/>
      <w:jc w:val="both"/>
    </w:pPr>
    <w:rPr>
      <w:rFonts w:ascii="Times New Roman" w:eastAsia="Times New Roman" w:hAnsi="Times New Roman" w:cs="Times New Roman"/>
      <w:sz w:val="24"/>
      <w:szCs w:val="20"/>
    </w:rPr>
  </w:style>
  <w:style w:type="paragraph" w:customStyle="1" w:styleId="nienie">
    <w:name w:val="nienie"/>
    <w:basedOn w:val="a0"/>
    <w:rsid w:val="00F3287E"/>
    <w:pPr>
      <w:keepLines/>
      <w:widowControl w:val="0"/>
      <w:spacing w:after="0" w:line="240" w:lineRule="auto"/>
      <w:ind w:left="709" w:hanging="284"/>
      <w:jc w:val="both"/>
    </w:pPr>
    <w:rPr>
      <w:rFonts w:ascii="Peterburg" w:eastAsia="Calibri" w:hAnsi="Peterburg" w:cs="Peterburg"/>
      <w:sz w:val="24"/>
      <w:szCs w:val="24"/>
      <w:lang w:eastAsia="ru-RU"/>
    </w:rPr>
  </w:style>
  <w:style w:type="paragraph" w:styleId="a9">
    <w:name w:val="Body Text"/>
    <w:basedOn w:val="a0"/>
    <w:link w:val="aa"/>
    <w:uiPriority w:val="99"/>
    <w:semiHidden/>
    <w:unhideWhenUsed/>
    <w:rsid w:val="00F3287E"/>
    <w:pPr>
      <w:spacing w:after="120"/>
    </w:pPr>
  </w:style>
  <w:style w:type="character" w:customStyle="1" w:styleId="aa">
    <w:name w:val="Основной текст Знак"/>
    <w:basedOn w:val="a2"/>
    <w:link w:val="a9"/>
    <w:uiPriority w:val="99"/>
    <w:semiHidden/>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0"/>
    <w:uiPriority w:val="99"/>
    <w:rsid w:val="00F3287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2"/>
    <w:uiPriority w:val="99"/>
    <w:unhideWhenUsed/>
    <w:rsid w:val="00F3287E"/>
    <w:rPr>
      <w:color w:val="0000FF" w:themeColor="hyperlink"/>
      <w:u w:val="single"/>
    </w:rPr>
  </w:style>
  <w:style w:type="character" w:customStyle="1" w:styleId="10">
    <w:name w:val="Заголовок 1 Знак"/>
    <w:basedOn w:val="a2"/>
    <w:link w:val="1"/>
    <w:uiPriority w:val="9"/>
    <w:rsid w:val="00A72A6A"/>
    <w:rPr>
      <w:rFonts w:ascii="Arial" w:eastAsia="Times New Roman" w:hAnsi="Arial" w:cs="Times New Roman"/>
      <w:b/>
      <w:caps/>
      <w:color w:val="000000"/>
      <w:kern w:val="28"/>
      <w:sz w:val="28"/>
      <w:szCs w:val="28"/>
    </w:rPr>
  </w:style>
  <w:style w:type="character" w:customStyle="1" w:styleId="20">
    <w:name w:val="Заголовок 2 Знак"/>
    <w:basedOn w:val="a2"/>
    <w:link w:val="2"/>
    <w:uiPriority w:val="9"/>
    <w:rsid w:val="00CA569C"/>
    <w:rPr>
      <w:rFonts w:ascii="Times New Roman" w:eastAsia="Times New Roman" w:hAnsi="Times New Roman" w:cs="Times New Roman"/>
      <w:b/>
      <w:color w:val="000000"/>
      <w:kern w:val="28"/>
      <w:sz w:val="28"/>
      <w:szCs w:val="20"/>
    </w:rPr>
  </w:style>
  <w:style w:type="character" w:customStyle="1" w:styleId="40">
    <w:name w:val="Заголовок 4 Знак"/>
    <w:basedOn w:val="a2"/>
    <w:link w:val="4"/>
    <w:rsid w:val="00CA569C"/>
    <w:rPr>
      <w:rFonts w:ascii="Times New Roman" w:eastAsia="Times New Roman" w:hAnsi="Times New Roman" w:cs="Times New Roman"/>
      <w:i/>
      <w:sz w:val="24"/>
      <w:szCs w:val="20"/>
    </w:rPr>
  </w:style>
  <w:style w:type="paragraph" w:styleId="ad">
    <w:name w:val="Subtitle"/>
    <w:basedOn w:val="a0"/>
    <w:next w:val="a0"/>
    <w:link w:val="ae"/>
    <w:uiPriority w:val="11"/>
    <w:qFormat/>
    <w:rsid w:val="00CA569C"/>
    <w:pPr>
      <w:numPr>
        <w:ilvl w:val="1"/>
      </w:numPr>
      <w:spacing w:after="160" w:line="259" w:lineRule="auto"/>
      <w:jc w:val="center"/>
    </w:pPr>
    <w:rPr>
      <w:rFonts w:ascii="Times New Roman" w:eastAsia="Times New Roman" w:hAnsi="Times New Roman" w:cs="Times New Roman"/>
      <w:b/>
      <w:i/>
      <w:spacing w:val="15"/>
      <w:sz w:val="28"/>
      <w:szCs w:val="20"/>
      <w:u w:val="single"/>
    </w:rPr>
  </w:style>
  <w:style w:type="character" w:customStyle="1" w:styleId="ae">
    <w:name w:val="Подзаголовок Знак"/>
    <w:basedOn w:val="a2"/>
    <w:link w:val="ad"/>
    <w:uiPriority w:val="11"/>
    <w:rsid w:val="00CA569C"/>
    <w:rPr>
      <w:rFonts w:ascii="Times New Roman" w:eastAsia="Times New Roman" w:hAnsi="Times New Roman" w:cs="Times New Roman"/>
      <w:b/>
      <w:i/>
      <w:spacing w:val="15"/>
      <w:sz w:val="28"/>
      <w:szCs w:val="20"/>
      <w:u w:val="single"/>
    </w:rPr>
  </w:style>
  <w:style w:type="paragraph" w:customStyle="1" w:styleId="a">
    <w:name w:val="Текст маркированный"/>
    <w:basedOn w:val="a0"/>
    <w:qFormat/>
    <w:rsid w:val="00CA569C"/>
    <w:pPr>
      <w:numPr>
        <w:numId w:val="2"/>
      </w:numPr>
      <w:spacing w:before="60" w:after="60" w:line="240" w:lineRule="auto"/>
      <w:ind w:left="1418" w:hanging="283"/>
      <w:jc w:val="both"/>
    </w:pPr>
    <w:rPr>
      <w:rFonts w:ascii="Times New Roman" w:eastAsia="Times New Roman" w:hAnsi="Times New Roman" w:cs="Times New Roman"/>
      <w:sz w:val="24"/>
      <w:szCs w:val="24"/>
      <w:lang w:eastAsia="ru-RU"/>
    </w:rPr>
  </w:style>
  <w:style w:type="paragraph" w:styleId="af">
    <w:name w:val="List Paragraph"/>
    <w:basedOn w:val="a0"/>
    <w:link w:val="af0"/>
    <w:qFormat/>
    <w:rsid w:val="00CA569C"/>
    <w:pPr>
      <w:spacing w:after="160" w:line="259" w:lineRule="auto"/>
      <w:ind w:left="720"/>
      <w:contextualSpacing/>
    </w:pPr>
    <w:rPr>
      <w:rFonts w:ascii="Arial" w:eastAsia="Arial" w:hAnsi="Arial" w:cs="Times New Roman"/>
    </w:rPr>
  </w:style>
  <w:style w:type="character" w:customStyle="1" w:styleId="af0">
    <w:name w:val="Абзац списка Знак"/>
    <w:basedOn w:val="a2"/>
    <w:link w:val="af"/>
    <w:rsid w:val="00CA569C"/>
    <w:rPr>
      <w:rFonts w:ascii="Arial" w:eastAsia="Arial" w:hAnsi="Arial" w:cs="Times New Roman"/>
    </w:rPr>
  </w:style>
  <w:style w:type="character" w:customStyle="1" w:styleId="30">
    <w:name w:val="Заголовок 3 Знак"/>
    <w:basedOn w:val="a2"/>
    <w:link w:val="3"/>
    <w:uiPriority w:val="9"/>
    <w:rsid w:val="00A72A6A"/>
    <w:rPr>
      <w:rFonts w:ascii="Arial" w:eastAsiaTheme="majorEastAsia" w:hAnsi="Arial" w:cstheme="majorBidi"/>
      <w:b/>
      <w:bCs/>
      <w:caps/>
      <w:sz w:val="28"/>
    </w:rPr>
  </w:style>
  <w:style w:type="paragraph" w:customStyle="1" w:styleId="11">
    <w:name w:val="Абзац списка1"/>
    <w:basedOn w:val="a0"/>
    <w:rsid w:val="00CA569C"/>
    <w:pPr>
      <w:ind w:left="720"/>
      <w:contextualSpacing/>
    </w:pPr>
    <w:rPr>
      <w:rFonts w:ascii="Calibri" w:eastAsia="Calibri" w:hAnsi="Calibri" w:cs="Times New Roman"/>
      <w:lang w:eastAsia="ru-RU"/>
    </w:rPr>
  </w:style>
  <w:style w:type="paragraph" w:styleId="af1">
    <w:name w:val="Balloon Text"/>
    <w:basedOn w:val="a0"/>
    <w:link w:val="af2"/>
    <w:unhideWhenUsed/>
    <w:rsid w:val="00CA569C"/>
    <w:pPr>
      <w:spacing w:after="0" w:line="240" w:lineRule="auto"/>
    </w:pPr>
    <w:rPr>
      <w:rFonts w:ascii="Tahoma" w:hAnsi="Tahoma" w:cs="Tahoma"/>
      <w:sz w:val="16"/>
      <w:szCs w:val="16"/>
    </w:rPr>
  </w:style>
  <w:style w:type="character" w:customStyle="1" w:styleId="af2">
    <w:name w:val="Текст выноски Знак"/>
    <w:basedOn w:val="a2"/>
    <w:link w:val="af1"/>
    <w:rsid w:val="00CA569C"/>
    <w:rPr>
      <w:rFonts w:ascii="Tahoma" w:hAnsi="Tahoma" w:cs="Tahoma"/>
      <w:sz w:val="16"/>
      <w:szCs w:val="16"/>
    </w:rPr>
  </w:style>
  <w:style w:type="paragraph" w:styleId="af3">
    <w:name w:val="header"/>
    <w:basedOn w:val="a0"/>
    <w:link w:val="af4"/>
    <w:unhideWhenUsed/>
    <w:rsid w:val="006C601C"/>
    <w:pPr>
      <w:tabs>
        <w:tab w:val="center" w:pos="4677"/>
        <w:tab w:val="right" w:pos="9355"/>
      </w:tabs>
      <w:spacing w:after="0" w:line="240" w:lineRule="auto"/>
    </w:pPr>
  </w:style>
  <w:style w:type="character" w:customStyle="1" w:styleId="af4">
    <w:name w:val="Верхний колонтитул Знак"/>
    <w:basedOn w:val="a2"/>
    <w:link w:val="af3"/>
    <w:rsid w:val="006C601C"/>
  </w:style>
  <w:style w:type="paragraph" w:styleId="af5">
    <w:name w:val="footer"/>
    <w:basedOn w:val="a0"/>
    <w:link w:val="af6"/>
    <w:uiPriority w:val="99"/>
    <w:unhideWhenUsed/>
    <w:rsid w:val="006C601C"/>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6C601C"/>
  </w:style>
  <w:style w:type="paragraph" w:customStyle="1" w:styleId="pboth">
    <w:name w:val="pboth"/>
    <w:basedOn w:val="a0"/>
    <w:rsid w:val="00C03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765004"/>
    <w:pPr>
      <w:keepNext/>
      <w:keepLines/>
      <w:pageBreakBefore w:val="0"/>
      <w:numPr>
        <w:numId w:val="0"/>
      </w:numPr>
      <w:suppressAutoHyphens w:val="0"/>
      <w:spacing w:before="480" w:line="276" w:lineRule="auto"/>
      <w:outlineLvl w:val="9"/>
    </w:pPr>
    <w:rPr>
      <w:rFonts w:asciiTheme="majorHAnsi" w:eastAsiaTheme="majorEastAsia" w:hAnsiTheme="majorHAnsi" w:cstheme="majorBidi"/>
      <w:bCs/>
      <w:caps w:val="0"/>
      <w:color w:val="365F91" w:themeColor="accent1" w:themeShade="BF"/>
      <w:kern w:val="0"/>
    </w:rPr>
  </w:style>
  <w:style w:type="paragraph" w:styleId="12">
    <w:name w:val="toc 1"/>
    <w:basedOn w:val="a0"/>
    <w:next w:val="a0"/>
    <w:link w:val="13"/>
    <w:autoRedefine/>
    <w:unhideWhenUsed/>
    <w:rsid w:val="00765004"/>
    <w:pPr>
      <w:spacing w:after="100"/>
    </w:pPr>
  </w:style>
  <w:style w:type="paragraph" w:styleId="21">
    <w:name w:val="toc 2"/>
    <w:basedOn w:val="a0"/>
    <w:next w:val="a0"/>
    <w:link w:val="22"/>
    <w:autoRedefine/>
    <w:rsid w:val="005221EA"/>
    <w:pPr>
      <w:tabs>
        <w:tab w:val="right" w:leader="dot" w:pos="9910"/>
      </w:tabs>
      <w:spacing w:before="240" w:after="0" w:line="259" w:lineRule="auto"/>
      <w:ind w:left="993" w:hanging="993"/>
    </w:pPr>
    <w:rPr>
      <w:rFonts w:ascii="Calibri" w:eastAsia="Calibri" w:hAnsi="Calibri" w:cs="Calibri"/>
      <w:b/>
      <w:bCs/>
      <w:sz w:val="20"/>
      <w:szCs w:val="20"/>
    </w:rPr>
  </w:style>
  <w:style w:type="paragraph" w:styleId="33">
    <w:name w:val="toc 3"/>
    <w:basedOn w:val="a0"/>
    <w:next w:val="a0"/>
    <w:link w:val="34"/>
    <w:autoRedefine/>
    <w:uiPriority w:val="39"/>
    <w:unhideWhenUsed/>
    <w:rsid w:val="005221EA"/>
    <w:pPr>
      <w:spacing w:after="0" w:line="259" w:lineRule="auto"/>
      <w:ind w:left="220"/>
    </w:pPr>
    <w:rPr>
      <w:rFonts w:ascii="Calibri" w:eastAsia="Calibri" w:hAnsi="Calibri" w:cs="Calibri"/>
      <w:sz w:val="20"/>
      <w:szCs w:val="20"/>
    </w:rPr>
  </w:style>
  <w:style w:type="paragraph" w:styleId="41">
    <w:name w:val="toc 4"/>
    <w:basedOn w:val="a0"/>
    <w:next w:val="a0"/>
    <w:autoRedefine/>
    <w:unhideWhenUsed/>
    <w:rsid w:val="005221EA"/>
    <w:pPr>
      <w:spacing w:after="0" w:line="259" w:lineRule="auto"/>
      <w:ind w:left="440"/>
    </w:pPr>
    <w:rPr>
      <w:rFonts w:ascii="Calibri" w:eastAsia="Calibri" w:hAnsi="Calibri" w:cs="Calibri"/>
      <w:sz w:val="20"/>
      <w:szCs w:val="20"/>
    </w:rPr>
  </w:style>
  <w:style w:type="paragraph" w:styleId="5">
    <w:name w:val="toc 5"/>
    <w:basedOn w:val="a0"/>
    <w:next w:val="a0"/>
    <w:autoRedefine/>
    <w:unhideWhenUsed/>
    <w:rsid w:val="005221EA"/>
    <w:pPr>
      <w:spacing w:after="0" w:line="259" w:lineRule="auto"/>
      <w:ind w:left="660"/>
    </w:pPr>
    <w:rPr>
      <w:rFonts w:ascii="Calibri" w:eastAsia="Calibri" w:hAnsi="Calibri" w:cs="Calibri"/>
      <w:sz w:val="20"/>
      <w:szCs w:val="20"/>
    </w:rPr>
  </w:style>
  <w:style w:type="paragraph" w:styleId="6">
    <w:name w:val="toc 6"/>
    <w:basedOn w:val="a0"/>
    <w:next w:val="a0"/>
    <w:autoRedefine/>
    <w:uiPriority w:val="39"/>
    <w:unhideWhenUsed/>
    <w:rsid w:val="005221EA"/>
    <w:pPr>
      <w:spacing w:after="0" w:line="259" w:lineRule="auto"/>
      <w:ind w:left="880"/>
    </w:pPr>
    <w:rPr>
      <w:rFonts w:ascii="Calibri" w:eastAsia="Calibri" w:hAnsi="Calibri" w:cs="Calibri"/>
      <w:sz w:val="20"/>
      <w:szCs w:val="20"/>
    </w:rPr>
  </w:style>
  <w:style w:type="paragraph" w:styleId="7">
    <w:name w:val="toc 7"/>
    <w:basedOn w:val="a0"/>
    <w:next w:val="a0"/>
    <w:autoRedefine/>
    <w:uiPriority w:val="39"/>
    <w:unhideWhenUsed/>
    <w:rsid w:val="005221EA"/>
    <w:pPr>
      <w:spacing w:after="0" w:line="259" w:lineRule="auto"/>
      <w:ind w:left="1100"/>
    </w:pPr>
    <w:rPr>
      <w:rFonts w:ascii="Calibri" w:eastAsia="Calibri" w:hAnsi="Calibri" w:cs="Calibri"/>
      <w:sz w:val="20"/>
      <w:szCs w:val="20"/>
    </w:rPr>
  </w:style>
  <w:style w:type="paragraph" w:styleId="8">
    <w:name w:val="toc 8"/>
    <w:basedOn w:val="a0"/>
    <w:next w:val="a0"/>
    <w:autoRedefine/>
    <w:uiPriority w:val="39"/>
    <w:unhideWhenUsed/>
    <w:rsid w:val="005221EA"/>
    <w:pPr>
      <w:spacing w:after="0" w:line="259" w:lineRule="auto"/>
      <w:ind w:left="1320"/>
    </w:pPr>
    <w:rPr>
      <w:rFonts w:ascii="Calibri" w:eastAsia="Calibri" w:hAnsi="Calibri" w:cs="Calibri"/>
      <w:sz w:val="20"/>
      <w:szCs w:val="20"/>
    </w:rPr>
  </w:style>
  <w:style w:type="paragraph" w:styleId="9">
    <w:name w:val="toc 9"/>
    <w:basedOn w:val="a0"/>
    <w:next w:val="a0"/>
    <w:autoRedefine/>
    <w:uiPriority w:val="39"/>
    <w:unhideWhenUsed/>
    <w:rsid w:val="005221EA"/>
    <w:pPr>
      <w:spacing w:after="0" w:line="259" w:lineRule="auto"/>
      <w:ind w:left="1540"/>
    </w:pPr>
    <w:rPr>
      <w:rFonts w:ascii="Calibri" w:eastAsia="Calibri" w:hAnsi="Calibri" w:cs="Calibri"/>
      <w:sz w:val="20"/>
      <w:szCs w:val="20"/>
    </w:rPr>
  </w:style>
  <w:style w:type="paragraph" w:styleId="a1">
    <w:name w:val="No Spacing"/>
    <w:uiPriority w:val="1"/>
    <w:qFormat/>
    <w:rsid w:val="005221EA"/>
    <w:pPr>
      <w:spacing w:after="0" w:line="240" w:lineRule="auto"/>
    </w:pPr>
    <w:rPr>
      <w:rFonts w:ascii="Calibri" w:eastAsia="Calibri" w:hAnsi="Calibri" w:cs="Times New Roman"/>
    </w:rPr>
  </w:style>
  <w:style w:type="character" w:customStyle="1" w:styleId="blk">
    <w:name w:val="blk"/>
    <w:basedOn w:val="a2"/>
    <w:rsid w:val="005221EA"/>
  </w:style>
  <w:style w:type="character" w:customStyle="1" w:styleId="s10">
    <w:name w:val="s_10"/>
    <w:basedOn w:val="a2"/>
    <w:rsid w:val="005221EA"/>
  </w:style>
  <w:style w:type="character" w:styleId="af8">
    <w:name w:val="FollowedHyperlink"/>
    <w:uiPriority w:val="99"/>
    <w:semiHidden/>
    <w:unhideWhenUsed/>
    <w:rsid w:val="005221EA"/>
    <w:rPr>
      <w:color w:val="954F72"/>
      <w:u w:val="single"/>
    </w:rPr>
  </w:style>
  <w:style w:type="paragraph" w:customStyle="1" w:styleId="s1">
    <w:name w:val="s_1"/>
    <w:basedOn w:val="a0"/>
    <w:rsid w:val="005221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72A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72A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0"/>
    <w:rsid w:val="00A72A6A"/>
    <w:pPr>
      <w:spacing w:after="160" w:line="240" w:lineRule="exact"/>
    </w:pPr>
    <w:rPr>
      <w:rFonts w:ascii="Verdana" w:eastAsia="Times New Roman" w:hAnsi="Verdana" w:cs="Times New Roman"/>
      <w:sz w:val="20"/>
      <w:szCs w:val="20"/>
      <w:lang w:val="en-US"/>
    </w:rPr>
  </w:style>
  <w:style w:type="paragraph" w:customStyle="1" w:styleId="ConsNormal">
    <w:name w:val="Con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72A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0"/>
    <w:rsid w:val="00A7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2A6A"/>
  </w:style>
  <w:style w:type="character" w:customStyle="1" w:styleId="w">
    <w:name w:val="w"/>
    <w:rsid w:val="00A72A6A"/>
  </w:style>
  <w:style w:type="character" w:customStyle="1" w:styleId="af9">
    <w:name w:val="Колонтитул_"/>
    <w:rsid w:val="00A72A6A"/>
    <w:rPr>
      <w:rFonts w:ascii="Times New Roman" w:eastAsia="Times New Roman" w:hAnsi="Times New Roman" w:cs="Times New Roman"/>
      <w:b/>
      <w:bCs/>
      <w:i w:val="0"/>
      <w:iCs w:val="0"/>
      <w:smallCaps w:val="0"/>
      <w:strike w:val="0"/>
      <w:sz w:val="20"/>
      <w:szCs w:val="20"/>
      <w:u w:val="none"/>
    </w:rPr>
  </w:style>
  <w:style w:type="character" w:customStyle="1" w:styleId="afa">
    <w:name w:val="Колонтитул"/>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A72A6A"/>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A72A6A"/>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A72A6A"/>
    <w:rPr>
      <w:rFonts w:ascii="Times New Roman" w:eastAsia="Times New Roman" w:hAnsi="Times New Roman" w:cs="Times New Roman"/>
      <w:b/>
      <w:bCs/>
      <w:i/>
      <w:iCs/>
      <w:smallCaps w:val="0"/>
      <w:strike w:val="0"/>
      <w:sz w:val="47"/>
      <w:szCs w:val="47"/>
      <w:u w:val="none"/>
    </w:rPr>
  </w:style>
  <w:style w:type="character" w:customStyle="1" w:styleId="70">
    <w:name w:val="Колонтитул (7)"/>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A72A6A"/>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4"/>
    <w:uiPriority w:val="99"/>
    <w:semiHidden/>
    <w:unhideWhenUsed/>
    <w:rsid w:val="00A72A6A"/>
  </w:style>
  <w:style w:type="character" w:customStyle="1" w:styleId="afb">
    <w:name w:val="Сноска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60">
    <w:name w:val="Заголовок №6_"/>
    <w:link w:val="61"/>
    <w:rsid w:val="00A72A6A"/>
    <w:rPr>
      <w:b/>
      <w:bCs/>
      <w:sz w:val="23"/>
      <w:szCs w:val="23"/>
      <w:shd w:val="clear" w:color="auto" w:fill="FFFFFF"/>
    </w:rPr>
  </w:style>
  <w:style w:type="character" w:customStyle="1" w:styleId="afc">
    <w:name w:val="Сноска"/>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Сноска (2)_"/>
    <w:link w:val="24"/>
    <w:rsid w:val="00A72A6A"/>
    <w:rPr>
      <w:i/>
      <w:iCs/>
      <w:sz w:val="19"/>
      <w:szCs w:val="19"/>
      <w:shd w:val="clear" w:color="auto" w:fill="FFFFFF"/>
    </w:rPr>
  </w:style>
  <w:style w:type="character" w:customStyle="1" w:styleId="25">
    <w:name w:val="Сноска (2) + Полужирный;Не 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5">
    <w:name w:val="Сноска (3)_"/>
    <w:link w:val="36"/>
    <w:rsid w:val="00A72A6A"/>
    <w:rPr>
      <w:b/>
      <w:bCs/>
      <w:sz w:val="19"/>
      <w:szCs w:val="19"/>
      <w:shd w:val="clear" w:color="auto" w:fill="FFFFFF"/>
    </w:rPr>
  </w:style>
  <w:style w:type="character" w:customStyle="1" w:styleId="37">
    <w:name w:val="Сноска (3) + Не полужирный;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6">
    <w:name w:val="Основной текст (2)_"/>
    <w:link w:val="27"/>
    <w:rsid w:val="00A72A6A"/>
    <w:rPr>
      <w:b/>
      <w:bCs/>
      <w:sz w:val="35"/>
      <w:szCs w:val="35"/>
      <w:shd w:val="clear" w:color="auto" w:fill="FFFFFF"/>
    </w:rPr>
  </w:style>
  <w:style w:type="character" w:customStyle="1" w:styleId="115pt">
    <w:name w:val="Колонтитул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A72A6A"/>
    <w:rPr>
      <w:b/>
      <w:bCs/>
      <w:sz w:val="44"/>
      <w:szCs w:val="44"/>
      <w:shd w:val="clear" w:color="auto" w:fill="FFFFFF"/>
    </w:rPr>
  </w:style>
  <w:style w:type="character" w:customStyle="1" w:styleId="42">
    <w:name w:val="Основной текст (4)_"/>
    <w:link w:val="43"/>
    <w:rsid w:val="00A72A6A"/>
    <w:rPr>
      <w:sz w:val="31"/>
      <w:szCs w:val="31"/>
      <w:shd w:val="clear" w:color="auto" w:fill="FFFFFF"/>
    </w:rPr>
  </w:style>
  <w:style w:type="character" w:customStyle="1" w:styleId="28">
    <w:name w:val="Заголовок №2_"/>
    <w:link w:val="29"/>
    <w:rsid w:val="00A72A6A"/>
    <w:rPr>
      <w:b/>
      <w:bCs/>
      <w:sz w:val="35"/>
      <w:szCs w:val="35"/>
      <w:shd w:val="clear" w:color="auto" w:fill="FFFFFF"/>
    </w:rPr>
  </w:style>
  <w:style w:type="character" w:customStyle="1" w:styleId="50">
    <w:name w:val="Основной текст (5)_"/>
    <w:rsid w:val="00A72A6A"/>
    <w:rPr>
      <w:rFonts w:ascii="Times New Roman" w:eastAsia="Times New Roman" w:hAnsi="Times New Roman" w:cs="Times New Roman"/>
      <w:b/>
      <w:bCs/>
      <w:i w:val="0"/>
      <w:iCs w:val="0"/>
      <w:smallCaps w:val="0"/>
      <w:strike w:val="0"/>
      <w:sz w:val="23"/>
      <w:szCs w:val="23"/>
      <w:u w:val="none"/>
    </w:rPr>
  </w:style>
  <w:style w:type="character" w:customStyle="1" w:styleId="afd">
    <w:name w:val="Основной текст_"/>
    <w:link w:val="51"/>
    <w:rsid w:val="00A72A6A"/>
    <w:rPr>
      <w:sz w:val="23"/>
      <w:szCs w:val="23"/>
      <w:shd w:val="clear" w:color="auto" w:fill="FFFFFF"/>
    </w:rPr>
  </w:style>
  <w:style w:type="character" w:customStyle="1" w:styleId="Exact">
    <w:name w:val="Основной текст Exact"/>
    <w:rsid w:val="00A72A6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a">
    <w:name w:val="Заголовок №3_"/>
    <w:rsid w:val="00A72A6A"/>
    <w:rPr>
      <w:rFonts w:ascii="Times New Roman" w:eastAsia="Times New Roman" w:hAnsi="Times New Roman" w:cs="Times New Roman"/>
      <w:b/>
      <w:bCs/>
      <w:i w:val="0"/>
      <w:iCs w:val="0"/>
      <w:smallCaps w:val="0"/>
      <w:strike w:val="0"/>
      <w:sz w:val="27"/>
      <w:szCs w:val="27"/>
      <w:u w:val="none"/>
    </w:rPr>
  </w:style>
  <w:style w:type="character" w:customStyle="1" w:styleId="3b">
    <w:name w:val="Заголовок №3"/>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e">
    <w:name w:val="Подпись к таблице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2a">
    <w:name w:val="Подпись к таблице (2)_"/>
    <w:rsid w:val="00A72A6A"/>
    <w:rPr>
      <w:rFonts w:ascii="Times New Roman" w:eastAsia="Times New Roman" w:hAnsi="Times New Roman" w:cs="Times New Roman"/>
      <w:b w:val="0"/>
      <w:bCs w:val="0"/>
      <w:i/>
      <w:iCs/>
      <w:smallCaps w:val="0"/>
      <w:strike w:val="0"/>
      <w:sz w:val="23"/>
      <w:szCs w:val="23"/>
      <w:u w:val="none"/>
    </w:rPr>
  </w:style>
  <w:style w:type="character" w:customStyle="1" w:styleId="2b">
    <w:name w:val="Подпись к таблиц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
    <w:name w:val="Подпись к таблице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0">
    <w:name w:val="Основной текст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2">
    <w:name w:val="Основной текст (6)_"/>
    <w:rsid w:val="00A72A6A"/>
    <w:rPr>
      <w:rFonts w:ascii="Times New Roman" w:eastAsia="Times New Roman" w:hAnsi="Times New Roman" w:cs="Times New Roman"/>
      <w:b w:val="0"/>
      <w:bCs w:val="0"/>
      <w:i/>
      <w:iCs/>
      <w:smallCaps w:val="0"/>
      <w:strike w:val="0"/>
      <w:sz w:val="23"/>
      <w:szCs w:val="23"/>
      <w:u w:val="none"/>
    </w:rPr>
  </w:style>
  <w:style w:type="character" w:customStyle="1" w:styleId="63">
    <w:name w:val="Основной текст (6)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главление 2 Знак"/>
    <w:link w:val="21"/>
    <w:rsid w:val="00A72A6A"/>
    <w:rPr>
      <w:rFonts w:ascii="Calibri" w:eastAsia="Calibri" w:hAnsi="Calibri" w:cs="Calibri"/>
      <w:b/>
      <w:bCs/>
      <w:sz w:val="20"/>
      <w:szCs w:val="20"/>
    </w:rPr>
  </w:style>
  <w:style w:type="character" w:customStyle="1" w:styleId="34">
    <w:name w:val="Оглавление 3 Знак"/>
    <w:link w:val="33"/>
    <w:rsid w:val="00A72A6A"/>
    <w:rPr>
      <w:rFonts w:ascii="Calibri" w:eastAsia="Calibri" w:hAnsi="Calibri" w:cs="Calibri"/>
      <w:sz w:val="20"/>
      <w:szCs w:val="20"/>
    </w:rPr>
  </w:style>
  <w:style w:type="character" w:customStyle="1" w:styleId="2c">
    <w:name w:val="Оглавлени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A72A6A"/>
  </w:style>
  <w:style w:type="character" w:customStyle="1" w:styleId="3TimesNewRoman205pt-2pt">
    <w:name w:val="Оглавление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1">
    <w:name w:val="Основной текст (7)_"/>
    <w:rsid w:val="00A72A6A"/>
    <w:rPr>
      <w:rFonts w:ascii="Times New Roman" w:eastAsia="Times New Roman" w:hAnsi="Times New Roman" w:cs="Times New Roman"/>
      <w:b/>
      <w:bCs/>
      <w:i w:val="0"/>
      <w:iCs w:val="0"/>
      <w:smallCaps w:val="0"/>
      <w:strike w:val="0"/>
      <w:sz w:val="27"/>
      <w:szCs w:val="27"/>
      <w:u w:val="none"/>
    </w:rPr>
  </w:style>
  <w:style w:type="character" w:customStyle="1" w:styleId="72">
    <w:name w:val="Основной текст (7)"/>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0">
    <w:name w:val="Основной текст (8)_"/>
    <w:rsid w:val="00A72A6A"/>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A72A6A"/>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A72A6A"/>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A72A6A"/>
    <w:rPr>
      <w:spacing w:val="20"/>
      <w:sz w:val="23"/>
      <w:szCs w:val="23"/>
      <w:shd w:val="clear" w:color="auto" w:fill="FFFFFF"/>
    </w:rPr>
  </w:style>
  <w:style w:type="character" w:customStyle="1" w:styleId="220pt">
    <w:name w:val="Заголовок №2 (2) + Курсив;Интервал 0 pt"/>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Основной текст + Полужирный;Курсив"/>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A72A6A"/>
    <w:rPr>
      <w:sz w:val="44"/>
      <w:szCs w:val="44"/>
      <w:shd w:val="clear" w:color="auto" w:fill="FFFFFF"/>
    </w:rPr>
  </w:style>
  <w:style w:type="character" w:customStyle="1" w:styleId="12MingLiU20pt-1pt">
    <w:name w:val="Заголовок №1 (2)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A72A6A"/>
    <w:rPr>
      <w:sz w:val="36"/>
      <w:szCs w:val="36"/>
      <w:shd w:val="clear" w:color="auto" w:fill="FFFFFF"/>
    </w:rPr>
  </w:style>
  <w:style w:type="character" w:customStyle="1" w:styleId="2325pt">
    <w:name w:val="Заголовок №2 (3) + 25 pt;Полужирный;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0">
    <w:name w:val="Основной текст (9)_"/>
    <w:link w:val="91"/>
    <w:rsid w:val="00A72A6A"/>
    <w:rPr>
      <w:b/>
      <w:bCs/>
      <w:spacing w:val="-20"/>
      <w:sz w:val="37"/>
      <w:szCs w:val="37"/>
      <w:shd w:val="clear" w:color="auto" w:fill="FFFFFF"/>
    </w:rPr>
  </w:style>
  <w:style w:type="character" w:customStyle="1" w:styleId="90pt">
    <w:name w:val="Основной текст (9) + Не полужирный;Курсив;Интервал 0 pt"/>
    <w:rsid w:val="00A72A6A"/>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A72A6A"/>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2">
    <w:name w:val="Основной текст +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
    <w:name w:val="Основной текст (8)"/>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4">
    <w:name w:val="Основной текст (6)"/>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A72A6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3">
    <w:name w:val="Подпись к таблице"/>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4">
    <w:name w:val="Заголовок №4_"/>
    <w:link w:val="45"/>
    <w:rsid w:val="00A72A6A"/>
    <w:rPr>
      <w:b/>
      <w:bCs/>
      <w:sz w:val="23"/>
      <w:szCs w:val="23"/>
      <w:shd w:val="clear" w:color="auto" w:fill="FFFFFF"/>
    </w:rPr>
  </w:style>
  <w:style w:type="character" w:customStyle="1" w:styleId="13TimesNewRoman23pt-2pt">
    <w:name w:val="Заголовок №1 (3) + Times New Roman;23 pt;Полужирный;Курсив;Интервал -2 pt"/>
    <w:rsid w:val="00A72A6A"/>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A72A6A"/>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6">
    <w:name w:val="Основной текст4"/>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2">
    <w:name w:val="Основной текст (5)"/>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A72A6A"/>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A72A6A"/>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3">
    <w:name w:val="Основной текст (5) + 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A72A6A"/>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A72A6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A72A6A"/>
    <w:rPr>
      <w:shd w:val="clear" w:color="auto" w:fill="FFFFFF"/>
    </w:rPr>
  </w:style>
  <w:style w:type="character" w:customStyle="1" w:styleId="105pt1">
    <w:name w:val="Основной текст + 10;5 pt;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A72A6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A72A6A"/>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A72A6A"/>
    <w:rPr>
      <w:i/>
      <w:iCs/>
      <w:sz w:val="21"/>
      <w:szCs w:val="21"/>
      <w:shd w:val="clear" w:color="auto" w:fill="FFFFFF"/>
    </w:rPr>
  </w:style>
  <w:style w:type="character" w:customStyle="1" w:styleId="112pt">
    <w:name w:val="Основной текст (11)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A72A6A"/>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A72A6A"/>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7">
    <w:name w:val="Подпись к таблице (4)_"/>
    <w:rsid w:val="00A72A6A"/>
    <w:rPr>
      <w:rFonts w:ascii="Times New Roman" w:eastAsia="Times New Roman" w:hAnsi="Times New Roman" w:cs="Times New Roman"/>
      <w:b w:val="0"/>
      <w:bCs w:val="0"/>
      <w:i/>
      <w:iCs/>
      <w:smallCaps w:val="0"/>
      <w:strike w:val="0"/>
      <w:sz w:val="21"/>
      <w:szCs w:val="21"/>
      <w:u w:val="none"/>
    </w:rPr>
  </w:style>
  <w:style w:type="character" w:customStyle="1" w:styleId="54">
    <w:name w:val="Подпись к таблице (5)_"/>
    <w:rsid w:val="00A72A6A"/>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A72A6A"/>
    <w:rPr>
      <w:b/>
      <w:bCs/>
      <w:sz w:val="21"/>
      <w:szCs w:val="21"/>
      <w:shd w:val="clear" w:color="auto" w:fill="FFFFFF"/>
    </w:rPr>
  </w:style>
  <w:style w:type="character" w:customStyle="1" w:styleId="42pt">
    <w:name w:val="Подпись к таблице (4)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5">
    <w:name w:val="Заголовок №5_"/>
    <w:link w:val="56"/>
    <w:rsid w:val="00A72A6A"/>
    <w:rPr>
      <w:b/>
      <w:bCs/>
      <w:sz w:val="23"/>
      <w:szCs w:val="23"/>
      <w:shd w:val="clear" w:color="auto" w:fill="FFFFFF"/>
    </w:rPr>
  </w:style>
  <w:style w:type="character" w:customStyle="1" w:styleId="3115pt">
    <w:name w:val="Подпись к таблице (3)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A72A6A"/>
    <w:rPr>
      <w:b/>
      <w:bCs/>
      <w:sz w:val="36"/>
      <w:szCs w:val="36"/>
      <w:shd w:val="clear" w:color="auto" w:fill="FFFFFF"/>
      <w:lang w:val="en-US"/>
    </w:rPr>
  </w:style>
  <w:style w:type="character" w:customStyle="1" w:styleId="320pt">
    <w:name w:val="Заголовок №3 (2)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A72A6A"/>
    <w:rPr>
      <w:b/>
      <w:bCs/>
      <w:shd w:val="clear" w:color="auto" w:fill="FFFFFF"/>
      <w:lang w:val="en-US"/>
    </w:rPr>
  </w:style>
  <w:style w:type="character" w:customStyle="1" w:styleId="140">
    <w:name w:val="Основной текст (14)_"/>
    <w:rsid w:val="00A72A6A"/>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A72A6A"/>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A72A6A"/>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7">
    <w:name w:val="Подпись к таблице (5)"/>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A72A6A"/>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A72A6A"/>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A72A6A"/>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A72A6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A72A6A"/>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A72A6A"/>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A72A6A"/>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A72A6A"/>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8">
    <w:name w:val="Подпись к таблице (4)"/>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A72A6A"/>
    <w:rPr>
      <w:i/>
      <w:iCs/>
      <w:sz w:val="21"/>
      <w:szCs w:val="21"/>
      <w:shd w:val="clear" w:color="auto" w:fill="FFFFFF"/>
    </w:rPr>
  </w:style>
  <w:style w:type="paragraph" w:customStyle="1" w:styleId="61">
    <w:name w:val="Заголовок №6"/>
    <w:basedOn w:val="a0"/>
    <w:link w:val="60"/>
    <w:rsid w:val="00A72A6A"/>
    <w:pPr>
      <w:widowControl w:val="0"/>
      <w:shd w:val="clear" w:color="auto" w:fill="FFFFFF"/>
      <w:spacing w:after="0" w:line="283" w:lineRule="exact"/>
      <w:outlineLvl w:val="5"/>
    </w:pPr>
    <w:rPr>
      <w:b/>
      <w:bCs/>
      <w:sz w:val="23"/>
      <w:szCs w:val="23"/>
    </w:rPr>
  </w:style>
  <w:style w:type="paragraph" w:customStyle="1" w:styleId="24">
    <w:name w:val="Сноска (2)"/>
    <w:basedOn w:val="a0"/>
    <w:link w:val="23"/>
    <w:rsid w:val="00A72A6A"/>
    <w:pPr>
      <w:widowControl w:val="0"/>
      <w:shd w:val="clear" w:color="auto" w:fill="FFFFFF"/>
      <w:spacing w:after="0" w:line="230" w:lineRule="exact"/>
      <w:jc w:val="both"/>
    </w:pPr>
    <w:rPr>
      <w:i/>
      <w:iCs/>
      <w:sz w:val="19"/>
      <w:szCs w:val="19"/>
    </w:rPr>
  </w:style>
  <w:style w:type="paragraph" w:customStyle="1" w:styleId="36">
    <w:name w:val="Сноска (3)"/>
    <w:basedOn w:val="a0"/>
    <w:link w:val="35"/>
    <w:rsid w:val="00A72A6A"/>
    <w:pPr>
      <w:widowControl w:val="0"/>
      <w:shd w:val="clear" w:color="auto" w:fill="FFFFFF"/>
      <w:spacing w:after="0" w:line="250" w:lineRule="exact"/>
      <w:ind w:firstLine="700"/>
      <w:jc w:val="both"/>
    </w:pPr>
    <w:rPr>
      <w:b/>
      <w:bCs/>
      <w:sz w:val="19"/>
      <w:szCs w:val="19"/>
    </w:rPr>
  </w:style>
  <w:style w:type="paragraph" w:customStyle="1" w:styleId="27">
    <w:name w:val="Основной текст (2)"/>
    <w:basedOn w:val="a0"/>
    <w:link w:val="26"/>
    <w:rsid w:val="00A72A6A"/>
    <w:pPr>
      <w:widowControl w:val="0"/>
      <w:shd w:val="clear" w:color="auto" w:fill="FFFFFF"/>
      <w:spacing w:after="1320" w:line="0" w:lineRule="atLeast"/>
      <w:jc w:val="center"/>
    </w:pPr>
    <w:rPr>
      <w:b/>
      <w:bCs/>
      <w:sz w:val="35"/>
      <w:szCs w:val="35"/>
    </w:rPr>
  </w:style>
  <w:style w:type="paragraph" w:customStyle="1" w:styleId="39">
    <w:name w:val="Основной текст (3)"/>
    <w:basedOn w:val="a0"/>
    <w:link w:val="38"/>
    <w:rsid w:val="00A72A6A"/>
    <w:pPr>
      <w:widowControl w:val="0"/>
      <w:shd w:val="clear" w:color="auto" w:fill="FFFFFF"/>
      <w:spacing w:before="1320" w:after="1080" w:line="0" w:lineRule="atLeast"/>
      <w:jc w:val="center"/>
    </w:pPr>
    <w:rPr>
      <w:b/>
      <w:bCs/>
      <w:sz w:val="44"/>
      <w:szCs w:val="44"/>
    </w:rPr>
  </w:style>
  <w:style w:type="paragraph" w:customStyle="1" w:styleId="43">
    <w:name w:val="Основной текст (4)"/>
    <w:basedOn w:val="a0"/>
    <w:link w:val="42"/>
    <w:rsid w:val="00A72A6A"/>
    <w:pPr>
      <w:widowControl w:val="0"/>
      <w:shd w:val="clear" w:color="auto" w:fill="FFFFFF"/>
      <w:spacing w:before="3540" w:after="0" w:line="0" w:lineRule="atLeast"/>
      <w:jc w:val="center"/>
    </w:pPr>
    <w:rPr>
      <w:sz w:val="31"/>
      <w:szCs w:val="31"/>
    </w:rPr>
  </w:style>
  <w:style w:type="paragraph" w:customStyle="1" w:styleId="29">
    <w:name w:val="Заголовок №2"/>
    <w:basedOn w:val="a0"/>
    <w:link w:val="28"/>
    <w:rsid w:val="00A72A6A"/>
    <w:pPr>
      <w:widowControl w:val="0"/>
      <w:shd w:val="clear" w:color="auto" w:fill="FFFFFF"/>
      <w:spacing w:after="960" w:line="0" w:lineRule="atLeast"/>
      <w:jc w:val="center"/>
      <w:outlineLvl w:val="1"/>
    </w:pPr>
    <w:rPr>
      <w:b/>
      <w:bCs/>
      <w:sz w:val="35"/>
      <w:szCs w:val="35"/>
    </w:rPr>
  </w:style>
  <w:style w:type="paragraph" w:customStyle="1" w:styleId="51">
    <w:name w:val="Основной текст5"/>
    <w:basedOn w:val="a0"/>
    <w:link w:val="afd"/>
    <w:rsid w:val="00A72A6A"/>
    <w:pPr>
      <w:widowControl w:val="0"/>
      <w:shd w:val="clear" w:color="auto" w:fill="FFFFFF"/>
      <w:spacing w:before="180" w:after="180" w:line="0" w:lineRule="atLeast"/>
      <w:ind w:hanging="420"/>
    </w:pPr>
    <w:rPr>
      <w:sz w:val="23"/>
      <w:szCs w:val="23"/>
    </w:rPr>
  </w:style>
  <w:style w:type="paragraph" w:customStyle="1" w:styleId="18">
    <w:name w:val="Заголовок №1"/>
    <w:basedOn w:val="a0"/>
    <w:link w:val="17"/>
    <w:rsid w:val="00A72A6A"/>
    <w:pPr>
      <w:widowControl w:val="0"/>
      <w:shd w:val="clear" w:color="auto" w:fill="FFFFFF"/>
      <w:spacing w:before="1560" w:after="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0"/>
    <w:link w:val="220"/>
    <w:rsid w:val="00A72A6A"/>
    <w:pPr>
      <w:widowControl w:val="0"/>
      <w:shd w:val="clear" w:color="auto" w:fill="FFFFFF"/>
      <w:spacing w:before="1260" w:after="0" w:line="0" w:lineRule="atLeast"/>
      <w:jc w:val="right"/>
      <w:outlineLvl w:val="1"/>
    </w:pPr>
    <w:rPr>
      <w:spacing w:val="20"/>
      <w:sz w:val="23"/>
      <w:szCs w:val="23"/>
    </w:rPr>
  </w:style>
  <w:style w:type="paragraph" w:customStyle="1" w:styleId="121">
    <w:name w:val="Заголовок №1 (2)"/>
    <w:basedOn w:val="a0"/>
    <w:link w:val="120"/>
    <w:rsid w:val="00A72A6A"/>
    <w:pPr>
      <w:widowControl w:val="0"/>
      <w:shd w:val="clear" w:color="auto" w:fill="FFFFFF"/>
      <w:spacing w:before="720" w:after="0" w:line="0" w:lineRule="atLeast"/>
      <w:jc w:val="right"/>
      <w:outlineLvl w:val="0"/>
    </w:pPr>
    <w:rPr>
      <w:sz w:val="44"/>
      <w:szCs w:val="44"/>
    </w:rPr>
  </w:style>
  <w:style w:type="paragraph" w:customStyle="1" w:styleId="231">
    <w:name w:val="Заголовок №2 (3)"/>
    <w:basedOn w:val="a0"/>
    <w:link w:val="230"/>
    <w:rsid w:val="00A72A6A"/>
    <w:pPr>
      <w:widowControl w:val="0"/>
      <w:shd w:val="clear" w:color="auto" w:fill="FFFFFF"/>
      <w:spacing w:before="720" w:after="0" w:line="0" w:lineRule="atLeast"/>
      <w:jc w:val="right"/>
      <w:outlineLvl w:val="1"/>
    </w:pPr>
    <w:rPr>
      <w:sz w:val="36"/>
      <w:szCs w:val="36"/>
    </w:rPr>
  </w:style>
  <w:style w:type="paragraph" w:customStyle="1" w:styleId="91">
    <w:name w:val="Основной текст (9)"/>
    <w:basedOn w:val="a0"/>
    <w:link w:val="90"/>
    <w:rsid w:val="00A72A6A"/>
    <w:pPr>
      <w:widowControl w:val="0"/>
      <w:shd w:val="clear" w:color="auto" w:fill="FFFFFF"/>
      <w:spacing w:before="720" w:after="0" w:line="0" w:lineRule="atLeast"/>
      <w:jc w:val="right"/>
    </w:pPr>
    <w:rPr>
      <w:b/>
      <w:bCs/>
      <w:spacing w:val="-20"/>
      <w:sz w:val="37"/>
      <w:szCs w:val="37"/>
    </w:rPr>
  </w:style>
  <w:style w:type="paragraph" w:customStyle="1" w:styleId="131">
    <w:name w:val="Заголовок №1 (3)"/>
    <w:basedOn w:val="a0"/>
    <w:link w:val="130"/>
    <w:rsid w:val="00A72A6A"/>
    <w:pPr>
      <w:widowControl w:val="0"/>
      <w:shd w:val="clear" w:color="auto" w:fill="FFFFFF"/>
      <w:spacing w:before="1020" w:after="0" w:line="0" w:lineRule="atLeast"/>
      <w:jc w:val="right"/>
      <w:outlineLvl w:val="0"/>
    </w:pPr>
    <w:rPr>
      <w:rFonts w:ascii="Candara" w:eastAsia="Candara" w:hAnsi="Candara" w:cs="Candara"/>
      <w:sz w:val="42"/>
      <w:szCs w:val="42"/>
    </w:rPr>
  </w:style>
  <w:style w:type="paragraph" w:customStyle="1" w:styleId="45">
    <w:name w:val="Заголовок №4"/>
    <w:basedOn w:val="a0"/>
    <w:link w:val="44"/>
    <w:rsid w:val="00A72A6A"/>
    <w:pPr>
      <w:widowControl w:val="0"/>
      <w:shd w:val="clear" w:color="auto" w:fill="FFFFFF"/>
      <w:spacing w:after="0" w:line="274" w:lineRule="exact"/>
      <w:jc w:val="both"/>
      <w:outlineLvl w:val="3"/>
    </w:pPr>
    <w:rPr>
      <w:b/>
      <w:bCs/>
      <w:sz w:val="23"/>
      <w:szCs w:val="23"/>
    </w:rPr>
  </w:style>
  <w:style w:type="paragraph" w:customStyle="1" w:styleId="101">
    <w:name w:val="Основной текст (10)"/>
    <w:basedOn w:val="a0"/>
    <w:link w:val="100"/>
    <w:rsid w:val="00A72A6A"/>
    <w:pPr>
      <w:widowControl w:val="0"/>
      <w:shd w:val="clear" w:color="auto" w:fill="FFFFFF"/>
      <w:spacing w:after="0" w:line="230" w:lineRule="exact"/>
      <w:jc w:val="both"/>
    </w:pPr>
  </w:style>
  <w:style w:type="paragraph" w:customStyle="1" w:styleId="111">
    <w:name w:val="Основной текст (11)"/>
    <w:basedOn w:val="a0"/>
    <w:link w:val="110"/>
    <w:rsid w:val="00A72A6A"/>
    <w:pPr>
      <w:widowControl w:val="0"/>
      <w:shd w:val="clear" w:color="auto" w:fill="FFFFFF"/>
      <w:spacing w:after="0" w:line="230" w:lineRule="exact"/>
      <w:ind w:firstLine="600"/>
      <w:jc w:val="both"/>
    </w:pPr>
    <w:rPr>
      <w:i/>
      <w:iCs/>
      <w:sz w:val="21"/>
      <w:szCs w:val="21"/>
    </w:rPr>
  </w:style>
  <w:style w:type="paragraph" w:customStyle="1" w:styleId="123">
    <w:name w:val="Основной текст (12)"/>
    <w:basedOn w:val="a0"/>
    <w:link w:val="122"/>
    <w:rsid w:val="00A72A6A"/>
    <w:pPr>
      <w:widowControl w:val="0"/>
      <w:shd w:val="clear" w:color="auto" w:fill="FFFFFF"/>
      <w:spacing w:before="240" w:after="60" w:line="0" w:lineRule="atLeast"/>
      <w:ind w:firstLine="560"/>
      <w:jc w:val="both"/>
    </w:pPr>
    <w:rPr>
      <w:b/>
      <w:bCs/>
      <w:sz w:val="21"/>
      <w:szCs w:val="21"/>
    </w:rPr>
  </w:style>
  <w:style w:type="paragraph" w:customStyle="1" w:styleId="56">
    <w:name w:val="Заголовок №5"/>
    <w:basedOn w:val="a0"/>
    <w:link w:val="55"/>
    <w:rsid w:val="00A72A6A"/>
    <w:pPr>
      <w:widowControl w:val="0"/>
      <w:shd w:val="clear" w:color="auto" w:fill="FFFFFF"/>
      <w:spacing w:before="240" w:after="0" w:line="278" w:lineRule="exact"/>
      <w:ind w:firstLine="560"/>
      <w:jc w:val="both"/>
      <w:outlineLvl w:val="4"/>
    </w:pPr>
    <w:rPr>
      <w:b/>
      <w:bCs/>
      <w:sz w:val="23"/>
      <w:szCs w:val="23"/>
    </w:rPr>
  </w:style>
  <w:style w:type="paragraph" w:customStyle="1" w:styleId="321">
    <w:name w:val="Заголовок №3 (2)"/>
    <w:basedOn w:val="a0"/>
    <w:link w:val="320"/>
    <w:rsid w:val="00A72A6A"/>
    <w:pPr>
      <w:widowControl w:val="0"/>
      <w:shd w:val="clear" w:color="auto" w:fill="FFFFFF"/>
      <w:spacing w:before="360" w:after="0" w:line="0" w:lineRule="atLeast"/>
      <w:jc w:val="right"/>
      <w:outlineLvl w:val="2"/>
    </w:pPr>
    <w:rPr>
      <w:b/>
      <w:bCs/>
      <w:sz w:val="36"/>
      <w:szCs w:val="36"/>
      <w:lang w:val="en-US"/>
    </w:rPr>
  </w:style>
  <w:style w:type="paragraph" w:customStyle="1" w:styleId="133">
    <w:name w:val="Основной текст (13)"/>
    <w:basedOn w:val="a0"/>
    <w:link w:val="132"/>
    <w:rsid w:val="00A72A6A"/>
    <w:pPr>
      <w:widowControl w:val="0"/>
      <w:shd w:val="clear" w:color="auto" w:fill="FFFFFF"/>
      <w:spacing w:before="960" w:after="0" w:line="0" w:lineRule="atLeast"/>
      <w:jc w:val="right"/>
    </w:pPr>
    <w:rPr>
      <w:b/>
      <w:bCs/>
      <w:lang w:val="en-US"/>
    </w:rPr>
  </w:style>
  <w:style w:type="paragraph" w:customStyle="1" w:styleId="143">
    <w:name w:val="Заголовок №1 (4)"/>
    <w:basedOn w:val="a0"/>
    <w:link w:val="142"/>
    <w:rsid w:val="00A72A6A"/>
    <w:pPr>
      <w:widowControl w:val="0"/>
      <w:shd w:val="clear" w:color="auto" w:fill="FFFFFF"/>
      <w:spacing w:before="720" w:after="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0"/>
    <w:link w:val="150"/>
    <w:rsid w:val="00A72A6A"/>
    <w:pPr>
      <w:widowControl w:val="0"/>
      <w:shd w:val="clear" w:color="auto" w:fill="FFFFFF"/>
      <w:spacing w:before="300" w:after="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0"/>
    <w:link w:val="152"/>
    <w:rsid w:val="00A72A6A"/>
    <w:pPr>
      <w:widowControl w:val="0"/>
      <w:shd w:val="clear" w:color="auto" w:fill="FFFFFF"/>
      <w:spacing w:before="240" w:after="0" w:line="250" w:lineRule="exact"/>
      <w:ind w:firstLine="720"/>
      <w:jc w:val="both"/>
    </w:pPr>
    <w:rPr>
      <w:i/>
      <w:iCs/>
      <w:sz w:val="21"/>
      <w:szCs w:val="21"/>
    </w:rPr>
  </w:style>
  <w:style w:type="character" w:customStyle="1" w:styleId="TimesNewRoman75pt">
    <w:name w:val="Колонтитул + Times New Roman;7;5 pt"/>
    <w:basedOn w:val="af9"/>
    <w:rsid w:val="007975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CEA787955165A576C878AA4D949C2A2B84A055BD995285AEC7C0B2034FgBE" TargetMode="External"/><Relationship Id="rId18" Type="http://schemas.openxmlformats.org/officeDocument/2006/relationships/hyperlink" Target="consultantplus://offline/ref=67CEA787955165A576C866A75BF8C02F2E8BF75AB8985DD1F3989BEF54F20BCD4Eg7E" TargetMode="External"/><Relationship Id="rId26" Type="http://schemas.openxmlformats.org/officeDocument/2006/relationships/hyperlink" Target="consultantplus://offline/ref=67CEA787955165A576C878AA4D949C2A2B84A055BD995285AEC7C0B2034FgBE" TargetMode="External"/><Relationship Id="rId39" Type="http://schemas.openxmlformats.org/officeDocument/2006/relationships/hyperlink" Target="consultantplus://offline/ref=67CEA787955165A576C878AA4D949C2A2B84AF55BE955285AEC7C0B203FB019AA0276611BFE05B6B4Dg6E" TargetMode="External"/><Relationship Id="rId3" Type="http://schemas.openxmlformats.org/officeDocument/2006/relationships/styles" Target="styles.xml"/><Relationship Id="rId21" Type="http://schemas.openxmlformats.org/officeDocument/2006/relationships/hyperlink" Target="consultantplus://offline/ref=67CEA787955165A576C866A75BF8C02F2E8BF75AB8985DD1F3989BEF54F20BCD4Eg7E" TargetMode="External"/><Relationship Id="rId34" Type="http://schemas.openxmlformats.org/officeDocument/2006/relationships/hyperlink" Target="consultantplus://offline/ref=67CEA787955165A576C878AA4D949C2A2B84A055BD995285AEC7C0B2034FgBE"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7CEA787955165A576C866A75BF8C02F2E8BF75AB8985DD1F3989BEF54F20BCD4Eg7E" TargetMode="External"/><Relationship Id="rId17" Type="http://schemas.openxmlformats.org/officeDocument/2006/relationships/hyperlink" Target="consultantplus://offline/ref=67CEA787955165A576C866A75BF8C02F2E8BF75AB8985DD1F3989BEF54F20BCD4Eg7E" TargetMode="External"/><Relationship Id="rId25" Type="http://schemas.openxmlformats.org/officeDocument/2006/relationships/hyperlink" Target="consultantplus://offline/ref=67CEA787955165A576C878AA4D949C2A2B84A055BD995285AEC7C0B203FB019AA0276611BFE15C6B4Dg2E" TargetMode="External"/><Relationship Id="rId33" Type="http://schemas.openxmlformats.org/officeDocument/2006/relationships/hyperlink" Target="consultantplus://offline/ref=67CEA787955165A576C878AA4D949C2A2B85A956BC985285AEC7C0B2034FgBE" TargetMode="External"/><Relationship Id="rId38" Type="http://schemas.openxmlformats.org/officeDocument/2006/relationships/hyperlink" Target="consultantplus://offline/ref=67CEA787955165A576C878AA4D949C2A2B84A055BD995285AEC7C0B2034FgBE" TargetMode="External"/><Relationship Id="rId2" Type="http://schemas.openxmlformats.org/officeDocument/2006/relationships/numbering" Target="numbering.xml"/><Relationship Id="rId16" Type="http://schemas.openxmlformats.org/officeDocument/2006/relationships/hyperlink" Target="consultantplus://offline/ref=67CEA787955165A576C878AA4D949C2A2B84A055BD995285AEC7C0B2034FgBE" TargetMode="External"/><Relationship Id="rId20" Type="http://schemas.openxmlformats.org/officeDocument/2006/relationships/hyperlink" Target="consultantplus://offline/ref=67CEA787955165A576C866A75BF8C02F2E8BF75AB8985DD1F3989BEF54F20BCD4Eg7E" TargetMode="External"/><Relationship Id="rId29" Type="http://schemas.openxmlformats.org/officeDocument/2006/relationships/hyperlink" Target="consultantplus://offline/ref=67CEA787955165A576C878AA4D949C2A2B84A055BD995285AEC7C0B2034FgBE" TargetMode="External"/><Relationship Id="rId41" Type="http://schemas.openxmlformats.org/officeDocument/2006/relationships/hyperlink" Target="consultantplus://offline/ref=67CEA787955165A576C878AA4D949C2A2B84A055BD995285AEC7C0B203FB019AA0276611BFE1526B4Dg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CEA787955165A576C878AA4D949C2A2B84AE52BD965285AEC7C0B203FB019AA0276611BFE15A6A4Dg7E" TargetMode="External"/><Relationship Id="rId24" Type="http://schemas.openxmlformats.org/officeDocument/2006/relationships/hyperlink" Target="consultantplus://offline/ref=67CEA787955165A576C878AA4D949C2A2B84A055BD995285AEC7C0B203FB019AA0276611BFE15C654Dg9E" TargetMode="External"/><Relationship Id="rId32" Type="http://schemas.openxmlformats.org/officeDocument/2006/relationships/hyperlink" Target="consultantplus://offline/ref=67CEA787955165A576C878AA4D949C2A2B84AF56B5995285AEC7C0B2034FgBE" TargetMode="External"/><Relationship Id="rId37" Type="http://schemas.openxmlformats.org/officeDocument/2006/relationships/hyperlink" Target="consultantplus://offline/ref=67CEA787955165A576C878AA4D949C2A2B84A055BD995285AEC7C0B203FB019AA0276611BFE152604Dg7E" TargetMode="External"/><Relationship Id="rId40" Type="http://schemas.openxmlformats.org/officeDocument/2006/relationships/hyperlink" Target="consultantplus://offline/ref=67CEA787955165A576C878AA4D949C2A2B84A055BD995285AEC7C0B2034FgB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7CEA787955165A576C866A75BF8C02F2E8BF75AB8985DD1F3989BEF54F20BCD4Eg7E" TargetMode="External"/><Relationship Id="rId23" Type="http://schemas.openxmlformats.org/officeDocument/2006/relationships/hyperlink" Target="consultantplus://offline/ref=67CEA787955165A576C878AA4D949C2A2B84A055BD995285AEC7C0B203FB019AA0276611BFE15C674Dg2E" TargetMode="External"/><Relationship Id="rId28" Type="http://schemas.openxmlformats.org/officeDocument/2006/relationships/hyperlink" Target="consultantplus://offline/ref=67CEA787955165A576C878AA4D949C2A2B84A055BD995285AEC7C0B2034FgBE" TargetMode="External"/><Relationship Id="rId36" Type="http://schemas.openxmlformats.org/officeDocument/2006/relationships/hyperlink" Target="consultantplus://offline/ref=67CEA787955165A576C878AA4D949C2A2B84A055BD995285AEC7C0B203FB019AA0276613BF4Eg7E" TargetMode="External"/><Relationship Id="rId10" Type="http://schemas.openxmlformats.org/officeDocument/2006/relationships/hyperlink" Target="consultantplus://offline/ref=67CEA787955165A576C878AA4D949C2A2B84A055BD995285AEC7C0B203FB019AA0276611BFE15A6B4Dg4E" TargetMode="External"/><Relationship Id="rId19" Type="http://schemas.openxmlformats.org/officeDocument/2006/relationships/hyperlink" Target="consultantplus://offline/ref=67CEA787955165A576C866A75BF8C02F2E8BF75AB8985DD1F3989BEF54F20BCD4Eg7E" TargetMode="External"/><Relationship Id="rId31" Type="http://schemas.openxmlformats.org/officeDocument/2006/relationships/hyperlink" Target="consultantplus://offline/ref=67CEA787955165A576C878AA4D949C2A2B84AE52BD965285AEC7C0B2034FgB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7CEA787955165A576C878AA4D949C2A2888AE52B7C60587FF92CE4Bg7E" TargetMode="External"/><Relationship Id="rId14" Type="http://schemas.openxmlformats.org/officeDocument/2006/relationships/hyperlink" Target="consultantplus://offline/ref=67CEA787955165A576C866A75BF8C02F2E8BF75AB8985DD1F3989BEF54F20BCD4Eg7E" TargetMode="External"/><Relationship Id="rId22" Type="http://schemas.openxmlformats.org/officeDocument/2006/relationships/hyperlink" Target="consultantplus://offline/ref=67CEA787955165A576C878AA4D949C2A2B84A055BD995285AEC7C0B2034FgBE" TargetMode="External"/><Relationship Id="rId27" Type="http://schemas.openxmlformats.org/officeDocument/2006/relationships/hyperlink" Target="consultantplus://offline/ref=67CEA787955165A576C878AA4D949C2A2B84A055BD995285AEC7C0B2034FgBE" TargetMode="External"/><Relationship Id="rId30" Type="http://schemas.openxmlformats.org/officeDocument/2006/relationships/hyperlink" Target="consultantplus://offline/ref=67CEA787955165A576C878AA4D949C2A2B84A055BD995285AEC7C0B2034FgBE" TargetMode="External"/><Relationship Id="rId35" Type="http://schemas.openxmlformats.org/officeDocument/2006/relationships/hyperlink" Target="consultantplus://offline/ref=67CEA787955165A576C878AA4D949C2A2B84A055BD995285AEC7C0B2034FgB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50F1-2002-4582-AA0F-AC6F95EA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43</Pages>
  <Words>19880</Words>
  <Characters>113319</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26</cp:revision>
  <cp:lastPrinted>2019-08-14T05:25:00Z</cp:lastPrinted>
  <dcterms:created xsi:type="dcterms:W3CDTF">2019-04-17T05:47:00Z</dcterms:created>
  <dcterms:modified xsi:type="dcterms:W3CDTF">2019-10-28T17:30:00Z</dcterms:modified>
</cp:coreProperties>
</file>