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64" w:rsidRDefault="00673864" w:rsidP="00673864">
      <w:pPr>
        <w:widowControl w:val="0"/>
        <w:autoSpaceDE w:val="0"/>
        <w:autoSpaceDN w:val="0"/>
        <w:adjustRightInd w:val="0"/>
        <w:outlineLvl w:val="0"/>
        <w:rPr>
          <w:rFonts w:cs="Calibri"/>
        </w:rPr>
      </w:pPr>
    </w:p>
    <w:p w:rsidR="00673864" w:rsidRDefault="00673864" w:rsidP="00673864">
      <w:pPr>
        <w:widowControl w:val="0"/>
        <w:autoSpaceDE w:val="0"/>
        <w:autoSpaceDN w:val="0"/>
        <w:adjustRightInd w:val="0"/>
        <w:outlineLvl w:val="0"/>
        <w:rPr>
          <w:rFonts w:cs="Calibri"/>
        </w:rPr>
      </w:pPr>
      <w:r>
        <w:rPr>
          <w:rFonts w:cs="Times New Roman"/>
          <w:noProof/>
          <w:lang w:eastAsia="ru-RU"/>
        </w:rPr>
        <w:drawing>
          <wp:anchor distT="0" distB="0" distL="114300" distR="114300" simplePos="0" relativeHeight="251658240" behindDoc="1" locked="0" layoutInCell="1" allowOverlap="1">
            <wp:simplePos x="0" y="0"/>
            <wp:positionH relativeFrom="column">
              <wp:posOffset>2618740</wp:posOffset>
            </wp:positionH>
            <wp:positionV relativeFrom="paragraph">
              <wp:posOffset>32385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673864" w:rsidRDefault="00673864" w:rsidP="00673864">
      <w:pPr>
        <w:widowControl w:val="0"/>
        <w:autoSpaceDE w:val="0"/>
        <w:autoSpaceDN w:val="0"/>
        <w:adjustRightInd w:val="0"/>
        <w:outlineLvl w:val="0"/>
        <w:rPr>
          <w:rFonts w:cs="Calibri"/>
        </w:rPr>
      </w:pPr>
    </w:p>
    <w:p w:rsidR="00673864" w:rsidRDefault="00673864" w:rsidP="00673864">
      <w:pPr>
        <w:widowControl w:val="0"/>
        <w:autoSpaceDE w:val="0"/>
        <w:autoSpaceDN w:val="0"/>
        <w:adjustRightInd w:val="0"/>
        <w:outlineLvl w:val="0"/>
        <w:rPr>
          <w:rFonts w:cs="Calibri"/>
        </w:rPr>
      </w:pPr>
    </w:p>
    <w:p w:rsidR="00673864" w:rsidRDefault="00673864" w:rsidP="00673864">
      <w:pPr>
        <w:widowControl w:val="0"/>
        <w:autoSpaceDE w:val="0"/>
        <w:autoSpaceDN w:val="0"/>
        <w:adjustRightInd w:val="0"/>
        <w:outlineLvl w:val="0"/>
        <w:rPr>
          <w:rFonts w:cs="Calibri"/>
        </w:rPr>
      </w:pPr>
    </w:p>
    <w:p w:rsidR="00673864" w:rsidRDefault="00673864" w:rsidP="00673864">
      <w:pPr>
        <w:widowControl w:val="0"/>
        <w:autoSpaceDE w:val="0"/>
        <w:autoSpaceDN w:val="0"/>
        <w:adjustRightInd w:val="0"/>
        <w:outlineLvl w:val="0"/>
        <w:rPr>
          <w:rFonts w:cs="Calibri"/>
        </w:rPr>
      </w:pPr>
    </w:p>
    <w:p w:rsidR="00673864" w:rsidRDefault="00673864" w:rsidP="00673864">
      <w:pPr>
        <w:pStyle w:val="a6"/>
        <w:jc w:val="center"/>
        <w:rPr>
          <w:b/>
        </w:rPr>
      </w:pPr>
      <w:r w:rsidRPr="00673864">
        <w:rPr>
          <w:b/>
        </w:rPr>
        <w:t>СОВЕТ ДЕПУТАТОВ</w:t>
      </w:r>
    </w:p>
    <w:p w:rsidR="00673864" w:rsidRPr="00673864" w:rsidRDefault="00673864" w:rsidP="00673864">
      <w:pPr>
        <w:pStyle w:val="a6"/>
        <w:jc w:val="center"/>
        <w:rPr>
          <w:b/>
        </w:rPr>
      </w:pPr>
      <w:r w:rsidRPr="00673864">
        <w:rPr>
          <w:b/>
        </w:rPr>
        <w:t>БОРОДИНОВСКОГО СЕЛЬСКОГО ПОСЕЛЕНИЯ</w:t>
      </w:r>
      <w:r>
        <w:rPr>
          <w:b/>
        </w:rPr>
        <w:t xml:space="preserve">  </w:t>
      </w:r>
      <w:r w:rsidRPr="00673864">
        <w:rPr>
          <w:b/>
        </w:rPr>
        <w:t>ВАРНЕНСКОГО МУНИЦИПАЛЬНОГО РАЙОНА</w:t>
      </w:r>
      <w:r>
        <w:rPr>
          <w:b/>
        </w:rPr>
        <w:t xml:space="preserve"> </w:t>
      </w:r>
      <w:r w:rsidRPr="00673864">
        <w:rPr>
          <w:b/>
        </w:rPr>
        <w:t>ЧЕЛЯБИНСКОЙ ОБЛАСТИ</w:t>
      </w:r>
    </w:p>
    <w:p w:rsidR="00673864" w:rsidRDefault="00673864" w:rsidP="00673864">
      <w:pPr>
        <w:pStyle w:val="a6"/>
      </w:pPr>
    </w:p>
    <w:p w:rsidR="00673864" w:rsidRPr="00673864" w:rsidRDefault="00673864" w:rsidP="00673864">
      <w:pPr>
        <w:pStyle w:val="a6"/>
        <w:jc w:val="center"/>
        <w:rPr>
          <w:b/>
        </w:rPr>
      </w:pPr>
      <w:r w:rsidRPr="00673864">
        <w:rPr>
          <w:b/>
        </w:rPr>
        <w:t>РЕШЕНИЕ</w:t>
      </w:r>
    </w:p>
    <w:p w:rsidR="00673864" w:rsidRDefault="00673864" w:rsidP="00673864">
      <w:pPr>
        <w:rPr>
          <w:rFonts w:ascii="Times New Roman" w:hAnsi="Times New Roman"/>
          <w:sz w:val="28"/>
          <w:szCs w:val="28"/>
        </w:rPr>
      </w:pPr>
      <w:r>
        <w:rPr>
          <w:rFonts w:ascii="Times New Roman" w:hAnsi="Times New Roman"/>
          <w:sz w:val="28"/>
          <w:szCs w:val="28"/>
        </w:rPr>
        <w:t>от  29</w:t>
      </w:r>
      <w:r>
        <w:rPr>
          <w:rFonts w:ascii="Times New Roman" w:hAnsi="Times New Roman"/>
          <w:color w:val="000000"/>
          <w:sz w:val="28"/>
          <w:szCs w:val="28"/>
        </w:rPr>
        <w:t xml:space="preserve">  октября</w:t>
      </w:r>
      <w:r>
        <w:rPr>
          <w:rFonts w:ascii="Times New Roman" w:hAnsi="Times New Roman"/>
          <w:sz w:val="28"/>
          <w:szCs w:val="28"/>
        </w:rPr>
        <w:t xml:space="preserve">  2015 года</w:t>
      </w:r>
    </w:p>
    <w:p w:rsidR="00673864" w:rsidRDefault="00673864" w:rsidP="00673864">
      <w:pPr>
        <w:rPr>
          <w:rFonts w:ascii="Times New Roman" w:hAnsi="Times New Roman"/>
          <w:color w:val="FF0000"/>
          <w:sz w:val="28"/>
          <w:szCs w:val="28"/>
        </w:rPr>
      </w:pPr>
      <w:r>
        <w:rPr>
          <w:rFonts w:ascii="Times New Roman" w:hAnsi="Times New Roman"/>
          <w:color w:val="000000"/>
          <w:sz w:val="28"/>
          <w:szCs w:val="28"/>
        </w:rPr>
        <w:t xml:space="preserve">с. </w:t>
      </w:r>
      <w:proofErr w:type="spellStart"/>
      <w:r>
        <w:rPr>
          <w:rFonts w:ascii="Times New Roman" w:hAnsi="Times New Roman"/>
          <w:color w:val="000000"/>
          <w:sz w:val="28"/>
          <w:szCs w:val="28"/>
        </w:rPr>
        <w:t>Бородиновка</w:t>
      </w:r>
      <w:proofErr w:type="spellEnd"/>
      <w:r>
        <w:rPr>
          <w:rFonts w:ascii="Times New Roman" w:hAnsi="Times New Roman"/>
          <w:sz w:val="28"/>
          <w:szCs w:val="28"/>
        </w:rPr>
        <w:t xml:space="preserve">                      </w:t>
      </w:r>
      <w:r w:rsidR="00267AF1">
        <w:rPr>
          <w:rFonts w:ascii="Times New Roman" w:hAnsi="Times New Roman"/>
          <w:sz w:val="28"/>
          <w:szCs w:val="28"/>
        </w:rPr>
        <w:t xml:space="preserve">              </w:t>
      </w:r>
      <w:r>
        <w:rPr>
          <w:rFonts w:ascii="Times New Roman" w:hAnsi="Times New Roman"/>
          <w:sz w:val="28"/>
          <w:szCs w:val="28"/>
        </w:rPr>
        <w:t xml:space="preserve">№ </w:t>
      </w:r>
      <w:r w:rsidR="005957FF">
        <w:rPr>
          <w:rFonts w:ascii="Times New Roman" w:hAnsi="Times New Roman"/>
          <w:sz w:val="28"/>
          <w:szCs w:val="28"/>
        </w:rPr>
        <w:t>28</w:t>
      </w:r>
    </w:p>
    <w:p w:rsidR="00673864" w:rsidRDefault="00673864" w:rsidP="00673864">
      <w:pPr>
        <w:rPr>
          <w:rFonts w:ascii="Times New Roman" w:hAnsi="Times New Roman"/>
          <w:sz w:val="28"/>
          <w:szCs w:val="28"/>
        </w:rPr>
      </w:pPr>
    </w:p>
    <w:p w:rsidR="00673864" w:rsidRDefault="00673864" w:rsidP="00673864">
      <w:pPr>
        <w:rPr>
          <w:rFonts w:ascii="Times New Roman" w:hAnsi="Times New Roman"/>
          <w:b/>
          <w:sz w:val="28"/>
          <w:szCs w:val="28"/>
        </w:rPr>
      </w:pPr>
      <w:r>
        <w:rPr>
          <w:rFonts w:ascii="Times New Roman" w:hAnsi="Times New Roman"/>
          <w:b/>
          <w:sz w:val="28"/>
          <w:szCs w:val="28"/>
        </w:rPr>
        <w:t>Об утверждении Положений</w:t>
      </w:r>
    </w:p>
    <w:p w:rsidR="00673864" w:rsidRDefault="00673864" w:rsidP="00673864">
      <w:pPr>
        <w:rPr>
          <w:rFonts w:ascii="Times New Roman" w:hAnsi="Times New Roman"/>
          <w:b/>
          <w:sz w:val="28"/>
          <w:szCs w:val="28"/>
        </w:rPr>
      </w:pPr>
      <w:r>
        <w:rPr>
          <w:rFonts w:ascii="Times New Roman" w:hAnsi="Times New Roman"/>
          <w:b/>
          <w:sz w:val="28"/>
          <w:szCs w:val="28"/>
        </w:rPr>
        <w:t>об оплате труда работников</w:t>
      </w:r>
    </w:p>
    <w:p w:rsidR="00673864" w:rsidRDefault="00673864" w:rsidP="00673864">
      <w:pPr>
        <w:rPr>
          <w:rFonts w:ascii="Times New Roman" w:hAnsi="Times New Roman"/>
          <w:b/>
          <w:sz w:val="28"/>
          <w:szCs w:val="28"/>
        </w:rPr>
      </w:pPr>
      <w:r>
        <w:rPr>
          <w:rFonts w:ascii="Times New Roman" w:hAnsi="Times New Roman"/>
          <w:b/>
          <w:sz w:val="28"/>
          <w:szCs w:val="28"/>
        </w:rPr>
        <w:t xml:space="preserve"> </w:t>
      </w:r>
      <w:r w:rsidR="005957FF">
        <w:rPr>
          <w:rFonts w:ascii="Times New Roman" w:hAnsi="Times New Roman"/>
          <w:b/>
          <w:sz w:val="28"/>
          <w:szCs w:val="28"/>
        </w:rPr>
        <w:t xml:space="preserve">Муниципального учреждения культуры </w:t>
      </w:r>
    </w:p>
    <w:p w:rsidR="005957FF" w:rsidRDefault="005957FF" w:rsidP="00673864">
      <w:pPr>
        <w:rPr>
          <w:rFonts w:ascii="Times New Roman" w:hAnsi="Times New Roman"/>
          <w:b/>
          <w:sz w:val="28"/>
          <w:szCs w:val="28"/>
        </w:rPr>
      </w:pPr>
      <w:r>
        <w:rPr>
          <w:rFonts w:ascii="Times New Roman" w:hAnsi="Times New Roman"/>
          <w:b/>
          <w:sz w:val="28"/>
          <w:szCs w:val="28"/>
        </w:rPr>
        <w:t>«Бородиновск</w:t>
      </w:r>
      <w:r w:rsidR="00C57878">
        <w:rPr>
          <w:rFonts w:ascii="Times New Roman" w:hAnsi="Times New Roman"/>
          <w:b/>
          <w:sz w:val="28"/>
          <w:szCs w:val="28"/>
        </w:rPr>
        <w:t>ий</w:t>
      </w:r>
      <w:r>
        <w:rPr>
          <w:rFonts w:ascii="Times New Roman" w:hAnsi="Times New Roman"/>
          <w:b/>
          <w:sz w:val="28"/>
          <w:szCs w:val="28"/>
        </w:rPr>
        <w:t xml:space="preserve"> сельск</w:t>
      </w:r>
      <w:r w:rsidR="00C57878">
        <w:rPr>
          <w:rFonts w:ascii="Times New Roman" w:hAnsi="Times New Roman"/>
          <w:b/>
          <w:sz w:val="28"/>
          <w:szCs w:val="28"/>
        </w:rPr>
        <w:t>ий</w:t>
      </w:r>
      <w:r>
        <w:rPr>
          <w:rFonts w:ascii="Times New Roman" w:hAnsi="Times New Roman"/>
          <w:b/>
          <w:sz w:val="28"/>
          <w:szCs w:val="28"/>
        </w:rPr>
        <w:t xml:space="preserve"> дом культуры»</w:t>
      </w:r>
    </w:p>
    <w:p w:rsidR="00673864" w:rsidRDefault="00673864" w:rsidP="00673864">
      <w:pPr>
        <w:rPr>
          <w:rFonts w:ascii="Times New Roman" w:hAnsi="Times New Roman"/>
          <w:sz w:val="28"/>
          <w:szCs w:val="28"/>
        </w:rPr>
      </w:pPr>
    </w:p>
    <w:p w:rsidR="00673864" w:rsidRDefault="00F94556" w:rsidP="00673864">
      <w:pPr>
        <w:spacing w:before="240"/>
        <w:ind w:firstLine="540"/>
        <w:rPr>
          <w:rFonts w:ascii="Times New Roman" w:hAnsi="Times New Roman"/>
          <w:sz w:val="28"/>
          <w:szCs w:val="28"/>
        </w:rPr>
      </w:pPr>
      <w:r>
        <w:rPr>
          <w:rFonts w:ascii="Times New Roman" w:hAnsi="Times New Roman"/>
          <w:sz w:val="28"/>
          <w:szCs w:val="28"/>
        </w:rPr>
        <w:t>В соответствии с П</w:t>
      </w:r>
      <w:r w:rsidR="00673864">
        <w:rPr>
          <w:rFonts w:ascii="Times New Roman" w:hAnsi="Times New Roman"/>
          <w:sz w:val="28"/>
          <w:szCs w:val="28"/>
        </w:rPr>
        <w:t>остановлением Правительства Челябинской области от 11.09.2008 г, № 275-П (в редакции от 17.12.2010г № 345-П)  «О введении новых систем оплаты труда работников областных государственных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w:t>
      </w:r>
      <w:proofErr w:type="gramStart"/>
      <w:r w:rsidR="00BE7B83">
        <w:rPr>
          <w:rFonts w:ascii="Times New Roman" w:hAnsi="Times New Roman"/>
          <w:sz w:val="28"/>
          <w:szCs w:val="28"/>
        </w:rPr>
        <w:t>,п</w:t>
      </w:r>
      <w:proofErr w:type="gramEnd"/>
      <w:r w:rsidR="00BE7B83">
        <w:rPr>
          <w:rFonts w:ascii="Times New Roman" w:hAnsi="Times New Roman"/>
          <w:sz w:val="28"/>
          <w:szCs w:val="28"/>
        </w:rPr>
        <w:t xml:space="preserve">остановлением правительства Челябинской области от 17.08.2010г №100-П «об оплате труда работников областных государственных учреждений, подведомственных Министерству культуры Челябинской области», и в целях </w:t>
      </w:r>
      <w:proofErr w:type="spellStart"/>
      <w:r w:rsidR="00BE7B83">
        <w:rPr>
          <w:rFonts w:ascii="Times New Roman" w:hAnsi="Times New Roman"/>
          <w:sz w:val="28"/>
          <w:szCs w:val="28"/>
        </w:rPr>
        <w:t>упорядочиния</w:t>
      </w:r>
      <w:proofErr w:type="spellEnd"/>
      <w:r w:rsidR="00BE7B83">
        <w:rPr>
          <w:rFonts w:ascii="Times New Roman" w:hAnsi="Times New Roman"/>
          <w:sz w:val="28"/>
          <w:szCs w:val="28"/>
        </w:rPr>
        <w:t xml:space="preserve"> оплаты труда работников Муниципального учреждения культуры «Бородиновский сельский Дом культуры» </w:t>
      </w:r>
      <w:r w:rsidR="00673864">
        <w:rPr>
          <w:rFonts w:ascii="Times New Roman" w:hAnsi="Times New Roman"/>
          <w:sz w:val="28"/>
          <w:szCs w:val="28"/>
        </w:rPr>
        <w:t xml:space="preserve"> </w:t>
      </w:r>
    </w:p>
    <w:p w:rsidR="00673864" w:rsidRDefault="00673864" w:rsidP="00673864">
      <w:pPr>
        <w:ind w:firstLine="540"/>
        <w:rPr>
          <w:rFonts w:ascii="Times New Roman" w:hAnsi="Times New Roman"/>
          <w:color w:val="000000"/>
          <w:sz w:val="28"/>
          <w:szCs w:val="28"/>
        </w:rPr>
      </w:pPr>
      <w:r>
        <w:rPr>
          <w:rFonts w:ascii="Times New Roman" w:hAnsi="Times New Roman"/>
          <w:color w:val="000000"/>
          <w:sz w:val="28"/>
          <w:szCs w:val="28"/>
        </w:rPr>
        <w:t xml:space="preserve">Совет депутатов Бородиновского сельского поселения </w:t>
      </w:r>
      <w:proofErr w:type="spellStart"/>
      <w:r>
        <w:rPr>
          <w:rFonts w:ascii="Times New Roman" w:hAnsi="Times New Roman"/>
          <w:color w:val="000000"/>
          <w:sz w:val="28"/>
          <w:szCs w:val="28"/>
        </w:rPr>
        <w:t>Варненского</w:t>
      </w:r>
      <w:proofErr w:type="spellEnd"/>
      <w:r>
        <w:rPr>
          <w:rFonts w:ascii="Times New Roman" w:hAnsi="Times New Roman"/>
          <w:color w:val="000000"/>
          <w:sz w:val="28"/>
          <w:szCs w:val="28"/>
        </w:rPr>
        <w:t xml:space="preserve"> муниципального района</w:t>
      </w:r>
    </w:p>
    <w:p w:rsidR="00673864" w:rsidRDefault="00673864" w:rsidP="00673864">
      <w:pPr>
        <w:widowControl w:val="0"/>
        <w:autoSpaceDE w:val="0"/>
        <w:autoSpaceDN w:val="0"/>
        <w:adjustRightInd w:val="0"/>
        <w:ind w:firstLine="540"/>
        <w:jc w:val="center"/>
        <w:rPr>
          <w:rFonts w:ascii="Times New Roman" w:hAnsi="Times New Roman"/>
          <w:b/>
          <w:sz w:val="28"/>
          <w:szCs w:val="28"/>
        </w:rPr>
      </w:pPr>
      <w:r>
        <w:rPr>
          <w:rFonts w:ascii="Times New Roman" w:hAnsi="Times New Roman"/>
          <w:b/>
          <w:sz w:val="28"/>
          <w:szCs w:val="28"/>
        </w:rPr>
        <w:t>РЕШАЕТ:</w:t>
      </w:r>
    </w:p>
    <w:p w:rsidR="00673864" w:rsidRDefault="00673864" w:rsidP="00673864">
      <w:pPr>
        <w:widowControl w:val="0"/>
        <w:autoSpaceDE w:val="0"/>
        <w:autoSpaceDN w:val="0"/>
        <w:adjustRightInd w:val="0"/>
        <w:rPr>
          <w:rFonts w:ascii="Times New Roman" w:hAnsi="Times New Roman"/>
          <w:sz w:val="28"/>
          <w:szCs w:val="28"/>
        </w:rPr>
      </w:pPr>
    </w:p>
    <w:p w:rsidR="00673864" w:rsidRDefault="00673864" w:rsidP="00673864">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xml:space="preserve">1. Утвердить </w:t>
      </w:r>
      <w:hyperlink r:id="rId6" w:anchor="Par47" w:history="1">
        <w:r>
          <w:rPr>
            <w:rStyle w:val="a8"/>
            <w:rFonts w:ascii="Times New Roman" w:hAnsi="Times New Roman"/>
            <w:sz w:val="28"/>
            <w:szCs w:val="28"/>
          </w:rPr>
          <w:t>Положени</w:t>
        </w:r>
      </w:hyperlink>
      <w:r>
        <w:rPr>
          <w:rFonts w:ascii="Times New Roman" w:hAnsi="Times New Roman"/>
          <w:sz w:val="28"/>
          <w:szCs w:val="28"/>
        </w:rPr>
        <w:t>е об оплате труда</w:t>
      </w:r>
      <w:r w:rsidR="00BE7B83">
        <w:rPr>
          <w:rFonts w:ascii="Times New Roman" w:hAnsi="Times New Roman"/>
          <w:sz w:val="28"/>
          <w:szCs w:val="28"/>
        </w:rPr>
        <w:t xml:space="preserve"> работников</w:t>
      </w:r>
      <w:r>
        <w:rPr>
          <w:rFonts w:ascii="Times New Roman" w:hAnsi="Times New Roman"/>
          <w:sz w:val="28"/>
          <w:szCs w:val="28"/>
        </w:rPr>
        <w:t xml:space="preserve"> </w:t>
      </w:r>
      <w:r w:rsidR="00BE7B83">
        <w:rPr>
          <w:rFonts w:ascii="Times New Roman" w:hAnsi="Times New Roman"/>
          <w:sz w:val="28"/>
          <w:szCs w:val="28"/>
        </w:rPr>
        <w:t xml:space="preserve"> Муниципального учреждения культуры «Бородиновский сельский дом культуры</w:t>
      </w:r>
      <w:proofErr w:type="gramStart"/>
      <w:r w:rsidR="00BE7B8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(Приложение 1).</w:t>
      </w:r>
    </w:p>
    <w:p w:rsidR="00673864" w:rsidRDefault="00BE7B83" w:rsidP="00673864">
      <w:pPr>
        <w:pStyle w:val="11"/>
        <w:shd w:val="clear" w:color="auto" w:fill="auto"/>
        <w:spacing w:line="307" w:lineRule="exact"/>
        <w:ind w:right="20" w:firstLine="567"/>
        <w:rPr>
          <w:sz w:val="28"/>
          <w:szCs w:val="28"/>
        </w:rPr>
      </w:pPr>
      <w:r>
        <w:t>2</w:t>
      </w:r>
      <w:r w:rsidR="00673864">
        <w:t xml:space="preserve">. </w:t>
      </w:r>
      <w:r w:rsidR="00673864">
        <w:rPr>
          <w:sz w:val="28"/>
          <w:szCs w:val="28"/>
        </w:rPr>
        <w:t xml:space="preserve"> Настоящее Решение  распространяет свое действие на правоотношения, возникшие с 1</w:t>
      </w:r>
      <w:r>
        <w:rPr>
          <w:sz w:val="28"/>
          <w:szCs w:val="28"/>
        </w:rPr>
        <w:t>июля</w:t>
      </w:r>
      <w:r w:rsidR="00673864">
        <w:rPr>
          <w:sz w:val="28"/>
          <w:szCs w:val="28"/>
        </w:rPr>
        <w:t xml:space="preserve"> 201</w:t>
      </w:r>
      <w:r>
        <w:rPr>
          <w:sz w:val="28"/>
          <w:szCs w:val="28"/>
        </w:rPr>
        <w:t>5</w:t>
      </w:r>
      <w:r w:rsidR="00673864">
        <w:rPr>
          <w:sz w:val="28"/>
          <w:szCs w:val="28"/>
        </w:rPr>
        <w:t xml:space="preserve"> года.</w:t>
      </w:r>
    </w:p>
    <w:p w:rsidR="00673864" w:rsidRDefault="00BE7B83" w:rsidP="00673864">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3</w:t>
      </w:r>
      <w:r w:rsidR="00673864">
        <w:rPr>
          <w:rFonts w:ascii="Times New Roman" w:hAnsi="Times New Roman"/>
          <w:sz w:val="28"/>
          <w:szCs w:val="28"/>
        </w:rPr>
        <w:t>. Финансирование расходов на реализацию настоящего Решения осуществлять в пределах средств, предусмотренных в бюджете</w:t>
      </w:r>
      <w:r w:rsidR="00673864">
        <w:rPr>
          <w:rFonts w:ascii="Times New Roman" w:hAnsi="Times New Roman"/>
          <w:color w:val="FF0000"/>
          <w:sz w:val="28"/>
          <w:szCs w:val="28"/>
        </w:rPr>
        <w:t xml:space="preserve"> </w:t>
      </w:r>
      <w:r w:rsidR="00673864">
        <w:rPr>
          <w:rFonts w:ascii="Times New Roman" w:hAnsi="Times New Roman"/>
          <w:color w:val="000000"/>
          <w:sz w:val="28"/>
          <w:szCs w:val="28"/>
        </w:rPr>
        <w:t>Бородиновского</w:t>
      </w:r>
      <w:r w:rsidR="00673864">
        <w:rPr>
          <w:rFonts w:ascii="Times New Roman" w:hAnsi="Times New Roman"/>
          <w:sz w:val="28"/>
          <w:szCs w:val="28"/>
        </w:rPr>
        <w:t xml:space="preserve"> сельского поселения </w:t>
      </w:r>
      <w:proofErr w:type="spellStart"/>
      <w:r w:rsidR="00673864">
        <w:rPr>
          <w:rFonts w:ascii="Times New Roman" w:hAnsi="Times New Roman"/>
          <w:sz w:val="28"/>
          <w:szCs w:val="28"/>
        </w:rPr>
        <w:t>Варненского</w:t>
      </w:r>
      <w:proofErr w:type="spellEnd"/>
      <w:r w:rsidR="00673864">
        <w:rPr>
          <w:rFonts w:ascii="Times New Roman" w:hAnsi="Times New Roman"/>
          <w:sz w:val="28"/>
          <w:szCs w:val="28"/>
        </w:rPr>
        <w:t xml:space="preserve"> муниципального района.</w:t>
      </w:r>
    </w:p>
    <w:p w:rsidR="00673864" w:rsidRDefault="00673864" w:rsidP="0067386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00BE7B83">
        <w:rPr>
          <w:rFonts w:ascii="Times New Roman" w:hAnsi="Times New Roman"/>
          <w:sz w:val="28"/>
          <w:szCs w:val="28"/>
        </w:rPr>
        <w:t>4</w:t>
      </w:r>
      <w:r>
        <w:rPr>
          <w:rFonts w:ascii="Times New Roman" w:hAnsi="Times New Roman"/>
          <w:sz w:val="28"/>
          <w:szCs w:val="28"/>
        </w:rPr>
        <w:t>. Настоящее Решение вступает в силу со дня подписания, подлежит обнародованию.</w:t>
      </w:r>
    </w:p>
    <w:p w:rsidR="00673864" w:rsidRDefault="00673864" w:rsidP="00673864">
      <w:pPr>
        <w:widowControl w:val="0"/>
        <w:autoSpaceDE w:val="0"/>
        <w:autoSpaceDN w:val="0"/>
        <w:adjustRightInd w:val="0"/>
        <w:rPr>
          <w:rFonts w:ascii="Times New Roman" w:hAnsi="Times New Roman"/>
          <w:sz w:val="28"/>
          <w:szCs w:val="28"/>
        </w:rPr>
      </w:pPr>
    </w:p>
    <w:p w:rsidR="00673864" w:rsidRDefault="00673864" w:rsidP="00673864">
      <w:pPr>
        <w:widowControl w:val="0"/>
        <w:autoSpaceDE w:val="0"/>
        <w:autoSpaceDN w:val="0"/>
        <w:adjustRightInd w:val="0"/>
        <w:rPr>
          <w:rFonts w:ascii="Times New Roman" w:hAnsi="Times New Roman"/>
          <w:sz w:val="28"/>
          <w:szCs w:val="28"/>
        </w:rPr>
      </w:pPr>
    </w:p>
    <w:p w:rsidR="00673864" w:rsidRDefault="00673864" w:rsidP="00673864">
      <w:pPr>
        <w:widowControl w:val="0"/>
        <w:autoSpaceDE w:val="0"/>
        <w:autoSpaceDN w:val="0"/>
        <w:adjustRightInd w:val="0"/>
        <w:rPr>
          <w:rFonts w:ascii="Times New Roman" w:hAnsi="Times New Roman"/>
          <w:sz w:val="28"/>
          <w:szCs w:val="28"/>
        </w:rPr>
      </w:pPr>
    </w:p>
    <w:p w:rsidR="00673864" w:rsidRDefault="00673864" w:rsidP="00673864">
      <w:pPr>
        <w:widowControl w:val="0"/>
        <w:autoSpaceDE w:val="0"/>
        <w:autoSpaceDN w:val="0"/>
        <w:adjustRightInd w:val="0"/>
        <w:rPr>
          <w:rFonts w:ascii="Times New Roman" w:hAnsi="Times New Roman"/>
          <w:sz w:val="28"/>
          <w:szCs w:val="28"/>
        </w:rPr>
      </w:pPr>
    </w:p>
    <w:p w:rsidR="00673864" w:rsidRPr="00103F62" w:rsidRDefault="00673864" w:rsidP="00673864">
      <w:pPr>
        <w:rPr>
          <w:rFonts w:ascii="Times New Roman" w:hAnsi="Times New Roman"/>
          <w:b/>
          <w:sz w:val="24"/>
          <w:szCs w:val="24"/>
        </w:rPr>
      </w:pPr>
      <w:r w:rsidRPr="00103F62">
        <w:rPr>
          <w:rFonts w:ascii="Times New Roman" w:hAnsi="Times New Roman"/>
          <w:b/>
          <w:sz w:val="24"/>
          <w:szCs w:val="24"/>
        </w:rPr>
        <w:t xml:space="preserve">Глава Бородиновского </w:t>
      </w:r>
      <w:proofErr w:type="spellStart"/>
      <w:r w:rsidRPr="00103F62">
        <w:rPr>
          <w:rFonts w:ascii="Times New Roman" w:hAnsi="Times New Roman"/>
          <w:b/>
          <w:sz w:val="24"/>
          <w:szCs w:val="24"/>
        </w:rPr>
        <w:t>селького</w:t>
      </w:r>
      <w:proofErr w:type="spellEnd"/>
      <w:r w:rsidRPr="00103F62">
        <w:rPr>
          <w:rFonts w:ascii="Times New Roman" w:hAnsi="Times New Roman"/>
          <w:b/>
          <w:sz w:val="24"/>
          <w:szCs w:val="24"/>
        </w:rPr>
        <w:t xml:space="preserve"> поселения</w:t>
      </w:r>
    </w:p>
    <w:p w:rsidR="00673864" w:rsidRPr="00103F62" w:rsidRDefault="00103F62" w:rsidP="00673864">
      <w:pPr>
        <w:rPr>
          <w:rFonts w:ascii="Times New Roman" w:hAnsi="Times New Roman"/>
          <w:b/>
          <w:sz w:val="24"/>
          <w:szCs w:val="24"/>
        </w:rPr>
      </w:pPr>
      <w:proofErr w:type="spellStart"/>
      <w:r w:rsidRPr="00103F62">
        <w:rPr>
          <w:rFonts w:ascii="Times New Roman" w:hAnsi="Times New Roman"/>
          <w:b/>
          <w:sz w:val="24"/>
          <w:szCs w:val="24"/>
        </w:rPr>
        <w:t>Варненского</w:t>
      </w:r>
      <w:proofErr w:type="spellEnd"/>
      <w:r w:rsidRPr="00103F62">
        <w:rPr>
          <w:rFonts w:ascii="Times New Roman" w:hAnsi="Times New Roman"/>
          <w:b/>
          <w:sz w:val="24"/>
          <w:szCs w:val="24"/>
        </w:rPr>
        <w:t xml:space="preserve"> </w:t>
      </w:r>
      <w:r w:rsidR="00673864" w:rsidRPr="00103F62">
        <w:rPr>
          <w:rFonts w:ascii="Times New Roman" w:hAnsi="Times New Roman"/>
          <w:b/>
          <w:sz w:val="24"/>
          <w:szCs w:val="24"/>
        </w:rPr>
        <w:t>муниципального  района                                           С.И.Мананников</w:t>
      </w:r>
    </w:p>
    <w:p w:rsidR="00483971" w:rsidRDefault="00673864" w:rsidP="00673864">
      <w:pPr>
        <w:spacing w:line="270" w:lineRule="atLeast"/>
        <w:ind w:right="0"/>
        <w:jc w:val="center"/>
        <w:textAlignment w:val="baseline"/>
        <w:rPr>
          <w:rFonts w:ascii="Times New Roman" w:eastAsia="Times New Roman" w:hAnsi="Times New Roman" w:cs="Times New Roman"/>
          <w:color w:val="343432"/>
          <w:sz w:val="24"/>
          <w:szCs w:val="24"/>
          <w:bdr w:val="none" w:sz="0" w:space="0" w:color="auto" w:frame="1"/>
          <w:lang w:eastAsia="ru-RU"/>
        </w:rPr>
      </w:pPr>
      <w:r>
        <w:rPr>
          <w:rFonts w:ascii="Times New Roman" w:hAnsi="Times New Roman"/>
          <w:sz w:val="28"/>
          <w:szCs w:val="28"/>
        </w:rPr>
        <w:br w:type="page"/>
      </w:r>
    </w:p>
    <w:p w:rsidR="006320D9" w:rsidRDefault="006320D9" w:rsidP="006320D9">
      <w:pPr>
        <w:spacing w:line="270" w:lineRule="atLeast"/>
        <w:ind w:right="0"/>
        <w:jc w:val="right"/>
        <w:textAlignment w:val="baseline"/>
        <w:rPr>
          <w:rFonts w:ascii="Times New Roman" w:eastAsia="Times New Roman" w:hAnsi="Times New Roman" w:cs="Times New Roman"/>
          <w:color w:val="343432"/>
          <w:sz w:val="24"/>
          <w:szCs w:val="24"/>
          <w:bdr w:val="none" w:sz="0" w:space="0" w:color="auto" w:frame="1"/>
          <w:lang w:eastAsia="ru-RU"/>
        </w:rPr>
      </w:pPr>
      <w:r>
        <w:rPr>
          <w:rFonts w:ascii="Times New Roman" w:eastAsia="Times New Roman" w:hAnsi="Times New Roman" w:cs="Times New Roman"/>
          <w:color w:val="343432"/>
          <w:sz w:val="24"/>
          <w:szCs w:val="24"/>
          <w:bdr w:val="none" w:sz="0" w:space="0" w:color="auto" w:frame="1"/>
          <w:lang w:eastAsia="ru-RU"/>
        </w:rPr>
        <w:lastRenderedPageBreak/>
        <w:t xml:space="preserve">                                             Приложение №1 </w:t>
      </w:r>
    </w:p>
    <w:p w:rsidR="006320D9" w:rsidRDefault="006320D9" w:rsidP="006320D9">
      <w:pPr>
        <w:spacing w:line="270" w:lineRule="atLeast"/>
        <w:ind w:right="0"/>
        <w:jc w:val="right"/>
        <w:textAlignment w:val="baseline"/>
        <w:rPr>
          <w:rFonts w:ascii="Times New Roman" w:eastAsia="Times New Roman" w:hAnsi="Times New Roman" w:cs="Times New Roman"/>
          <w:color w:val="343432"/>
          <w:sz w:val="24"/>
          <w:szCs w:val="24"/>
          <w:bdr w:val="none" w:sz="0" w:space="0" w:color="auto" w:frame="1"/>
          <w:lang w:eastAsia="ru-RU"/>
        </w:rPr>
      </w:pPr>
      <w:r>
        <w:rPr>
          <w:rFonts w:ascii="Times New Roman" w:eastAsia="Times New Roman" w:hAnsi="Times New Roman" w:cs="Times New Roman"/>
          <w:color w:val="343432"/>
          <w:sz w:val="24"/>
          <w:szCs w:val="24"/>
          <w:bdr w:val="none" w:sz="0" w:space="0" w:color="auto" w:frame="1"/>
          <w:lang w:eastAsia="ru-RU"/>
        </w:rPr>
        <w:t xml:space="preserve">к Решению совета депутатов </w:t>
      </w:r>
    </w:p>
    <w:p w:rsidR="006320D9" w:rsidRDefault="006320D9" w:rsidP="006320D9">
      <w:pPr>
        <w:spacing w:line="270" w:lineRule="atLeast"/>
        <w:ind w:right="0"/>
        <w:jc w:val="right"/>
        <w:textAlignment w:val="baseline"/>
        <w:rPr>
          <w:rFonts w:ascii="Times New Roman" w:eastAsia="Times New Roman" w:hAnsi="Times New Roman" w:cs="Times New Roman"/>
          <w:color w:val="343432"/>
          <w:sz w:val="24"/>
          <w:szCs w:val="24"/>
          <w:bdr w:val="none" w:sz="0" w:space="0" w:color="auto" w:frame="1"/>
          <w:lang w:eastAsia="ru-RU"/>
        </w:rPr>
      </w:pPr>
      <w:r>
        <w:rPr>
          <w:rFonts w:ascii="Times New Roman" w:eastAsia="Times New Roman" w:hAnsi="Times New Roman" w:cs="Times New Roman"/>
          <w:color w:val="343432"/>
          <w:sz w:val="24"/>
          <w:szCs w:val="24"/>
          <w:bdr w:val="none" w:sz="0" w:space="0" w:color="auto" w:frame="1"/>
          <w:lang w:eastAsia="ru-RU"/>
        </w:rPr>
        <w:t xml:space="preserve">Бородиновского </w:t>
      </w:r>
    </w:p>
    <w:p w:rsidR="006320D9" w:rsidRDefault="006320D9" w:rsidP="006320D9">
      <w:pPr>
        <w:spacing w:line="270" w:lineRule="atLeast"/>
        <w:ind w:right="0"/>
        <w:jc w:val="right"/>
        <w:textAlignment w:val="baseline"/>
        <w:rPr>
          <w:rFonts w:ascii="Times New Roman" w:eastAsia="Times New Roman" w:hAnsi="Times New Roman" w:cs="Times New Roman"/>
          <w:color w:val="343432"/>
          <w:sz w:val="24"/>
          <w:szCs w:val="24"/>
          <w:bdr w:val="none" w:sz="0" w:space="0" w:color="auto" w:frame="1"/>
          <w:lang w:eastAsia="ru-RU"/>
        </w:rPr>
      </w:pPr>
      <w:r>
        <w:rPr>
          <w:rFonts w:ascii="Times New Roman" w:eastAsia="Times New Roman" w:hAnsi="Times New Roman" w:cs="Times New Roman"/>
          <w:color w:val="343432"/>
          <w:sz w:val="24"/>
          <w:szCs w:val="24"/>
          <w:bdr w:val="none" w:sz="0" w:space="0" w:color="auto" w:frame="1"/>
          <w:lang w:eastAsia="ru-RU"/>
        </w:rPr>
        <w:t>сельского поселения</w:t>
      </w:r>
    </w:p>
    <w:p w:rsidR="00483971" w:rsidRDefault="006320D9" w:rsidP="006320D9">
      <w:pPr>
        <w:spacing w:line="270" w:lineRule="atLeast"/>
        <w:ind w:right="0"/>
        <w:jc w:val="right"/>
        <w:textAlignment w:val="baseline"/>
        <w:rPr>
          <w:rFonts w:ascii="Times New Roman" w:eastAsia="Times New Roman" w:hAnsi="Times New Roman" w:cs="Times New Roman"/>
          <w:color w:val="343432"/>
          <w:sz w:val="24"/>
          <w:szCs w:val="24"/>
          <w:bdr w:val="none" w:sz="0" w:space="0" w:color="auto" w:frame="1"/>
          <w:lang w:eastAsia="ru-RU"/>
        </w:rPr>
      </w:pPr>
      <w:r>
        <w:rPr>
          <w:rFonts w:ascii="Times New Roman" w:eastAsia="Times New Roman" w:hAnsi="Times New Roman" w:cs="Times New Roman"/>
          <w:color w:val="343432"/>
          <w:sz w:val="24"/>
          <w:szCs w:val="24"/>
          <w:bdr w:val="none" w:sz="0" w:space="0" w:color="auto" w:frame="1"/>
          <w:lang w:eastAsia="ru-RU"/>
        </w:rPr>
        <w:t xml:space="preserve"> № 28 от  29.10.2015г</w:t>
      </w:r>
    </w:p>
    <w:p w:rsidR="00376A4A" w:rsidRPr="00376A4A" w:rsidRDefault="00376A4A" w:rsidP="00376A4A">
      <w:pPr>
        <w:jc w:val="center"/>
        <w:rPr>
          <w:rFonts w:ascii="Times New Roman" w:hAnsi="Times New Roman" w:cs="Times New Roman"/>
          <w:sz w:val="24"/>
          <w:szCs w:val="24"/>
        </w:rPr>
      </w:pPr>
      <w:r w:rsidRPr="00376A4A">
        <w:rPr>
          <w:rFonts w:ascii="Times New Roman" w:hAnsi="Times New Roman" w:cs="Times New Roman"/>
          <w:sz w:val="24"/>
          <w:szCs w:val="24"/>
        </w:rPr>
        <w:t xml:space="preserve">Положение </w:t>
      </w:r>
    </w:p>
    <w:p w:rsidR="00376A4A" w:rsidRPr="00376A4A" w:rsidRDefault="00376A4A" w:rsidP="00376A4A">
      <w:pPr>
        <w:jc w:val="center"/>
        <w:rPr>
          <w:rFonts w:ascii="Times New Roman" w:hAnsi="Times New Roman" w:cs="Times New Roman"/>
          <w:sz w:val="24"/>
          <w:szCs w:val="24"/>
        </w:rPr>
      </w:pPr>
      <w:r w:rsidRPr="00376A4A">
        <w:rPr>
          <w:rFonts w:ascii="Times New Roman" w:hAnsi="Times New Roman" w:cs="Times New Roman"/>
          <w:sz w:val="24"/>
          <w:szCs w:val="24"/>
        </w:rPr>
        <w:t>об оплате труда работников МУК «Бородиновский СДК»</w:t>
      </w:r>
    </w:p>
    <w:p w:rsidR="00376A4A" w:rsidRPr="00376A4A" w:rsidRDefault="00376A4A" w:rsidP="00376A4A">
      <w:pPr>
        <w:jc w:val="center"/>
        <w:rPr>
          <w:rFonts w:ascii="Times New Roman" w:hAnsi="Times New Roman" w:cs="Times New Roman"/>
          <w:sz w:val="24"/>
          <w:szCs w:val="24"/>
        </w:rPr>
      </w:pPr>
    </w:p>
    <w:p w:rsidR="00376A4A" w:rsidRPr="00376A4A" w:rsidRDefault="00376A4A" w:rsidP="00376A4A">
      <w:pPr>
        <w:jc w:val="center"/>
        <w:rPr>
          <w:rFonts w:ascii="Times New Roman" w:hAnsi="Times New Roman" w:cs="Times New Roman"/>
          <w:sz w:val="24"/>
          <w:szCs w:val="24"/>
        </w:rPr>
      </w:pPr>
      <w:r w:rsidRPr="00376A4A">
        <w:rPr>
          <w:rFonts w:ascii="Times New Roman" w:hAnsi="Times New Roman" w:cs="Times New Roman"/>
          <w:sz w:val="24"/>
          <w:szCs w:val="24"/>
          <w:lang w:val="en-US"/>
        </w:rPr>
        <w:t>I</w:t>
      </w:r>
      <w:r w:rsidRPr="00376A4A">
        <w:rPr>
          <w:rFonts w:ascii="Times New Roman" w:hAnsi="Times New Roman" w:cs="Times New Roman"/>
          <w:sz w:val="24"/>
          <w:szCs w:val="24"/>
        </w:rPr>
        <w:t>. Общие положения</w:t>
      </w:r>
    </w:p>
    <w:p w:rsidR="00376A4A" w:rsidRPr="00376A4A" w:rsidRDefault="00376A4A" w:rsidP="00376A4A">
      <w:pPr>
        <w:jc w:val="center"/>
        <w:rPr>
          <w:rFonts w:ascii="Times New Roman" w:hAnsi="Times New Roman" w:cs="Times New Roman"/>
          <w:sz w:val="24"/>
          <w:szCs w:val="24"/>
        </w:rPr>
      </w:pPr>
      <w:r w:rsidRPr="00376A4A">
        <w:rPr>
          <w:rFonts w:ascii="Times New Roman" w:hAnsi="Times New Roman" w:cs="Times New Roman"/>
          <w:sz w:val="24"/>
          <w:szCs w:val="24"/>
        </w:rPr>
        <w:t xml:space="preserve"> </w:t>
      </w:r>
    </w:p>
    <w:p w:rsidR="00F04889" w:rsidRDefault="00376A4A" w:rsidP="00F04889">
      <w:pPr>
        <w:ind w:firstLine="720"/>
        <w:rPr>
          <w:rFonts w:ascii="Times New Roman" w:hAnsi="Times New Roman" w:cs="Times New Roman"/>
          <w:sz w:val="24"/>
          <w:szCs w:val="24"/>
        </w:rPr>
      </w:pPr>
      <w:r w:rsidRPr="00376A4A">
        <w:rPr>
          <w:rFonts w:ascii="Times New Roman" w:hAnsi="Times New Roman" w:cs="Times New Roman"/>
          <w:sz w:val="24"/>
          <w:szCs w:val="24"/>
        </w:rPr>
        <w:t xml:space="preserve">1. </w:t>
      </w:r>
      <w:proofErr w:type="gramStart"/>
      <w:r w:rsidRPr="00376A4A">
        <w:rPr>
          <w:rFonts w:ascii="Times New Roman" w:hAnsi="Times New Roman" w:cs="Times New Roman"/>
          <w:sz w:val="24"/>
          <w:szCs w:val="24"/>
        </w:rPr>
        <w:t xml:space="preserve">Настоящее Положение об оплате труда работников учреждений культуры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муниципального района Челябинской области (далее именуется – Положение) разработано в соответствии с постановлением Правительства Челябинской области от 11.09.2008 г. № 275-П «О введении новых систем оплаты труда работников областных государственных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w:t>
      </w:r>
      <w:proofErr w:type="gramEnd"/>
      <w:r w:rsidRPr="00376A4A">
        <w:rPr>
          <w:rFonts w:ascii="Times New Roman" w:hAnsi="Times New Roman" w:cs="Times New Roman"/>
          <w:sz w:val="24"/>
          <w:szCs w:val="24"/>
        </w:rPr>
        <w:t xml:space="preserve"> областных государственных учреждений», постановлением Правительства Челябинской области от 17.08.2010 г. № 100-П «Об оплате труда работников областных государственных учреждений, подведомственных Министерству культуры Челябинской области», трудовым законодательством, другими нормативными правовыми актами, регулирующими условия оплаты труда.</w:t>
      </w:r>
    </w:p>
    <w:p w:rsidR="00F04889" w:rsidRDefault="00F04889" w:rsidP="00F04889">
      <w:pPr>
        <w:ind w:firstLine="720"/>
        <w:rPr>
          <w:rFonts w:ascii="Times New Roman" w:hAnsi="Times New Roman" w:cs="Times New Roman"/>
          <w:sz w:val="24"/>
          <w:szCs w:val="24"/>
        </w:rPr>
      </w:pPr>
    </w:p>
    <w:p w:rsidR="00376A4A" w:rsidRPr="00376A4A" w:rsidRDefault="00376A4A" w:rsidP="00F04889">
      <w:pPr>
        <w:ind w:firstLine="720"/>
        <w:rPr>
          <w:rFonts w:ascii="Times New Roman" w:hAnsi="Times New Roman" w:cs="Times New Roman"/>
          <w:sz w:val="24"/>
          <w:szCs w:val="24"/>
        </w:rPr>
      </w:pPr>
      <w:r w:rsidRPr="00376A4A">
        <w:rPr>
          <w:rFonts w:ascii="Times New Roman" w:hAnsi="Times New Roman" w:cs="Times New Roman"/>
          <w:sz w:val="24"/>
          <w:szCs w:val="24"/>
        </w:rPr>
        <w:t>2. Положение включает в себя:</w:t>
      </w:r>
    </w:p>
    <w:p w:rsidR="00376A4A" w:rsidRPr="00376A4A" w:rsidRDefault="00376A4A" w:rsidP="00376A4A">
      <w:pPr>
        <w:pStyle w:val="a4"/>
        <w:ind w:firstLine="720"/>
      </w:pPr>
      <w:r w:rsidRPr="00376A4A">
        <w:t xml:space="preserve">1) размеры должностных окладов (окладов) с учетом межуровневых коэффициентов, разработанных на основе отнесения занимаемых работниками должностей к соответствующим профессиональным квалификационным группам (далее именуются – ПКГ); </w:t>
      </w:r>
    </w:p>
    <w:p w:rsidR="00376A4A" w:rsidRPr="00376A4A" w:rsidRDefault="00376A4A" w:rsidP="00376A4A">
      <w:pPr>
        <w:pStyle w:val="a4"/>
        <w:ind w:firstLine="720"/>
      </w:pPr>
      <w:r w:rsidRPr="00376A4A">
        <w:t>2) перечень, порядок и условия выплат компенсационного и стимулирующего характера;</w:t>
      </w:r>
    </w:p>
    <w:p w:rsidR="00376A4A" w:rsidRPr="00376A4A" w:rsidRDefault="00376A4A" w:rsidP="00376A4A">
      <w:pPr>
        <w:pStyle w:val="a4"/>
        <w:ind w:firstLine="720"/>
      </w:pPr>
      <w:r w:rsidRPr="00376A4A">
        <w:t xml:space="preserve">3) условия оплаты труда руководителей учреждений, в том числе перечень, размеры и порядок определения выплат стимулирующего характера руководителей учреждений, их заместителей и главных бухгалтеров. </w:t>
      </w:r>
    </w:p>
    <w:p w:rsidR="00376A4A" w:rsidRPr="00376A4A" w:rsidRDefault="00376A4A" w:rsidP="00376A4A">
      <w:pPr>
        <w:ind w:firstLine="709"/>
        <w:rPr>
          <w:rFonts w:ascii="Times New Roman" w:hAnsi="Times New Roman" w:cs="Times New Roman"/>
          <w:sz w:val="24"/>
          <w:szCs w:val="24"/>
        </w:rPr>
      </w:pPr>
      <w:r w:rsidRPr="00376A4A">
        <w:rPr>
          <w:rFonts w:ascii="Times New Roman" w:hAnsi="Times New Roman" w:cs="Times New Roman"/>
          <w:sz w:val="24"/>
          <w:szCs w:val="24"/>
        </w:rPr>
        <w:t xml:space="preserve">3. </w:t>
      </w:r>
      <w:proofErr w:type="gramStart"/>
      <w:r w:rsidRPr="00376A4A">
        <w:rPr>
          <w:rFonts w:ascii="Times New Roman" w:hAnsi="Times New Roman" w:cs="Times New Roman"/>
          <w:sz w:val="24"/>
          <w:szCs w:val="24"/>
        </w:rPr>
        <w:t xml:space="preserve">Системы оплаты труда работников МУК «Бородиновский СДК» (далее именуются – работники), устанавливаются Положениями об оплате и стимулировании труда работников учреждений,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Челябинской области, содержащими нормы трудового права, настоящим Положением с учетом мнения выборного профсоюзного или иного представительного органа работников. </w:t>
      </w:r>
      <w:proofErr w:type="gramEnd"/>
    </w:p>
    <w:p w:rsidR="00376A4A" w:rsidRPr="00376A4A" w:rsidRDefault="00376A4A" w:rsidP="00376A4A">
      <w:pPr>
        <w:pStyle w:val="a4"/>
        <w:ind w:firstLine="720"/>
      </w:pPr>
      <w:r w:rsidRPr="00376A4A">
        <w:t>4. Системы оплаты труда работников устанавливаются с учетом:</w:t>
      </w:r>
    </w:p>
    <w:p w:rsidR="00376A4A" w:rsidRPr="00376A4A" w:rsidRDefault="00376A4A" w:rsidP="00376A4A">
      <w:pPr>
        <w:pStyle w:val="a4"/>
        <w:ind w:firstLine="720"/>
      </w:pPr>
      <w:r w:rsidRPr="00376A4A">
        <w:t>1) единого тарифно-квалификационного справочника работ и профессий рабочих;</w:t>
      </w:r>
    </w:p>
    <w:p w:rsidR="00376A4A" w:rsidRPr="00376A4A" w:rsidRDefault="00376A4A" w:rsidP="00376A4A">
      <w:pPr>
        <w:pStyle w:val="a4"/>
        <w:ind w:firstLine="720"/>
      </w:pPr>
      <w:r w:rsidRPr="00376A4A">
        <w:t>2) единого квалификационного справочника должностей руководителей, специалистов и служащих;</w:t>
      </w:r>
    </w:p>
    <w:p w:rsidR="00376A4A" w:rsidRPr="00376A4A" w:rsidRDefault="00376A4A" w:rsidP="00376A4A">
      <w:pPr>
        <w:pStyle w:val="a4"/>
        <w:ind w:firstLine="720"/>
      </w:pPr>
      <w:r w:rsidRPr="00376A4A">
        <w:t>3) государственных гарантий по оплате труда;</w:t>
      </w:r>
    </w:p>
    <w:p w:rsidR="00376A4A" w:rsidRPr="00376A4A" w:rsidRDefault="00376A4A" w:rsidP="00376A4A">
      <w:pPr>
        <w:pStyle w:val="a4"/>
        <w:ind w:firstLine="720"/>
      </w:pPr>
      <w:r w:rsidRPr="00376A4A">
        <w:t>4) настоящего Положения;</w:t>
      </w:r>
    </w:p>
    <w:p w:rsidR="00376A4A" w:rsidRPr="00376A4A" w:rsidRDefault="00376A4A" w:rsidP="00376A4A">
      <w:pPr>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lastRenderedPageBreak/>
        <w:t xml:space="preserve">  5) мнения выборного профсоюзного или иного представительного органа    работников;</w:t>
      </w:r>
    </w:p>
    <w:p w:rsidR="00376A4A" w:rsidRPr="00376A4A" w:rsidRDefault="00376A4A" w:rsidP="00376A4A">
      <w:pPr>
        <w:pStyle w:val="a4"/>
        <w:ind w:firstLine="720"/>
      </w:pPr>
      <w:r w:rsidRPr="00376A4A">
        <w:t>6) рекомендаций Челябинской областной трёхсторонней комиссии по регулированию социально-трудовых отношений.</w:t>
      </w:r>
    </w:p>
    <w:p w:rsidR="00376A4A" w:rsidRPr="00376A4A" w:rsidRDefault="00376A4A" w:rsidP="00376A4A">
      <w:pPr>
        <w:pStyle w:val="a4"/>
        <w:ind w:firstLine="720"/>
      </w:pPr>
      <w:r w:rsidRPr="00376A4A">
        <w:t>7. Условия оплаты труда, в том числе размер должностного оклада (оклада)  работника, выплаты компенсационного и стимулирующего характера, устанавливаемые на неопределенный срок, включаются в трудовой договор работника.</w:t>
      </w:r>
    </w:p>
    <w:p w:rsidR="00376A4A" w:rsidRPr="00376A4A" w:rsidRDefault="00376A4A" w:rsidP="00376A4A">
      <w:pPr>
        <w:tabs>
          <w:tab w:val="left" w:pos="900"/>
          <w:tab w:val="left" w:pos="1080"/>
        </w:tabs>
        <w:ind w:firstLine="720"/>
        <w:rPr>
          <w:rFonts w:ascii="Times New Roman" w:hAnsi="Times New Roman" w:cs="Times New Roman"/>
          <w:sz w:val="24"/>
          <w:szCs w:val="24"/>
        </w:rPr>
      </w:pPr>
      <w:r w:rsidRPr="00376A4A">
        <w:rPr>
          <w:rFonts w:ascii="Times New Roman" w:hAnsi="Times New Roman" w:cs="Times New Roman"/>
          <w:sz w:val="24"/>
          <w:szCs w:val="24"/>
        </w:rPr>
        <w:t xml:space="preserve">8. </w:t>
      </w:r>
      <w:proofErr w:type="gramStart"/>
      <w:r w:rsidRPr="00376A4A">
        <w:rPr>
          <w:rFonts w:ascii="Times New Roman" w:hAnsi="Times New Roman" w:cs="Times New Roman"/>
          <w:sz w:val="24"/>
          <w:szCs w:val="24"/>
        </w:rPr>
        <w:t>Заработная плата 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roofErr w:type="gramEnd"/>
    </w:p>
    <w:p w:rsidR="00376A4A" w:rsidRPr="00376A4A" w:rsidRDefault="00376A4A" w:rsidP="00376A4A">
      <w:pPr>
        <w:tabs>
          <w:tab w:val="left" w:pos="900"/>
          <w:tab w:val="left" w:pos="1080"/>
        </w:tabs>
        <w:ind w:firstLine="720"/>
        <w:rPr>
          <w:rFonts w:ascii="Times New Roman" w:hAnsi="Times New Roman" w:cs="Times New Roman"/>
          <w:sz w:val="24"/>
          <w:szCs w:val="24"/>
        </w:rPr>
      </w:pPr>
      <w:r w:rsidRPr="00376A4A">
        <w:rPr>
          <w:rFonts w:ascii="Times New Roman" w:hAnsi="Times New Roman" w:cs="Times New Roman"/>
          <w:sz w:val="24"/>
          <w:szCs w:val="24"/>
        </w:rPr>
        <w:t xml:space="preserve">9.Заработная плата работника учреждения включает в себя оклад </w:t>
      </w:r>
    </w:p>
    <w:p w:rsidR="00376A4A" w:rsidRPr="00376A4A" w:rsidRDefault="00376A4A" w:rsidP="00376A4A">
      <w:pPr>
        <w:tabs>
          <w:tab w:val="left" w:pos="900"/>
          <w:tab w:val="left" w:pos="1080"/>
        </w:tabs>
        <w:ind w:firstLine="720"/>
        <w:rPr>
          <w:rFonts w:ascii="Times New Roman" w:hAnsi="Times New Roman" w:cs="Times New Roman"/>
          <w:sz w:val="24"/>
          <w:szCs w:val="24"/>
        </w:rPr>
      </w:pPr>
      <w:r w:rsidRPr="00376A4A">
        <w:rPr>
          <w:rFonts w:ascii="Times New Roman" w:hAnsi="Times New Roman" w:cs="Times New Roman"/>
          <w:sz w:val="24"/>
          <w:szCs w:val="24"/>
        </w:rPr>
        <w:t>( должностной оклад), компенсационные и стимулирующие выплаты и устанавливается в пределах бюджетных ассигнований, предусмотренных на оплату труда работников соответствующего учреждения.</w:t>
      </w:r>
    </w:p>
    <w:p w:rsidR="00376A4A" w:rsidRPr="00376A4A" w:rsidRDefault="00376A4A" w:rsidP="00376A4A">
      <w:pPr>
        <w:pStyle w:val="a4"/>
        <w:ind w:firstLine="720"/>
      </w:pPr>
      <w:r w:rsidRPr="00376A4A">
        <w:t xml:space="preserve">10.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jc w:val="center"/>
        <w:rPr>
          <w:rFonts w:ascii="Times New Roman" w:hAnsi="Times New Roman" w:cs="Times New Roman"/>
          <w:sz w:val="24"/>
          <w:szCs w:val="24"/>
        </w:rPr>
      </w:pPr>
      <w:r w:rsidRPr="00376A4A">
        <w:rPr>
          <w:rFonts w:ascii="Times New Roman" w:hAnsi="Times New Roman" w:cs="Times New Roman"/>
          <w:sz w:val="24"/>
          <w:szCs w:val="24"/>
          <w:lang w:val="en-US"/>
        </w:rPr>
        <w:t>II</w:t>
      </w:r>
      <w:r w:rsidRPr="00376A4A">
        <w:rPr>
          <w:rFonts w:ascii="Times New Roman" w:hAnsi="Times New Roman" w:cs="Times New Roman"/>
          <w:sz w:val="24"/>
          <w:szCs w:val="24"/>
        </w:rPr>
        <w:t>. Основные условия оплаты труда</w:t>
      </w:r>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pStyle w:val="ConsPlusNormal"/>
        <w:widowControl/>
        <w:jc w:val="both"/>
        <w:outlineLvl w:val="0"/>
        <w:rPr>
          <w:rFonts w:ascii="Times New Roman" w:hAnsi="Times New Roman" w:cs="Times New Roman"/>
          <w:sz w:val="24"/>
          <w:szCs w:val="24"/>
        </w:rPr>
      </w:pPr>
      <w:r w:rsidRPr="00376A4A">
        <w:rPr>
          <w:rFonts w:ascii="Times New Roman" w:hAnsi="Times New Roman" w:cs="Times New Roman"/>
          <w:sz w:val="24"/>
          <w:szCs w:val="24"/>
        </w:rPr>
        <w:t xml:space="preserve">11. Размеры  должностных окладов (окладов) работников устанавливаются на основе отнесения занимаемых ими должностей к соответствующим квалификационным уровням ПКГ </w:t>
      </w:r>
      <w:proofErr w:type="gramStart"/>
      <w:r w:rsidRPr="00376A4A">
        <w:rPr>
          <w:rFonts w:ascii="Times New Roman" w:hAnsi="Times New Roman" w:cs="Times New Roman"/>
          <w:sz w:val="24"/>
          <w:szCs w:val="24"/>
        </w:rPr>
        <w:t>согласно приложения</w:t>
      </w:r>
      <w:proofErr w:type="gramEnd"/>
      <w:r w:rsidRPr="00376A4A">
        <w:rPr>
          <w:rFonts w:ascii="Times New Roman" w:hAnsi="Times New Roman" w:cs="Times New Roman"/>
          <w:sz w:val="24"/>
          <w:szCs w:val="24"/>
        </w:rPr>
        <w:t xml:space="preserve"> 1 к настоящему Положению. </w:t>
      </w:r>
    </w:p>
    <w:p w:rsidR="00376A4A" w:rsidRPr="00376A4A" w:rsidRDefault="00376A4A" w:rsidP="00376A4A">
      <w:pPr>
        <w:pStyle w:val="ConsPlusNormal"/>
        <w:widowControl/>
        <w:jc w:val="both"/>
        <w:outlineLvl w:val="0"/>
        <w:rPr>
          <w:rFonts w:ascii="Times New Roman" w:hAnsi="Times New Roman" w:cs="Times New Roman"/>
          <w:sz w:val="24"/>
          <w:szCs w:val="24"/>
        </w:rPr>
      </w:pPr>
      <w:r w:rsidRPr="00376A4A">
        <w:rPr>
          <w:rFonts w:ascii="Times New Roman" w:hAnsi="Times New Roman" w:cs="Times New Roman"/>
          <w:sz w:val="24"/>
          <w:szCs w:val="24"/>
        </w:rPr>
        <w:t>Оклад первого квалификационного уровня ПКГ «Общеотраслевые профессии рабочих первого уровня» устанавливается в размере 2300 рублей.</w:t>
      </w:r>
    </w:p>
    <w:p w:rsidR="00376A4A" w:rsidRPr="00376A4A" w:rsidRDefault="00376A4A" w:rsidP="00376A4A">
      <w:pPr>
        <w:pStyle w:val="12"/>
        <w:rPr>
          <w:color w:val="auto"/>
          <w:sz w:val="24"/>
          <w:szCs w:val="24"/>
        </w:rPr>
      </w:pPr>
      <w:r w:rsidRPr="00376A4A">
        <w:rPr>
          <w:color w:val="auto"/>
          <w:sz w:val="24"/>
          <w:szCs w:val="24"/>
        </w:rPr>
        <w:t xml:space="preserve">Оклад работников каждого квалификационного уровня соответствующей ПКГ устанавливается с применением межуровневого коэффициента, рассчитанного по методике установления окладов в соответствии с ПКГ на основе осуществления дифференциации типовых должностей, включаемых в штатное расписание бюджетных учреждений, соответствующих уставным целям учреждений. </w:t>
      </w:r>
    </w:p>
    <w:p w:rsidR="00376A4A" w:rsidRPr="00376A4A" w:rsidRDefault="00376A4A" w:rsidP="00376A4A">
      <w:pPr>
        <w:pStyle w:val="12"/>
        <w:rPr>
          <w:color w:val="auto"/>
          <w:sz w:val="24"/>
          <w:szCs w:val="24"/>
        </w:rPr>
      </w:pPr>
      <w:r w:rsidRPr="00376A4A">
        <w:rPr>
          <w:color w:val="auto"/>
          <w:sz w:val="24"/>
          <w:szCs w:val="24"/>
        </w:rPr>
        <w:t>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376A4A" w:rsidRPr="00376A4A" w:rsidRDefault="00376A4A" w:rsidP="00376A4A">
      <w:pPr>
        <w:pStyle w:val="12"/>
        <w:rPr>
          <w:color w:val="auto"/>
          <w:sz w:val="24"/>
          <w:szCs w:val="24"/>
        </w:rPr>
      </w:pPr>
      <w:r w:rsidRPr="00376A4A">
        <w:rPr>
          <w:color w:val="auto"/>
          <w:sz w:val="24"/>
          <w:szCs w:val="24"/>
        </w:rPr>
        <w:t xml:space="preserve">12. С учетом условий труда работникам устанавливаются выплаты компенсационного и стимулирующего характера, в соответствии с разделами </w:t>
      </w:r>
      <w:r w:rsidRPr="00376A4A">
        <w:rPr>
          <w:color w:val="auto"/>
          <w:sz w:val="24"/>
          <w:szCs w:val="24"/>
          <w:lang w:val="en-US"/>
        </w:rPr>
        <w:t>III</w:t>
      </w:r>
      <w:r w:rsidRPr="00376A4A">
        <w:rPr>
          <w:color w:val="auto"/>
          <w:sz w:val="24"/>
          <w:szCs w:val="24"/>
        </w:rPr>
        <w:t xml:space="preserve"> и </w:t>
      </w:r>
      <w:r w:rsidRPr="00376A4A">
        <w:rPr>
          <w:color w:val="auto"/>
          <w:sz w:val="24"/>
          <w:szCs w:val="24"/>
          <w:lang w:val="en-US"/>
        </w:rPr>
        <w:t>IV</w:t>
      </w:r>
      <w:r w:rsidRPr="00376A4A">
        <w:rPr>
          <w:color w:val="auto"/>
          <w:sz w:val="24"/>
          <w:szCs w:val="24"/>
        </w:rPr>
        <w:t xml:space="preserve"> настоящего Положения.</w:t>
      </w:r>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ind w:firstLine="720"/>
        <w:jc w:val="center"/>
        <w:rPr>
          <w:rFonts w:ascii="Times New Roman" w:hAnsi="Times New Roman" w:cs="Times New Roman"/>
          <w:sz w:val="24"/>
          <w:szCs w:val="24"/>
        </w:rPr>
      </w:pPr>
      <w:r w:rsidRPr="00376A4A">
        <w:rPr>
          <w:rFonts w:ascii="Times New Roman" w:hAnsi="Times New Roman" w:cs="Times New Roman"/>
          <w:sz w:val="24"/>
          <w:szCs w:val="24"/>
          <w:lang w:val="en-US"/>
        </w:rPr>
        <w:t>III</w:t>
      </w:r>
      <w:r w:rsidRPr="00376A4A">
        <w:rPr>
          <w:rFonts w:ascii="Times New Roman" w:hAnsi="Times New Roman" w:cs="Times New Roman"/>
          <w:sz w:val="24"/>
          <w:szCs w:val="24"/>
        </w:rPr>
        <w:t>. Порядок и условия выплат компенсационного характера</w:t>
      </w:r>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13. К выплатам компенсационного характера относятся:</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1) выплаты работникам, занятым на тяжёлых работах, работах </w:t>
      </w:r>
      <w:r w:rsidRPr="00376A4A">
        <w:rPr>
          <w:rFonts w:ascii="Times New Roman" w:hAnsi="Times New Roman" w:cs="Times New Roman"/>
          <w:sz w:val="24"/>
          <w:szCs w:val="24"/>
        </w:rPr>
        <w:br/>
        <w:t>с вредными и (или) опасными и иными особыми условиями труда;</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2) выплаты за работу в местностях с особыми климатическими условиями (районный коэффициент);</w:t>
      </w:r>
    </w:p>
    <w:p w:rsidR="00376A4A" w:rsidRPr="00376A4A" w:rsidRDefault="00376A4A" w:rsidP="00376A4A">
      <w:pPr>
        <w:ind w:firstLine="720"/>
        <w:rPr>
          <w:rFonts w:ascii="Times New Roman" w:hAnsi="Times New Roman" w:cs="Times New Roman"/>
          <w:sz w:val="24"/>
          <w:szCs w:val="24"/>
        </w:rPr>
      </w:pPr>
      <w:proofErr w:type="gramStart"/>
      <w:r w:rsidRPr="00376A4A">
        <w:rPr>
          <w:rFonts w:ascii="Times New Roman" w:hAnsi="Times New Roman" w:cs="Times New Roman"/>
          <w:sz w:val="24"/>
          <w:szCs w:val="24"/>
        </w:rPr>
        <w:t xml:space="preserve">3) выплаты за работу в условиях, отклоняющихся от нормальных </w:t>
      </w:r>
      <w:r w:rsidRPr="00376A4A">
        <w:rPr>
          <w:rFonts w:ascii="Times New Roman" w:hAnsi="Times New Roman" w:cs="Times New Roman"/>
          <w:sz w:val="24"/>
          <w:szCs w:val="24"/>
        </w:rPr>
        <w:br/>
        <w:t xml:space="preserve">(при выполнении работ различной квалификации, разъездном характере работы, совмещении </w:t>
      </w:r>
      <w:r w:rsidRPr="00376A4A">
        <w:rPr>
          <w:rFonts w:ascii="Times New Roman" w:hAnsi="Times New Roman" w:cs="Times New Roman"/>
          <w:sz w:val="24"/>
          <w:szCs w:val="24"/>
        </w:rPr>
        <w:lastRenderedPageBreak/>
        <w:t>профессий (должностей), расширении зон обслуживания, исполнении обязанностей временно отсутствующего работника без освобождения от работы, определённой трудовым договором, работе в выходные и нерабочие праздничные дни, сверхурочной работе, работе в ночное время и при выполнении работ в других условиях, отличающихся от нормальных);</w:t>
      </w:r>
      <w:proofErr w:type="gramEnd"/>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14. Выплаты компенсационного характера устанавливаются в процентах  к должностным окладам (окладам) работников </w:t>
      </w:r>
      <w:proofErr w:type="gramStart"/>
      <w:r w:rsidRPr="00376A4A">
        <w:rPr>
          <w:rFonts w:ascii="Times New Roman" w:hAnsi="Times New Roman" w:cs="Times New Roman"/>
          <w:sz w:val="24"/>
          <w:szCs w:val="24"/>
        </w:rPr>
        <w:t>по</w:t>
      </w:r>
      <w:proofErr w:type="gramEnd"/>
      <w:r w:rsidRPr="00376A4A">
        <w:rPr>
          <w:rFonts w:ascii="Times New Roman" w:hAnsi="Times New Roman" w:cs="Times New Roman"/>
          <w:sz w:val="24"/>
          <w:szCs w:val="24"/>
        </w:rPr>
        <w:t xml:space="preserve"> соответствующим ПКГ.</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15. Выплаты компенсационного характера, размеры и условия их осуществления устанавливаются положениями об оплате и стимулировании труда работников учреждений,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 содержащими нормы трудового права, и конкретизируются в трудовых договорах работников.</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16. Выплаты за работу в местностях с особыми климатическими условиями (районный коэффициент) производятся в размерах, условиях и порядке, установленных законодательством Российской Федерации.</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Районный коэффициент начисляется на фактический месячный заработок работника, включая надбавки и доплаты, кроме материальной помощи</w:t>
      </w:r>
    </w:p>
    <w:p w:rsidR="00376A4A" w:rsidRPr="00376A4A" w:rsidRDefault="00376A4A" w:rsidP="00376A4A">
      <w:pPr>
        <w:ind w:firstLine="708"/>
        <w:rPr>
          <w:rFonts w:ascii="Times New Roman" w:hAnsi="Times New Roman" w:cs="Times New Roman"/>
          <w:sz w:val="24"/>
          <w:szCs w:val="24"/>
        </w:rPr>
      </w:pPr>
      <w:r w:rsidRPr="00376A4A">
        <w:rPr>
          <w:rFonts w:ascii="Times New Roman" w:hAnsi="Times New Roman" w:cs="Times New Roman"/>
          <w:sz w:val="24"/>
          <w:szCs w:val="24"/>
        </w:rPr>
        <w:t xml:space="preserve">17. Выплаты за работу в условиях, отклоняющихся </w:t>
      </w:r>
      <w:proofErr w:type="gramStart"/>
      <w:r w:rsidRPr="00376A4A">
        <w:rPr>
          <w:rFonts w:ascii="Times New Roman" w:hAnsi="Times New Roman" w:cs="Times New Roman"/>
          <w:sz w:val="24"/>
          <w:szCs w:val="24"/>
        </w:rPr>
        <w:t>от</w:t>
      </w:r>
      <w:proofErr w:type="gramEnd"/>
      <w:r w:rsidRPr="00376A4A">
        <w:rPr>
          <w:rFonts w:ascii="Times New Roman" w:hAnsi="Times New Roman" w:cs="Times New Roman"/>
          <w:sz w:val="24"/>
          <w:szCs w:val="24"/>
        </w:rPr>
        <w:t xml:space="preserve"> нормальных:</w:t>
      </w:r>
    </w:p>
    <w:p w:rsidR="00376A4A" w:rsidRPr="00376A4A" w:rsidRDefault="00376A4A" w:rsidP="00376A4A">
      <w:pPr>
        <w:ind w:firstLine="708"/>
        <w:rPr>
          <w:rFonts w:ascii="Times New Roman" w:hAnsi="Times New Roman" w:cs="Times New Roman"/>
          <w:sz w:val="24"/>
          <w:szCs w:val="24"/>
        </w:rPr>
      </w:pPr>
      <w:r w:rsidRPr="00376A4A">
        <w:rPr>
          <w:rFonts w:ascii="Times New Roman" w:hAnsi="Times New Roman" w:cs="Times New Roman"/>
          <w:sz w:val="24"/>
          <w:szCs w:val="24"/>
        </w:rPr>
        <w:t>1)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376A4A" w:rsidRPr="00376A4A" w:rsidRDefault="00376A4A" w:rsidP="00376A4A">
      <w:pPr>
        <w:ind w:firstLine="708"/>
        <w:rPr>
          <w:rFonts w:ascii="Times New Roman" w:hAnsi="Times New Roman" w:cs="Times New Roman"/>
          <w:sz w:val="24"/>
          <w:szCs w:val="24"/>
        </w:rPr>
      </w:pPr>
      <w:r w:rsidRPr="00376A4A">
        <w:rPr>
          <w:rFonts w:ascii="Times New Roman" w:hAnsi="Times New Roman" w:cs="Times New Roman"/>
          <w:sz w:val="24"/>
          <w:szCs w:val="24"/>
        </w:rPr>
        <w:t xml:space="preserve">2) доплата за расширение зон обслуживания устанавливается работнику на срок, на который устанавливается расширение зон обслуживания. </w:t>
      </w:r>
      <w:proofErr w:type="gramStart"/>
      <w:r w:rsidRPr="00376A4A">
        <w:rPr>
          <w:rFonts w:ascii="Times New Roman" w:hAnsi="Times New Roman" w:cs="Times New Roman"/>
          <w:sz w:val="24"/>
          <w:szCs w:val="24"/>
        </w:rPr>
        <w:t>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roofErr w:type="gramEnd"/>
    </w:p>
    <w:p w:rsidR="00376A4A" w:rsidRPr="00376A4A" w:rsidRDefault="00376A4A" w:rsidP="00376A4A">
      <w:pPr>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3)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трудовым договором с учетом содержания и объема дополнительной работы. Выплаты за выполнение обязанностей временно отсутствующих руководителей их штатным заместителям не производятся;</w:t>
      </w:r>
    </w:p>
    <w:p w:rsidR="00376A4A" w:rsidRPr="00376A4A" w:rsidRDefault="00376A4A" w:rsidP="00376A4A">
      <w:pPr>
        <w:ind w:firstLine="708"/>
        <w:rPr>
          <w:rFonts w:ascii="Times New Roman" w:hAnsi="Times New Roman" w:cs="Times New Roman"/>
          <w:sz w:val="24"/>
          <w:szCs w:val="24"/>
        </w:rPr>
      </w:pPr>
      <w:r w:rsidRPr="00376A4A">
        <w:rPr>
          <w:rFonts w:ascii="Times New Roman" w:hAnsi="Times New Roman" w:cs="Times New Roman"/>
          <w:sz w:val="24"/>
          <w:szCs w:val="24"/>
        </w:rPr>
        <w:t xml:space="preserve">4) 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 </w:t>
      </w:r>
    </w:p>
    <w:p w:rsidR="00376A4A" w:rsidRPr="00376A4A" w:rsidRDefault="00376A4A" w:rsidP="00376A4A">
      <w:pPr>
        <w:ind w:firstLine="708"/>
        <w:rPr>
          <w:rFonts w:ascii="Times New Roman" w:hAnsi="Times New Roman" w:cs="Times New Roman"/>
          <w:sz w:val="24"/>
          <w:szCs w:val="24"/>
        </w:rPr>
      </w:pPr>
      <w:proofErr w:type="gramStart"/>
      <w:r w:rsidRPr="00376A4A">
        <w:rPr>
          <w:rFonts w:ascii="Times New Roman" w:hAnsi="Times New Roman" w:cs="Times New Roman"/>
          <w:sz w:val="24"/>
          <w:szCs w:val="24"/>
        </w:rPr>
        <w:t>Размер доплаты работникам, получающим должностной оклад (оклад), устанавливается в размере не менее одинарной дневной или часовой ставки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(оклада) за</w:t>
      </w:r>
      <w:proofErr w:type="gramEnd"/>
      <w:r w:rsidRPr="00376A4A">
        <w:rPr>
          <w:rFonts w:ascii="Times New Roman" w:hAnsi="Times New Roman" w:cs="Times New Roman"/>
          <w:sz w:val="24"/>
          <w:szCs w:val="24"/>
        </w:rPr>
        <w:t xml:space="preserve"> день или час работы) сверх должностного оклада (оклада), если работа производилась сверх месячной нормы рабочего времени;</w:t>
      </w:r>
    </w:p>
    <w:p w:rsidR="00376A4A" w:rsidRPr="00376A4A" w:rsidRDefault="00376A4A" w:rsidP="00376A4A">
      <w:pPr>
        <w:autoSpaceDE w:val="0"/>
        <w:autoSpaceDN w:val="0"/>
        <w:adjustRightInd w:val="0"/>
        <w:ind w:firstLine="708"/>
        <w:rPr>
          <w:rFonts w:ascii="Times New Roman" w:hAnsi="Times New Roman" w:cs="Times New Roman"/>
          <w:sz w:val="24"/>
          <w:szCs w:val="24"/>
        </w:rPr>
      </w:pPr>
      <w:r w:rsidRPr="00376A4A">
        <w:rPr>
          <w:rFonts w:ascii="Times New Roman" w:hAnsi="Times New Roman" w:cs="Times New Roman"/>
          <w:sz w:val="24"/>
          <w:szCs w:val="24"/>
        </w:rPr>
        <w:t xml:space="preserve">5) повышенная оплата сверхурочной работы составляет за первые два часа работы не </w:t>
      </w:r>
      <w:proofErr w:type="gramStart"/>
      <w:r w:rsidRPr="00376A4A">
        <w:rPr>
          <w:rFonts w:ascii="Times New Roman" w:hAnsi="Times New Roman" w:cs="Times New Roman"/>
          <w:sz w:val="24"/>
          <w:szCs w:val="24"/>
        </w:rPr>
        <w:t>менее полуторного</w:t>
      </w:r>
      <w:proofErr w:type="gramEnd"/>
      <w:r w:rsidRPr="00376A4A">
        <w:rPr>
          <w:rFonts w:ascii="Times New Roman" w:hAnsi="Times New Roman" w:cs="Times New Roman"/>
          <w:sz w:val="24"/>
          <w:szCs w:val="24"/>
        </w:rPr>
        <w:t xml:space="preserve">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Привлечение работника к сверхурочной работе и форма компенсации осуществляется на основании приказа руководителя учреждения (ст.99,152 ТК РФ);</w:t>
      </w:r>
    </w:p>
    <w:p w:rsidR="00376A4A" w:rsidRPr="00376A4A" w:rsidRDefault="00376A4A" w:rsidP="00376A4A">
      <w:pPr>
        <w:autoSpaceDE w:val="0"/>
        <w:autoSpaceDN w:val="0"/>
        <w:adjustRightInd w:val="0"/>
        <w:ind w:firstLine="708"/>
        <w:rPr>
          <w:rFonts w:ascii="Times New Roman" w:hAnsi="Times New Roman" w:cs="Times New Roman"/>
          <w:sz w:val="24"/>
          <w:szCs w:val="24"/>
        </w:rPr>
      </w:pPr>
      <w:r w:rsidRPr="00376A4A">
        <w:rPr>
          <w:rFonts w:ascii="Times New Roman" w:hAnsi="Times New Roman" w:cs="Times New Roman"/>
          <w:sz w:val="24"/>
          <w:szCs w:val="24"/>
        </w:rPr>
        <w:t xml:space="preserve">6) доплата за работу в ночное время производится работникам за каждый час работы в ночное время. Ночным считается время с 22 часов  </w:t>
      </w:r>
      <w:r w:rsidRPr="00376A4A">
        <w:rPr>
          <w:rFonts w:ascii="Times New Roman" w:hAnsi="Times New Roman" w:cs="Times New Roman"/>
          <w:sz w:val="24"/>
          <w:szCs w:val="24"/>
        </w:rPr>
        <w:br/>
        <w:t xml:space="preserve">до 6 часов; минимальный размер доплаты составляет 20 процентов должностного оклада (оклада) за час работы работника. Перечень должностей работников учреждений культуры и </w:t>
      </w:r>
      <w:r w:rsidRPr="00376A4A">
        <w:rPr>
          <w:rFonts w:ascii="Times New Roman" w:hAnsi="Times New Roman" w:cs="Times New Roman"/>
          <w:sz w:val="24"/>
          <w:szCs w:val="24"/>
        </w:rPr>
        <w:lastRenderedPageBreak/>
        <w:t>дополнительного образования, занятых на работе в ночное время,  утверждается приказом  руководителя (ст.99,152 ТК РФ).</w:t>
      </w:r>
    </w:p>
    <w:p w:rsidR="00376A4A" w:rsidRPr="00376A4A" w:rsidRDefault="00376A4A" w:rsidP="00376A4A">
      <w:pPr>
        <w:autoSpaceDE w:val="0"/>
        <w:autoSpaceDN w:val="0"/>
        <w:adjustRightInd w:val="0"/>
        <w:ind w:firstLine="708"/>
        <w:rPr>
          <w:rFonts w:ascii="Times New Roman" w:hAnsi="Times New Roman" w:cs="Times New Roman"/>
          <w:sz w:val="24"/>
          <w:szCs w:val="24"/>
        </w:rPr>
      </w:pPr>
      <w:r w:rsidRPr="00376A4A">
        <w:rPr>
          <w:rFonts w:ascii="Times New Roman" w:hAnsi="Times New Roman" w:cs="Times New Roman"/>
          <w:sz w:val="24"/>
          <w:szCs w:val="24"/>
        </w:rPr>
        <w:t>Расчет части должностного оклада (оклада) за час работы определяется путем деления должностного оклада (оклада) на среднемесячное количество часов в соответствующем календарном году.</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18. </w:t>
      </w:r>
      <w:proofErr w:type="gramStart"/>
      <w:r w:rsidRPr="00376A4A">
        <w:rPr>
          <w:rFonts w:ascii="Times New Roman" w:hAnsi="Times New Roman" w:cs="Times New Roman"/>
          <w:sz w:val="24"/>
          <w:szCs w:val="24"/>
        </w:rPr>
        <w:t>Надбавки за работу со сведениями, составляющими государственную тайну, их засекречиванием и рассекречиванием, а также за работу с шифрами  выплачиваются работникам, допущенным к государственной тайне на постоянной основе, в зависимости от степени секретности сведений, к которым эти работники имеют документально подтверждаемый доступ на законных основаниях в размерах и порядке, установленных законодательством Российской Федерации.</w:t>
      </w:r>
      <w:proofErr w:type="gramEnd"/>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ind w:firstLine="720"/>
        <w:jc w:val="center"/>
        <w:rPr>
          <w:rFonts w:ascii="Times New Roman" w:hAnsi="Times New Roman" w:cs="Times New Roman"/>
          <w:sz w:val="24"/>
          <w:szCs w:val="24"/>
        </w:rPr>
      </w:pPr>
      <w:r w:rsidRPr="00376A4A">
        <w:rPr>
          <w:rFonts w:ascii="Times New Roman" w:hAnsi="Times New Roman" w:cs="Times New Roman"/>
          <w:sz w:val="24"/>
          <w:szCs w:val="24"/>
          <w:lang w:val="en-US"/>
        </w:rPr>
        <w:t>IV</w:t>
      </w:r>
      <w:r w:rsidRPr="00376A4A">
        <w:rPr>
          <w:rFonts w:ascii="Times New Roman" w:hAnsi="Times New Roman" w:cs="Times New Roman"/>
          <w:sz w:val="24"/>
          <w:szCs w:val="24"/>
        </w:rPr>
        <w:t>. Порядок и условия выплат стимулирующего характера</w:t>
      </w:r>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19Стимулирующие доплаты и надбавки направлены на повышение заинтересованности работников в более эффективном и качественном выполнении своих трудовых обязанностей, в проявлении инициативы, повышения своей квалификации.</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20. К выплатам стимулирующего характера относятся выплаты, характеризующие результаты труда работников и выплаты, отражающие индивидуальные характеристики работников учреждений.</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21. К выплатам, характеризующим результаты труда работников, относятся:</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1) выплаты за интенсивность и высокие результаты работы;</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2) выплаты за качество выполняемых работ;</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3) премиальные выплаты по итогам работы;</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4) выплаты, учитывающие особенности деятельности учреждения;</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5) выплаты за высокое профессиональное мастерство, яркую творческую индивидуальность, широкое признание зрителей и общественности;</w:t>
      </w: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22. К выплатам, отражающим индивидуальные характеристики работников, относятся:</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1) выплаты за наличие ученой степени, почетного звания, ведомственного нагрудного знака;</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2) выплаты за непрерывный стаж работы, выслугу лет;</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3) выплаты за квалификационную категорию;</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4) выплаты молодым специалистам;</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 xml:space="preserve">5) выплаты за работу в сельских населенных пунктах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муниципального района Челябинской области.</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 xml:space="preserve">23. Перечень, порядок и размеры выплат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муниципального района содержащими нормы трудового права, и конкретизируются в трудовых договорах работников.</w:t>
      </w:r>
    </w:p>
    <w:p w:rsidR="00376A4A" w:rsidRPr="00376A4A" w:rsidRDefault="00376A4A" w:rsidP="00376A4A">
      <w:pPr>
        <w:ind w:firstLine="709"/>
        <w:rPr>
          <w:rFonts w:ascii="Times New Roman" w:hAnsi="Times New Roman" w:cs="Times New Roman"/>
          <w:sz w:val="24"/>
          <w:szCs w:val="24"/>
        </w:rPr>
      </w:pPr>
      <w:r w:rsidRPr="00376A4A">
        <w:rPr>
          <w:rFonts w:ascii="Times New Roman" w:hAnsi="Times New Roman" w:cs="Times New Roman"/>
          <w:sz w:val="24"/>
          <w:szCs w:val="24"/>
        </w:rPr>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в соответствии с показателями эффективности работы, утвержденными руководителем учреждения, в пределах фонда оплаты труда </w:t>
      </w:r>
      <w:r w:rsidRPr="00376A4A">
        <w:rPr>
          <w:rFonts w:ascii="Times New Roman" w:hAnsi="Times New Roman" w:cs="Times New Roman"/>
          <w:sz w:val="24"/>
          <w:szCs w:val="24"/>
        </w:rPr>
        <w:br/>
        <w:t>и максимальными размерами для конкретного работника не ограничиваются.</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bCs/>
          <w:sz w:val="24"/>
          <w:szCs w:val="24"/>
        </w:rPr>
        <w:t xml:space="preserve">24. Не менее 50 процентов фактического объема выплат стимулирующего характера работнику в отчетном месяце направляются на выплаты стимулирующего характера, характеризующие </w:t>
      </w:r>
      <w:r w:rsidRPr="00376A4A">
        <w:rPr>
          <w:rFonts w:ascii="Times New Roman" w:hAnsi="Times New Roman" w:cs="Times New Roman"/>
          <w:sz w:val="24"/>
          <w:szCs w:val="24"/>
        </w:rPr>
        <w:t>результаты труда работника</w:t>
      </w:r>
      <w:r w:rsidRPr="00376A4A">
        <w:rPr>
          <w:rFonts w:ascii="Times New Roman" w:hAnsi="Times New Roman" w:cs="Times New Roman"/>
          <w:bCs/>
          <w:sz w:val="24"/>
          <w:szCs w:val="24"/>
        </w:rPr>
        <w:t>.</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 xml:space="preserve">25. Выплаты стимулирующего характера, указанные в пункте 20 настоящего Положения, производятся по решению руководителя учреждения в пределах бюджетных ассигнований на оплату труда работников учреждения, а также средств, поступающих от приносящей доход деятельности, в соответствии с положением об оплате и стимулировании труда работников соответствующего учреждения. </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lastRenderedPageBreak/>
        <w:t>26. Выплаты стимулирующего характера работникам устанавливаются приказом руководителя учреждения на основании решения комиссии учреждения в процентном отношении от должностного оклада (оклада) работников или в абсолютном размере в зависимости от достижения ими соответствующих качественных и (или) количественных показателей по каждой стимулирующей выплате.</w:t>
      </w:r>
    </w:p>
    <w:p w:rsidR="00376A4A" w:rsidRPr="00376A4A" w:rsidRDefault="00376A4A" w:rsidP="00376A4A">
      <w:pPr>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Показатели, характеризующие результаты труда работников, определяются на основании показателей, установленных в муниципальном задании учреждению на текущий финансовый год.</w:t>
      </w:r>
    </w:p>
    <w:p w:rsidR="00376A4A" w:rsidRPr="00376A4A" w:rsidRDefault="00376A4A" w:rsidP="00376A4A">
      <w:pPr>
        <w:pStyle w:val="21"/>
        <w:tabs>
          <w:tab w:val="left" w:pos="360"/>
        </w:tabs>
        <w:spacing w:after="0" w:line="240" w:lineRule="auto"/>
        <w:ind w:left="0" w:right="6" w:firstLine="720"/>
        <w:jc w:val="both"/>
        <w:rPr>
          <w:sz w:val="24"/>
          <w:szCs w:val="24"/>
        </w:rPr>
      </w:pPr>
      <w:r w:rsidRPr="00376A4A">
        <w:rPr>
          <w:bCs/>
          <w:spacing w:val="-8"/>
          <w:sz w:val="24"/>
          <w:szCs w:val="24"/>
        </w:rPr>
        <w:t xml:space="preserve">27. </w:t>
      </w:r>
      <w:proofErr w:type="gramStart"/>
      <w:r w:rsidRPr="00376A4A">
        <w:rPr>
          <w:sz w:val="24"/>
          <w:szCs w:val="24"/>
        </w:rPr>
        <w:t xml:space="preserve">Выплаты за высокое профессиональное мастерство, яркую творческую индивидуальность, широкое признание зрителей и общественности устанавливаются руководителем учреждения по согласованию с отделом культуры администрации </w:t>
      </w:r>
      <w:proofErr w:type="spellStart"/>
      <w:r w:rsidRPr="00376A4A">
        <w:rPr>
          <w:sz w:val="24"/>
          <w:szCs w:val="24"/>
        </w:rPr>
        <w:t>Варненского</w:t>
      </w:r>
      <w:proofErr w:type="spellEnd"/>
      <w:r w:rsidRPr="00376A4A">
        <w:rPr>
          <w:sz w:val="24"/>
          <w:szCs w:val="24"/>
        </w:rPr>
        <w:t xml:space="preserve"> муниципального района    (далее именуется – отдел культуры) на  срок до 1 года работникам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w:t>
      </w:r>
      <w:proofErr w:type="gramEnd"/>
    </w:p>
    <w:p w:rsidR="00376A4A" w:rsidRPr="00376A4A" w:rsidRDefault="00376A4A" w:rsidP="00376A4A">
      <w:pPr>
        <w:pStyle w:val="21"/>
        <w:tabs>
          <w:tab w:val="left" w:pos="360"/>
        </w:tabs>
        <w:spacing w:after="0" w:line="240" w:lineRule="auto"/>
        <w:ind w:left="0" w:right="6" w:firstLine="720"/>
        <w:rPr>
          <w:sz w:val="24"/>
          <w:szCs w:val="24"/>
        </w:rPr>
      </w:pPr>
      <w:r w:rsidRPr="00376A4A">
        <w:rPr>
          <w:sz w:val="24"/>
          <w:szCs w:val="24"/>
        </w:rPr>
        <w:t>Выплата устанавливается за счёт средств от оказания платных услуг в размере, не превышающем 200 процентов от должностного оклада (оклада).</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bCs/>
          <w:spacing w:val="-8"/>
          <w:sz w:val="24"/>
          <w:szCs w:val="24"/>
        </w:rPr>
        <w:t xml:space="preserve">28. Стимулирующие выплаты </w:t>
      </w:r>
      <w:r w:rsidRPr="00376A4A">
        <w:rPr>
          <w:rFonts w:ascii="Times New Roman" w:hAnsi="Times New Roman" w:cs="Times New Roman"/>
          <w:bCs/>
          <w:sz w:val="24"/>
          <w:szCs w:val="24"/>
        </w:rPr>
        <w:t xml:space="preserve">за наличие ученой степени </w:t>
      </w:r>
      <w:r w:rsidRPr="00376A4A">
        <w:rPr>
          <w:rFonts w:ascii="Times New Roman" w:hAnsi="Times New Roman" w:cs="Times New Roman"/>
          <w:sz w:val="24"/>
          <w:szCs w:val="24"/>
        </w:rPr>
        <w:t xml:space="preserve">устанавливаются работникам учреждения, которым присвоена ученая степень по основному профилю профессиональной деятельности, в следующих размерах: </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до 10 процентов от должностного оклада (оклада) за учёную степень кандидата наук.</w:t>
      </w:r>
    </w:p>
    <w:p w:rsidR="00376A4A" w:rsidRPr="00376A4A" w:rsidRDefault="00376A4A" w:rsidP="00376A4A">
      <w:pPr>
        <w:ind w:firstLine="720"/>
        <w:rPr>
          <w:rFonts w:ascii="Times New Roman" w:hAnsi="Times New Roman" w:cs="Times New Roman"/>
          <w:bCs/>
          <w:spacing w:val="-8"/>
          <w:sz w:val="24"/>
          <w:szCs w:val="24"/>
        </w:rPr>
      </w:pPr>
      <w:r w:rsidRPr="00376A4A">
        <w:rPr>
          <w:rFonts w:ascii="Times New Roman" w:hAnsi="Times New Roman" w:cs="Times New Roman"/>
          <w:bCs/>
          <w:spacing w:val="-8"/>
          <w:sz w:val="24"/>
          <w:szCs w:val="24"/>
        </w:rPr>
        <w:t>Работникам, занятым по совместительству, а также на условиях неполного рабочего времени, начисление стимулирующей выплаты за наличие учёной степени производится пропорционально отработанному времени.</w:t>
      </w:r>
    </w:p>
    <w:p w:rsidR="00376A4A" w:rsidRPr="00376A4A" w:rsidRDefault="00376A4A" w:rsidP="00376A4A">
      <w:pPr>
        <w:ind w:firstLine="720"/>
        <w:rPr>
          <w:rFonts w:ascii="Times New Roman" w:hAnsi="Times New Roman" w:cs="Times New Roman"/>
          <w:bCs/>
          <w:spacing w:val="-8"/>
          <w:sz w:val="24"/>
          <w:szCs w:val="24"/>
        </w:rPr>
      </w:pPr>
      <w:r w:rsidRPr="00376A4A">
        <w:rPr>
          <w:rFonts w:ascii="Times New Roman" w:hAnsi="Times New Roman" w:cs="Times New Roman"/>
          <w:bCs/>
          <w:spacing w:val="-8"/>
          <w:sz w:val="24"/>
          <w:szCs w:val="24"/>
        </w:rPr>
        <w:t>29. Стимулирующая выплата за наличие почётного звания устанавливается работникам учреждения, которым присвоено почётное звание по основному профилю профессиональной деятельности, в следующих размерах:</w:t>
      </w:r>
    </w:p>
    <w:p w:rsidR="00376A4A" w:rsidRPr="00376A4A" w:rsidRDefault="00376A4A" w:rsidP="00376A4A">
      <w:pPr>
        <w:ind w:firstLine="720"/>
        <w:rPr>
          <w:rFonts w:ascii="Times New Roman" w:hAnsi="Times New Roman" w:cs="Times New Roman"/>
          <w:bCs/>
          <w:spacing w:val="-8"/>
          <w:sz w:val="24"/>
          <w:szCs w:val="24"/>
        </w:rPr>
      </w:pPr>
      <w:r w:rsidRPr="00376A4A">
        <w:rPr>
          <w:rFonts w:ascii="Times New Roman" w:hAnsi="Times New Roman" w:cs="Times New Roman"/>
          <w:bCs/>
          <w:spacing w:val="-8"/>
          <w:sz w:val="24"/>
          <w:szCs w:val="24"/>
        </w:rPr>
        <w:t>до 20 процентов от должностного оклада (оклада) за почётное звание «народный»;</w:t>
      </w:r>
    </w:p>
    <w:p w:rsidR="00376A4A" w:rsidRPr="00376A4A" w:rsidRDefault="00376A4A" w:rsidP="00376A4A">
      <w:pPr>
        <w:ind w:firstLine="720"/>
        <w:rPr>
          <w:rFonts w:ascii="Times New Roman" w:hAnsi="Times New Roman" w:cs="Times New Roman"/>
          <w:bCs/>
          <w:spacing w:val="-8"/>
          <w:sz w:val="24"/>
          <w:szCs w:val="24"/>
        </w:rPr>
      </w:pPr>
      <w:r w:rsidRPr="00376A4A">
        <w:rPr>
          <w:rFonts w:ascii="Times New Roman" w:hAnsi="Times New Roman" w:cs="Times New Roman"/>
          <w:bCs/>
          <w:spacing w:val="-8"/>
          <w:sz w:val="24"/>
          <w:szCs w:val="24"/>
        </w:rPr>
        <w:t>до 10 процентов от должностного оклада (оклада) за почётное звание «заслуженный».</w:t>
      </w:r>
    </w:p>
    <w:p w:rsidR="00376A4A" w:rsidRPr="00376A4A" w:rsidRDefault="00376A4A" w:rsidP="00376A4A">
      <w:pPr>
        <w:ind w:firstLine="720"/>
        <w:rPr>
          <w:rFonts w:ascii="Times New Roman" w:hAnsi="Times New Roman" w:cs="Times New Roman"/>
          <w:bCs/>
          <w:spacing w:val="-8"/>
          <w:sz w:val="24"/>
          <w:szCs w:val="24"/>
        </w:rPr>
      </w:pPr>
      <w:r w:rsidRPr="00376A4A">
        <w:rPr>
          <w:rFonts w:ascii="Times New Roman" w:hAnsi="Times New Roman" w:cs="Times New Roman"/>
          <w:bCs/>
          <w:spacing w:val="-8"/>
          <w:sz w:val="24"/>
          <w:szCs w:val="24"/>
        </w:rPr>
        <w:t>30. Размер стимулирующей выплаты за наличие ведомственного нагрудного знака составляет до 10 процентов от должностного оклада (оклада) работника.</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bCs/>
          <w:sz w:val="24"/>
          <w:szCs w:val="24"/>
        </w:rPr>
        <w:t xml:space="preserve">31. Стимулирующие </w:t>
      </w:r>
      <w:r w:rsidRPr="00376A4A">
        <w:rPr>
          <w:rFonts w:ascii="Times New Roman" w:hAnsi="Times New Roman" w:cs="Times New Roman"/>
          <w:sz w:val="24"/>
          <w:szCs w:val="24"/>
        </w:rPr>
        <w:t xml:space="preserve">выплаты за выслугу лет </w:t>
      </w:r>
      <w:r w:rsidRPr="00376A4A">
        <w:rPr>
          <w:rFonts w:ascii="Times New Roman" w:hAnsi="Times New Roman" w:cs="Times New Roman"/>
          <w:bCs/>
          <w:sz w:val="24"/>
          <w:szCs w:val="24"/>
        </w:rPr>
        <w:t xml:space="preserve">устанавливаются работникам учреждений культуры    </w:t>
      </w:r>
      <w:r w:rsidRPr="00376A4A">
        <w:rPr>
          <w:rFonts w:ascii="Times New Roman" w:hAnsi="Times New Roman" w:cs="Times New Roman"/>
          <w:sz w:val="24"/>
          <w:szCs w:val="24"/>
        </w:rPr>
        <w:t xml:space="preserve">в зависимости от общего количества лет, отработанных в учреждениях культуры и дополнительного образования детей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района Челябинской области.</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Размеры выплат составляют (кроме библиотечных работников):</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при выслуге от 5 до 10 лет – 10 процентов от должностного оклада (оклада), </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при выслуге  от 10 до 15 лет – 15 процентов от должностного оклада (оклада), </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при выслуге  свыше 15  лет – 20 процентов от должностного оклада (оклада)</w:t>
      </w:r>
      <w:proofErr w:type="gramStart"/>
      <w:r w:rsidRPr="00376A4A">
        <w:rPr>
          <w:rFonts w:ascii="Times New Roman" w:hAnsi="Times New Roman" w:cs="Times New Roman"/>
          <w:sz w:val="24"/>
          <w:szCs w:val="24"/>
        </w:rPr>
        <w:t xml:space="preserve"> ,</w:t>
      </w:r>
      <w:proofErr w:type="gramEnd"/>
      <w:r w:rsidRPr="00376A4A">
        <w:rPr>
          <w:rFonts w:ascii="Times New Roman" w:hAnsi="Times New Roman" w:cs="Times New Roman"/>
          <w:sz w:val="24"/>
          <w:szCs w:val="24"/>
        </w:rPr>
        <w:t xml:space="preserve"> </w:t>
      </w:r>
    </w:p>
    <w:p w:rsidR="00376A4A" w:rsidRPr="00376A4A" w:rsidRDefault="00376A4A" w:rsidP="00376A4A">
      <w:pPr>
        <w:autoSpaceDE w:val="0"/>
        <w:autoSpaceDN w:val="0"/>
        <w:adjustRightInd w:val="0"/>
        <w:ind w:firstLine="709"/>
        <w:rPr>
          <w:rFonts w:ascii="Times New Roman" w:hAnsi="Times New Roman" w:cs="Times New Roman"/>
          <w:bCs/>
          <w:sz w:val="24"/>
          <w:szCs w:val="24"/>
        </w:rPr>
      </w:pPr>
      <w:r w:rsidRPr="00376A4A">
        <w:rPr>
          <w:rFonts w:ascii="Times New Roman" w:hAnsi="Times New Roman" w:cs="Times New Roman"/>
          <w:bCs/>
          <w:sz w:val="24"/>
          <w:szCs w:val="24"/>
        </w:rPr>
        <w:t xml:space="preserve"> </w:t>
      </w:r>
    </w:p>
    <w:p w:rsidR="00376A4A" w:rsidRPr="00376A4A" w:rsidRDefault="00376A4A" w:rsidP="00376A4A">
      <w:pPr>
        <w:autoSpaceDE w:val="0"/>
        <w:autoSpaceDN w:val="0"/>
        <w:adjustRightInd w:val="0"/>
        <w:ind w:firstLine="709"/>
        <w:rPr>
          <w:rFonts w:ascii="Times New Roman" w:hAnsi="Times New Roman" w:cs="Times New Roman"/>
          <w:bCs/>
          <w:sz w:val="24"/>
          <w:szCs w:val="24"/>
        </w:rPr>
      </w:pPr>
      <w:r w:rsidRPr="00376A4A">
        <w:rPr>
          <w:rFonts w:ascii="Times New Roman" w:hAnsi="Times New Roman" w:cs="Times New Roman"/>
          <w:bCs/>
          <w:sz w:val="24"/>
          <w:szCs w:val="24"/>
        </w:rPr>
        <w:t xml:space="preserve">Работникам, занимающим должности на условиях неполного рабочего времени, указанные выплаты устанавливаются в размере пропорционально отработанному времени.  </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32. </w:t>
      </w:r>
      <w:proofErr w:type="gramStart"/>
      <w:r w:rsidRPr="00376A4A">
        <w:rPr>
          <w:rFonts w:ascii="Times New Roman" w:hAnsi="Times New Roman" w:cs="Times New Roman"/>
          <w:sz w:val="24"/>
          <w:szCs w:val="24"/>
        </w:rPr>
        <w:t>Стимулирующие выплаты  молодым специалистам выплачиваются  работникам учреждения, принятым на работу после окончания очного отделения образовательного учреждения среднего или высшего профессионального образования, не позднее 1 октября года окончания образовательного учреждения.</w:t>
      </w:r>
      <w:proofErr w:type="gramEnd"/>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Стимулирующие выплаты  молодым специалистам выплачиваются </w:t>
      </w:r>
      <w:r w:rsidRPr="00376A4A">
        <w:rPr>
          <w:rFonts w:ascii="Times New Roman" w:hAnsi="Times New Roman" w:cs="Times New Roman"/>
          <w:sz w:val="24"/>
          <w:szCs w:val="24"/>
        </w:rPr>
        <w:br/>
        <w:t>в течение трех лет с момента их трудоустройства при наличии непрерывного стажа в размере до 10 процентов от должностного оклада (оклада).</w:t>
      </w:r>
    </w:p>
    <w:p w:rsidR="00376A4A" w:rsidRPr="00376A4A" w:rsidRDefault="00376A4A" w:rsidP="00376A4A">
      <w:pPr>
        <w:tabs>
          <w:tab w:val="left" w:pos="722"/>
        </w:tabs>
        <w:autoSpaceDE w:val="0"/>
        <w:autoSpaceDN w:val="0"/>
        <w:adjustRightInd w:val="0"/>
        <w:ind w:firstLine="720"/>
        <w:rPr>
          <w:rFonts w:ascii="Times New Roman" w:hAnsi="Times New Roman" w:cs="Times New Roman"/>
          <w:sz w:val="24"/>
          <w:szCs w:val="24"/>
        </w:rPr>
      </w:pPr>
      <w:r w:rsidRPr="00376A4A">
        <w:rPr>
          <w:rFonts w:ascii="Times New Roman" w:hAnsi="Times New Roman" w:cs="Times New Roman"/>
          <w:sz w:val="24"/>
          <w:szCs w:val="24"/>
        </w:rPr>
        <w:t>33. Премирование работников учреждения производится в пределах экономии средств на оплату труда.</w:t>
      </w:r>
    </w:p>
    <w:p w:rsidR="00376A4A" w:rsidRPr="00376A4A" w:rsidRDefault="00376A4A" w:rsidP="00376A4A">
      <w:pPr>
        <w:ind w:firstLine="709"/>
        <w:rPr>
          <w:rFonts w:ascii="Times New Roman" w:hAnsi="Times New Roman" w:cs="Times New Roman"/>
          <w:sz w:val="24"/>
          <w:szCs w:val="24"/>
        </w:rPr>
      </w:pPr>
      <w:r w:rsidRPr="00376A4A">
        <w:rPr>
          <w:rFonts w:ascii="Times New Roman" w:hAnsi="Times New Roman" w:cs="Times New Roman"/>
          <w:sz w:val="24"/>
          <w:szCs w:val="24"/>
        </w:rPr>
        <w:t xml:space="preserve"> 34. Специалистам, работающим в сельских населенных пунктах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муниципального района Челябинской области, устанавливается надбавка в размере до 25 процентов должностного оклада (оклада) в соответствии с перечнем должностей специалистов, утверждаемым Правительством Челябинской области.</w:t>
      </w:r>
    </w:p>
    <w:p w:rsidR="00376A4A" w:rsidRPr="00376A4A" w:rsidRDefault="00376A4A" w:rsidP="00376A4A">
      <w:pPr>
        <w:pStyle w:val="21"/>
        <w:tabs>
          <w:tab w:val="left" w:pos="360"/>
        </w:tabs>
        <w:spacing w:after="0" w:line="240" w:lineRule="auto"/>
        <w:ind w:left="0" w:right="6" w:firstLine="720"/>
        <w:jc w:val="both"/>
        <w:rPr>
          <w:sz w:val="24"/>
          <w:szCs w:val="24"/>
        </w:rPr>
      </w:pPr>
      <w:r w:rsidRPr="00376A4A">
        <w:rPr>
          <w:sz w:val="24"/>
          <w:szCs w:val="24"/>
        </w:rPr>
        <w:lastRenderedPageBreak/>
        <w:t xml:space="preserve">35. Размер стимулирующей выплаты руководителям коллективов со званием «народный», «образцовый» составляет до 20 процентов - от оклада (должностного оклада). Данная надбавка выплачивается </w:t>
      </w:r>
      <w:proofErr w:type="gramStart"/>
      <w:r w:rsidRPr="00376A4A">
        <w:rPr>
          <w:sz w:val="24"/>
          <w:szCs w:val="24"/>
        </w:rPr>
        <w:t>работникам</w:t>
      </w:r>
      <w:proofErr w:type="gramEnd"/>
      <w:r w:rsidRPr="00376A4A">
        <w:rPr>
          <w:sz w:val="24"/>
          <w:szCs w:val="24"/>
        </w:rPr>
        <w:t xml:space="preserve"> как по основной должности, так и работающим по совместительству. </w:t>
      </w:r>
    </w:p>
    <w:p w:rsidR="00376A4A" w:rsidRPr="00376A4A" w:rsidRDefault="00376A4A" w:rsidP="00376A4A">
      <w:pPr>
        <w:rPr>
          <w:rFonts w:ascii="Times New Roman" w:hAnsi="Times New Roman" w:cs="Times New Roman"/>
          <w:sz w:val="24"/>
          <w:szCs w:val="24"/>
        </w:rPr>
      </w:pPr>
    </w:p>
    <w:p w:rsidR="00376A4A" w:rsidRPr="00376A4A" w:rsidRDefault="00376A4A" w:rsidP="00376A4A">
      <w:pPr>
        <w:ind w:firstLine="720"/>
        <w:jc w:val="center"/>
        <w:rPr>
          <w:rFonts w:ascii="Times New Roman" w:hAnsi="Times New Roman" w:cs="Times New Roman"/>
          <w:sz w:val="24"/>
          <w:szCs w:val="24"/>
        </w:rPr>
      </w:pPr>
      <w:r w:rsidRPr="00376A4A">
        <w:rPr>
          <w:rFonts w:ascii="Times New Roman" w:hAnsi="Times New Roman" w:cs="Times New Roman"/>
          <w:sz w:val="24"/>
          <w:szCs w:val="24"/>
          <w:lang w:val="en-US"/>
        </w:rPr>
        <w:t>V</w:t>
      </w:r>
      <w:r w:rsidRPr="00376A4A">
        <w:rPr>
          <w:rFonts w:ascii="Times New Roman" w:hAnsi="Times New Roman" w:cs="Times New Roman"/>
          <w:sz w:val="24"/>
          <w:szCs w:val="24"/>
        </w:rPr>
        <w:t xml:space="preserve">. Условия оплаты труда руководителя учреждения, его заместителей, главного бухгалтера </w:t>
      </w:r>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36. Заработная плата руководителей учреждений, их заместителей и главного бухгалтера состоит из должностного оклада, выплат компенсационного и стимулирующего характера.</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37. Должностной оклад руководителя учреждения   определяется трудовым договором и устанавливается Учредителем в пределах до 5 размеров средней заработной платы работников, которые относятся к основному персоналу возглавляемого им учреждения, </w:t>
      </w:r>
      <w:r w:rsidRPr="00376A4A">
        <w:rPr>
          <w:rFonts w:ascii="Times New Roman" w:hAnsi="Times New Roman" w:cs="Times New Roman"/>
          <w:sz w:val="24"/>
          <w:szCs w:val="24"/>
        </w:rPr>
        <w:br/>
        <w:t>в соответствии с п</w:t>
      </w:r>
      <w:r w:rsidRPr="00376A4A">
        <w:rPr>
          <w:rFonts w:ascii="Times New Roman" w:hAnsi="Times New Roman" w:cs="Times New Roman"/>
          <w:bCs/>
          <w:sz w:val="24"/>
          <w:szCs w:val="24"/>
        </w:rPr>
        <w:t>оказателями оценки сложности руководства учреждением, утверждаемыми Учредителем</w:t>
      </w:r>
      <w:r w:rsidRPr="00376A4A">
        <w:rPr>
          <w:rFonts w:ascii="Times New Roman" w:hAnsi="Times New Roman" w:cs="Times New Roman"/>
          <w:sz w:val="24"/>
          <w:szCs w:val="24"/>
        </w:rPr>
        <w:t>.</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Должностные оклады заместителей руководителей учреждений   и главного бухгалтера устанавливаются на 10 – 30 процентов ниже должностных окладов руководителей этих учреждений.</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38. К основному персоналу учреждения относятся работники, непосредственно обеспечивающие выполнение основных функций, </w:t>
      </w:r>
      <w:r w:rsidRPr="00376A4A">
        <w:rPr>
          <w:rFonts w:ascii="Times New Roman" w:hAnsi="Times New Roman" w:cs="Times New Roman"/>
          <w:sz w:val="24"/>
          <w:szCs w:val="24"/>
        </w:rPr>
        <w:br/>
        <w:t xml:space="preserve">для реализации которых создано учреждение. </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Перечни должностей и профессий работников учреждения, которые относятся к основному персоналу, устанавливаются отделом культуры администрации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муниципального района на основе нормативных документов Министерством культуры Челябинской области.  </w:t>
      </w:r>
    </w:p>
    <w:p w:rsidR="00376A4A" w:rsidRPr="00376A4A" w:rsidRDefault="00376A4A" w:rsidP="00376A4A">
      <w:pPr>
        <w:autoSpaceDE w:val="0"/>
        <w:autoSpaceDN w:val="0"/>
        <w:adjustRightInd w:val="0"/>
        <w:ind w:firstLine="709"/>
        <w:rPr>
          <w:rFonts w:ascii="Times New Roman" w:hAnsi="Times New Roman" w:cs="Times New Roman"/>
          <w:sz w:val="24"/>
          <w:szCs w:val="24"/>
        </w:rPr>
      </w:pPr>
      <w:r w:rsidRPr="00376A4A">
        <w:rPr>
          <w:rFonts w:ascii="Times New Roman" w:hAnsi="Times New Roman" w:cs="Times New Roman"/>
          <w:sz w:val="24"/>
          <w:szCs w:val="24"/>
        </w:rPr>
        <w:t>39. Выплаты компенсационного и стимулирующего характера руководителю учреждения устанавливаются Учредителем за выполнение целевых значений показателей муниципального задания учреждению в текущем финансовом году в пределах фонда стимулирования руководителей учреждения.</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Выплаты компенсационного и стимулирующего характера устанавливаются для руководителей учреждений, их заместителей и главного бухгалтера в соответствии с </w:t>
      </w:r>
      <w:hyperlink r:id="rId7" w:anchor="Par98" w:history="1">
        <w:r w:rsidRPr="00376A4A">
          <w:rPr>
            <w:rStyle w:val="a8"/>
            <w:rFonts w:ascii="Times New Roman" w:hAnsi="Times New Roman" w:cs="Times New Roman"/>
            <w:sz w:val="24"/>
            <w:szCs w:val="24"/>
          </w:rPr>
          <w:t>разделом III</w:t>
        </w:r>
      </w:hyperlink>
      <w:r w:rsidRPr="00376A4A">
        <w:rPr>
          <w:rFonts w:ascii="Times New Roman" w:hAnsi="Times New Roman" w:cs="Times New Roman"/>
          <w:sz w:val="24"/>
          <w:szCs w:val="24"/>
        </w:rPr>
        <w:t xml:space="preserve"> и </w:t>
      </w:r>
      <w:r w:rsidRPr="00376A4A">
        <w:rPr>
          <w:rFonts w:ascii="Times New Roman" w:hAnsi="Times New Roman" w:cs="Times New Roman"/>
          <w:sz w:val="24"/>
          <w:szCs w:val="24"/>
          <w:lang w:val="en-US"/>
        </w:rPr>
        <w:t>IV</w:t>
      </w:r>
      <w:r w:rsidRPr="00376A4A">
        <w:rPr>
          <w:rFonts w:ascii="Times New Roman" w:hAnsi="Times New Roman" w:cs="Times New Roman"/>
          <w:sz w:val="24"/>
          <w:szCs w:val="24"/>
        </w:rPr>
        <w:t xml:space="preserve"> настоящего Положения в  процентах к должностному окладу, если иное не установлено законодательством Российской Федерации, Челябинской области и нормативно-правовыми актами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муниципального района.</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40.Выплаты стимулирующего характера, характеризующие результаты труда, руководителю учреждения осуществляются на основании приказа Учредителя и производятся с учетом исполнения учреждением целевых показателей эффективности работы:</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1) выполнение в полном объеме муниципального задания;</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 xml:space="preserve">2) соблюдение учреждением финансовой дисциплины (соблюдение финансовых нормативов расходования бюджетных средств, своевременность уплаты налогов, сборов, платежей, предусмотренных законодательством Российской Федерации, Челябинской области, нормативными правовыми актами </w:t>
      </w:r>
      <w:proofErr w:type="spellStart"/>
      <w:r w:rsidRPr="00376A4A">
        <w:rPr>
          <w:rFonts w:ascii="Times New Roman" w:hAnsi="Times New Roman" w:cs="Times New Roman"/>
          <w:sz w:val="24"/>
          <w:szCs w:val="24"/>
        </w:rPr>
        <w:t>Варненского</w:t>
      </w:r>
      <w:proofErr w:type="spellEnd"/>
      <w:r w:rsidRPr="00376A4A">
        <w:rPr>
          <w:rFonts w:ascii="Times New Roman" w:hAnsi="Times New Roman" w:cs="Times New Roman"/>
          <w:sz w:val="24"/>
          <w:szCs w:val="24"/>
        </w:rPr>
        <w:t xml:space="preserve"> муниципального района, в том числе по оплате труда);</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3) отсутствие обоснованных жалоб при предоставлении муниципальных услуг;</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4) отсутствие санкций за нарушение требований стандарта качества при предоставлении соответствующих муниципальных услуг;</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5) обеспечение выполнения основных показателей по реализации мероприятий, предоставления муниципальных услуг, исполнению ведомственных целевых программ;</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6) выполнение в полном объеме утвержденного плана работ на отчетный период (месяц, квартал, год);</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7) отсутствие нарушений правил техники безопасности;</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8) соблюдение норм противопожарной безопасности.</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41. Руководителям учреждений выплаты стимулирующего характера не начисляются или снижается их размер до 100 процентов в случаях:</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lastRenderedPageBreak/>
        <w:t>1) нарушения трудовой дисциплины и производственной дисциплины;</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2) наличие фактов нецелевого расходования средств бюджета;</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3) нарушение правил бюджетного учета и нарушение бюджетного, налогового, трудового, гражданского законодательства, выявленные в результате проверок финансово-хозяйственной деятельности;</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4) нарушение сроков исполнения приказов;</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5) выявление нарушений правил противопожарной безопасности, техники безопасности.</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Замечания, упущения в деятельности и претензии к руководителю учреждения должны иметь письменное подтверждение (приказ, распоряжение, служебная записка, ходатайство, объяснительная записка).</w:t>
      </w:r>
    </w:p>
    <w:p w:rsidR="00376A4A" w:rsidRPr="00376A4A" w:rsidRDefault="00376A4A" w:rsidP="00376A4A">
      <w:pPr>
        <w:widowControl w:val="0"/>
        <w:autoSpaceDE w:val="0"/>
        <w:autoSpaceDN w:val="0"/>
        <w:adjustRightInd w:val="0"/>
        <w:ind w:firstLine="540"/>
        <w:rPr>
          <w:rFonts w:ascii="Times New Roman" w:hAnsi="Times New Roman" w:cs="Times New Roman"/>
          <w:sz w:val="24"/>
          <w:szCs w:val="24"/>
        </w:rPr>
      </w:pPr>
      <w:r w:rsidRPr="00376A4A">
        <w:rPr>
          <w:rFonts w:ascii="Times New Roman" w:hAnsi="Times New Roman" w:cs="Times New Roman"/>
          <w:sz w:val="24"/>
          <w:szCs w:val="24"/>
        </w:rPr>
        <w:t xml:space="preserve">42. </w:t>
      </w:r>
      <w:proofErr w:type="gramStart"/>
      <w:r w:rsidRPr="00376A4A">
        <w:rPr>
          <w:rFonts w:ascii="Times New Roman" w:hAnsi="Times New Roman" w:cs="Times New Roman"/>
          <w:sz w:val="24"/>
          <w:szCs w:val="24"/>
        </w:rPr>
        <w:t>Единовременное премирование руководителей учреждений производится за выполнение особо важных и срочных работ, за организацию и проведение ответственных мероприятий, направленных на повышение авторитета и имиджа учреждения, качественное выполнение внеплановых работ по заданию отдела культуры, на основании распоряжения (приказа) Учредителя  с указанием величины единовременной премии (в процентном отношении к должностному окладу руководителя или суммой) и основания для выплаты.</w:t>
      </w:r>
      <w:proofErr w:type="gramEnd"/>
    </w:p>
    <w:p w:rsidR="00376A4A" w:rsidRPr="00376A4A" w:rsidRDefault="00376A4A" w:rsidP="00376A4A">
      <w:pPr>
        <w:pStyle w:val="ConsPlusNormal"/>
        <w:widowControl/>
        <w:ind w:firstLine="708"/>
        <w:jc w:val="both"/>
        <w:rPr>
          <w:rFonts w:ascii="Times New Roman" w:hAnsi="Times New Roman" w:cs="Times New Roman"/>
          <w:sz w:val="24"/>
          <w:szCs w:val="24"/>
        </w:rPr>
      </w:pPr>
      <w:r w:rsidRPr="00376A4A">
        <w:rPr>
          <w:rFonts w:ascii="Times New Roman" w:hAnsi="Times New Roman" w:cs="Times New Roman"/>
          <w:sz w:val="24"/>
          <w:szCs w:val="24"/>
        </w:rPr>
        <w:t>43. Учредитель вправе централизовать до 5 процентов лимитов бюджетных обязательств, предусмотренных на оплату труда соответствующего учреждения, но не более размера бюджетных ассигнований, направляемых на выплаты стимулирующего характера работникам учреждения.</w:t>
      </w:r>
    </w:p>
    <w:p w:rsidR="00376A4A" w:rsidRPr="00376A4A" w:rsidRDefault="00376A4A" w:rsidP="00376A4A">
      <w:pPr>
        <w:autoSpaceDE w:val="0"/>
        <w:autoSpaceDN w:val="0"/>
        <w:adjustRightInd w:val="0"/>
        <w:ind w:firstLine="709"/>
        <w:rPr>
          <w:rFonts w:ascii="Times New Roman" w:hAnsi="Times New Roman" w:cs="Times New Roman"/>
          <w:sz w:val="24"/>
          <w:szCs w:val="24"/>
        </w:rPr>
      </w:pPr>
      <w:r w:rsidRPr="00376A4A">
        <w:rPr>
          <w:rFonts w:ascii="Times New Roman" w:hAnsi="Times New Roman" w:cs="Times New Roman"/>
          <w:sz w:val="24"/>
          <w:szCs w:val="24"/>
        </w:rPr>
        <w:t>44. Использование лимитов бюджетных обязательств, централизованных Учредителем (далее именуются – централизованные лимиты бюджетных обязательств), осуществляется учреждением по итогам оценки выполнения целевых значений показателей выполнения муниципального  задания за прошедший квартал</w:t>
      </w:r>
      <w:proofErr w:type="gramStart"/>
      <w:r w:rsidRPr="00376A4A">
        <w:rPr>
          <w:rFonts w:ascii="Times New Roman" w:hAnsi="Times New Roman" w:cs="Times New Roman"/>
          <w:sz w:val="24"/>
          <w:szCs w:val="24"/>
        </w:rPr>
        <w:t xml:space="preserve"> .</w:t>
      </w:r>
      <w:proofErr w:type="gramEnd"/>
    </w:p>
    <w:p w:rsidR="00376A4A" w:rsidRPr="00376A4A" w:rsidRDefault="00376A4A" w:rsidP="00376A4A">
      <w:pPr>
        <w:autoSpaceDE w:val="0"/>
        <w:autoSpaceDN w:val="0"/>
        <w:adjustRightInd w:val="0"/>
        <w:ind w:firstLine="709"/>
        <w:rPr>
          <w:rFonts w:ascii="Times New Roman" w:hAnsi="Times New Roman" w:cs="Times New Roman"/>
          <w:sz w:val="24"/>
          <w:szCs w:val="24"/>
        </w:rPr>
      </w:pPr>
      <w:r w:rsidRPr="00376A4A">
        <w:rPr>
          <w:rFonts w:ascii="Times New Roman" w:hAnsi="Times New Roman" w:cs="Times New Roman"/>
          <w:sz w:val="24"/>
          <w:szCs w:val="24"/>
        </w:rPr>
        <w:t>Показатели муниципального задания на очередной финансовый год утверждаются Учредителем в сроки, установленные для формирования районного бюджета на очередной финансовый год.</w:t>
      </w:r>
    </w:p>
    <w:p w:rsidR="00376A4A" w:rsidRPr="00376A4A" w:rsidRDefault="00376A4A" w:rsidP="00376A4A">
      <w:pPr>
        <w:ind w:firstLine="720"/>
        <w:rPr>
          <w:rFonts w:ascii="Times New Roman" w:hAnsi="Times New Roman" w:cs="Times New Roman"/>
          <w:spacing w:val="1"/>
          <w:sz w:val="24"/>
          <w:szCs w:val="24"/>
        </w:rPr>
      </w:pPr>
      <w:r w:rsidRPr="00376A4A">
        <w:rPr>
          <w:rFonts w:ascii="Times New Roman" w:hAnsi="Times New Roman" w:cs="Times New Roman"/>
          <w:spacing w:val="1"/>
          <w:sz w:val="24"/>
          <w:szCs w:val="24"/>
        </w:rPr>
        <w:t xml:space="preserve">45. Распределение </w:t>
      </w:r>
      <w:r w:rsidRPr="00376A4A">
        <w:rPr>
          <w:rFonts w:ascii="Times New Roman" w:hAnsi="Times New Roman" w:cs="Times New Roman"/>
          <w:sz w:val="24"/>
          <w:szCs w:val="24"/>
        </w:rPr>
        <w:t>централизованных лимитов бюджетных обязательств</w:t>
      </w:r>
      <w:r w:rsidRPr="00376A4A">
        <w:rPr>
          <w:rFonts w:ascii="Times New Roman" w:hAnsi="Times New Roman" w:cs="Times New Roman"/>
          <w:spacing w:val="1"/>
          <w:sz w:val="24"/>
          <w:szCs w:val="24"/>
        </w:rPr>
        <w:t xml:space="preserve">, предусмотренных на выплаты стимулирующего </w:t>
      </w:r>
      <w:r w:rsidRPr="00376A4A">
        <w:rPr>
          <w:rFonts w:ascii="Times New Roman" w:hAnsi="Times New Roman" w:cs="Times New Roman"/>
          <w:spacing w:val="3"/>
          <w:sz w:val="24"/>
          <w:szCs w:val="24"/>
        </w:rPr>
        <w:t xml:space="preserve">характера руководителям учреждений за квартал, </w:t>
      </w:r>
      <w:r w:rsidRPr="00376A4A">
        <w:rPr>
          <w:rFonts w:ascii="Times New Roman" w:hAnsi="Times New Roman" w:cs="Times New Roman"/>
          <w:spacing w:val="1"/>
          <w:sz w:val="24"/>
          <w:szCs w:val="24"/>
        </w:rPr>
        <w:t>устанавливается следующим образом:</w:t>
      </w:r>
    </w:p>
    <w:p w:rsidR="00376A4A" w:rsidRPr="00376A4A" w:rsidRDefault="00376A4A" w:rsidP="00376A4A">
      <w:pPr>
        <w:ind w:firstLine="720"/>
        <w:rPr>
          <w:rFonts w:ascii="Times New Roman" w:hAnsi="Times New Roman" w:cs="Times New Roman"/>
          <w:spacing w:val="1"/>
          <w:sz w:val="24"/>
          <w:szCs w:val="24"/>
        </w:rPr>
      </w:pPr>
      <w:r w:rsidRPr="00376A4A">
        <w:rPr>
          <w:rFonts w:ascii="Times New Roman" w:hAnsi="Times New Roman" w:cs="Times New Roman"/>
          <w:spacing w:val="1"/>
          <w:sz w:val="24"/>
          <w:szCs w:val="24"/>
        </w:rPr>
        <w:t>1) за первый квартал в размере 10 процентов централизованных лимитов бюджетных обязательств;</w:t>
      </w:r>
    </w:p>
    <w:p w:rsidR="00376A4A" w:rsidRPr="00376A4A" w:rsidRDefault="00376A4A" w:rsidP="00376A4A">
      <w:pPr>
        <w:ind w:firstLine="720"/>
        <w:rPr>
          <w:rFonts w:ascii="Times New Roman" w:hAnsi="Times New Roman" w:cs="Times New Roman"/>
          <w:spacing w:val="1"/>
          <w:sz w:val="24"/>
          <w:szCs w:val="24"/>
        </w:rPr>
      </w:pPr>
      <w:r w:rsidRPr="00376A4A">
        <w:rPr>
          <w:rFonts w:ascii="Times New Roman" w:hAnsi="Times New Roman" w:cs="Times New Roman"/>
          <w:spacing w:val="1"/>
          <w:sz w:val="24"/>
          <w:szCs w:val="24"/>
        </w:rPr>
        <w:t>2) за второй квартал в размере 10 процентов централизованных лимитов бюджетных обязательств;</w:t>
      </w:r>
    </w:p>
    <w:p w:rsidR="00376A4A" w:rsidRPr="00376A4A" w:rsidRDefault="00376A4A" w:rsidP="00376A4A">
      <w:pPr>
        <w:ind w:firstLine="720"/>
        <w:rPr>
          <w:rFonts w:ascii="Times New Roman" w:hAnsi="Times New Roman" w:cs="Times New Roman"/>
          <w:spacing w:val="1"/>
          <w:sz w:val="24"/>
          <w:szCs w:val="24"/>
        </w:rPr>
      </w:pPr>
      <w:r w:rsidRPr="00376A4A">
        <w:rPr>
          <w:rFonts w:ascii="Times New Roman" w:hAnsi="Times New Roman" w:cs="Times New Roman"/>
          <w:spacing w:val="1"/>
          <w:sz w:val="24"/>
          <w:szCs w:val="24"/>
        </w:rPr>
        <w:t>3) за третий квартал в размере 30 процентов централизованных лимитов бюджетных обязательств;</w:t>
      </w:r>
    </w:p>
    <w:p w:rsidR="00376A4A" w:rsidRPr="00376A4A" w:rsidRDefault="00376A4A" w:rsidP="00376A4A">
      <w:pPr>
        <w:ind w:firstLine="720"/>
        <w:rPr>
          <w:rFonts w:ascii="Times New Roman" w:hAnsi="Times New Roman" w:cs="Times New Roman"/>
          <w:spacing w:val="1"/>
          <w:sz w:val="24"/>
          <w:szCs w:val="24"/>
        </w:rPr>
      </w:pPr>
      <w:r w:rsidRPr="00376A4A">
        <w:rPr>
          <w:rFonts w:ascii="Times New Roman" w:hAnsi="Times New Roman" w:cs="Times New Roman"/>
          <w:spacing w:val="1"/>
          <w:sz w:val="24"/>
          <w:szCs w:val="24"/>
        </w:rPr>
        <w:t>4) за четвертый квартал в размере 50 процентов централизованных лимитов бюджетных обязательств.</w:t>
      </w: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pStyle w:val="12"/>
        <w:rPr>
          <w:color w:val="auto"/>
          <w:sz w:val="24"/>
          <w:szCs w:val="24"/>
        </w:rPr>
      </w:pPr>
      <w:r w:rsidRPr="00376A4A">
        <w:rPr>
          <w:color w:val="auto"/>
          <w:sz w:val="24"/>
          <w:szCs w:val="24"/>
        </w:rPr>
        <w:t>46. Неиспользованные до конца года централизованные лимиты бюджетных обязательств распределяются Учредителем между учреждениями путем увеличения бюджетных ассигнований на оплату труда и направляются на выплаты стимулирующего характера работникам учреждения.</w:t>
      </w:r>
    </w:p>
    <w:p w:rsidR="00376A4A" w:rsidRPr="00376A4A" w:rsidRDefault="00376A4A" w:rsidP="00376A4A">
      <w:pPr>
        <w:widowControl w:val="0"/>
        <w:autoSpaceDE w:val="0"/>
        <w:autoSpaceDN w:val="0"/>
        <w:adjustRightInd w:val="0"/>
        <w:rPr>
          <w:rFonts w:ascii="Times New Roman" w:hAnsi="Times New Roman" w:cs="Times New Roman"/>
          <w:sz w:val="24"/>
          <w:szCs w:val="24"/>
        </w:rPr>
      </w:pPr>
    </w:p>
    <w:p w:rsidR="00376A4A" w:rsidRPr="00376A4A" w:rsidRDefault="00376A4A" w:rsidP="00376A4A">
      <w:pPr>
        <w:pStyle w:val="12"/>
        <w:rPr>
          <w:color w:val="auto"/>
          <w:sz w:val="24"/>
          <w:szCs w:val="24"/>
        </w:rPr>
      </w:pPr>
      <w:r w:rsidRPr="00376A4A">
        <w:rPr>
          <w:color w:val="auto"/>
          <w:sz w:val="24"/>
          <w:szCs w:val="24"/>
        </w:rPr>
        <w:t xml:space="preserve">                                   </w:t>
      </w:r>
      <w:r w:rsidRPr="00376A4A">
        <w:rPr>
          <w:color w:val="auto"/>
          <w:sz w:val="24"/>
          <w:szCs w:val="24"/>
          <w:lang w:val="en-US"/>
        </w:rPr>
        <w:t>VI</w:t>
      </w:r>
      <w:r w:rsidRPr="00376A4A">
        <w:rPr>
          <w:color w:val="auto"/>
          <w:sz w:val="24"/>
          <w:szCs w:val="24"/>
        </w:rPr>
        <w:t>. Об отпусках.</w:t>
      </w:r>
    </w:p>
    <w:p w:rsidR="00376A4A" w:rsidRPr="00376A4A" w:rsidRDefault="00376A4A" w:rsidP="00376A4A">
      <w:pPr>
        <w:pStyle w:val="12"/>
        <w:rPr>
          <w:color w:val="auto"/>
          <w:sz w:val="24"/>
          <w:szCs w:val="24"/>
        </w:rPr>
      </w:pPr>
      <w:r w:rsidRPr="00376A4A">
        <w:rPr>
          <w:color w:val="auto"/>
          <w:sz w:val="24"/>
          <w:szCs w:val="24"/>
        </w:rPr>
        <w:t xml:space="preserve">47.Установить ежегодные оплачиваемые дополнительные отпуска 14 календарных дней за стаж работы в учреждениях культуры </w:t>
      </w:r>
      <w:proofErr w:type="spellStart"/>
      <w:r w:rsidRPr="00376A4A">
        <w:rPr>
          <w:color w:val="auto"/>
          <w:sz w:val="24"/>
          <w:szCs w:val="24"/>
        </w:rPr>
        <w:t>Варненского</w:t>
      </w:r>
      <w:proofErr w:type="spellEnd"/>
      <w:r w:rsidRPr="00376A4A">
        <w:rPr>
          <w:color w:val="auto"/>
          <w:sz w:val="24"/>
          <w:szCs w:val="24"/>
        </w:rPr>
        <w:t xml:space="preserve"> района свыше 10 лет   работникам, занимающим следующие должности:</w:t>
      </w:r>
    </w:p>
    <w:p w:rsidR="00376A4A" w:rsidRPr="00376A4A" w:rsidRDefault="00376A4A" w:rsidP="00376A4A">
      <w:pPr>
        <w:pStyle w:val="12"/>
        <w:rPr>
          <w:color w:val="auto"/>
          <w:sz w:val="24"/>
          <w:szCs w:val="24"/>
        </w:rPr>
      </w:pPr>
      <w:r w:rsidRPr="00376A4A">
        <w:rPr>
          <w:color w:val="auto"/>
          <w:sz w:val="24"/>
          <w:szCs w:val="24"/>
        </w:rPr>
        <w:t>Директор;</w:t>
      </w:r>
    </w:p>
    <w:p w:rsidR="00376A4A" w:rsidRPr="00376A4A" w:rsidRDefault="00376A4A" w:rsidP="00376A4A">
      <w:pPr>
        <w:pStyle w:val="12"/>
        <w:rPr>
          <w:color w:val="auto"/>
          <w:sz w:val="24"/>
          <w:szCs w:val="24"/>
        </w:rPr>
      </w:pPr>
      <w:r w:rsidRPr="00376A4A">
        <w:rPr>
          <w:color w:val="auto"/>
          <w:sz w:val="24"/>
          <w:szCs w:val="24"/>
        </w:rPr>
        <w:t>Художественный руководитель;</w:t>
      </w:r>
    </w:p>
    <w:p w:rsidR="00376A4A" w:rsidRPr="00376A4A" w:rsidRDefault="00376A4A" w:rsidP="00376A4A">
      <w:pPr>
        <w:pStyle w:val="12"/>
        <w:rPr>
          <w:color w:val="auto"/>
          <w:sz w:val="24"/>
          <w:szCs w:val="24"/>
        </w:rPr>
      </w:pPr>
      <w:r w:rsidRPr="00376A4A">
        <w:rPr>
          <w:color w:val="auto"/>
          <w:sz w:val="24"/>
          <w:szCs w:val="24"/>
        </w:rPr>
        <w:t>Заведующий отделом, сектором, филиалом;</w:t>
      </w:r>
    </w:p>
    <w:p w:rsidR="00376A4A" w:rsidRPr="00376A4A" w:rsidRDefault="00376A4A" w:rsidP="00376A4A">
      <w:pPr>
        <w:pStyle w:val="12"/>
        <w:rPr>
          <w:color w:val="auto"/>
          <w:sz w:val="24"/>
          <w:szCs w:val="24"/>
        </w:rPr>
      </w:pPr>
      <w:r w:rsidRPr="00376A4A">
        <w:rPr>
          <w:color w:val="auto"/>
          <w:sz w:val="24"/>
          <w:szCs w:val="24"/>
        </w:rPr>
        <w:t>Руководитель «народного» коллектива;</w:t>
      </w:r>
    </w:p>
    <w:p w:rsidR="00376A4A" w:rsidRPr="00376A4A" w:rsidRDefault="00376A4A" w:rsidP="00376A4A">
      <w:pPr>
        <w:pStyle w:val="12"/>
        <w:rPr>
          <w:color w:val="auto"/>
          <w:sz w:val="24"/>
          <w:szCs w:val="24"/>
        </w:rPr>
      </w:pPr>
      <w:r w:rsidRPr="00376A4A">
        <w:rPr>
          <w:color w:val="auto"/>
          <w:sz w:val="24"/>
          <w:szCs w:val="24"/>
        </w:rPr>
        <w:t>Главный бухгалтер;</w:t>
      </w:r>
    </w:p>
    <w:p w:rsidR="00376A4A" w:rsidRPr="00376A4A" w:rsidRDefault="00376A4A" w:rsidP="00376A4A">
      <w:pPr>
        <w:pStyle w:val="12"/>
        <w:rPr>
          <w:color w:val="auto"/>
          <w:sz w:val="24"/>
          <w:szCs w:val="24"/>
        </w:rPr>
      </w:pPr>
      <w:r w:rsidRPr="00376A4A">
        <w:rPr>
          <w:color w:val="auto"/>
          <w:sz w:val="24"/>
          <w:szCs w:val="24"/>
        </w:rPr>
        <w:t>Заместитель руководителя.</w:t>
      </w:r>
    </w:p>
    <w:p w:rsidR="00376A4A" w:rsidRPr="00376A4A" w:rsidRDefault="00376A4A" w:rsidP="00376A4A">
      <w:pPr>
        <w:pStyle w:val="12"/>
        <w:rPr>
          <w:color w:val="auto"/>
          <w:sz w:val="24"/>
          <w:szCs w:val="24"/>
        </w:rPr>
      </w:pPr>
      <w:r w:rsidRPr="00376A4A">
        <w:rPr>
          <w:color w:val="auto"/>
          <w:sz w:val="24"/>
          <w:szCs w:val="24"/>
        </w:rPr>
        <w:lastRenderedPageBreak/>
        <w:t>48.Установить ежегодные оплачиваемые дополнительные отпуска 7 календарных дней за стаж работы в учреждениях культуры свыше 10 лет   работникам, занимающим следующие должности:</w:t>
      </w:r>
    </w:p>
    <w:p w:rsidR="00376A4A" w:rsidRPr="00376A4A" w:rsidRDefault="00376A4A" w:rsidP="00376A4A">
      <w:pPr>
        <w:pStyle w:val="12"/>
        <w:rPr>
          <w:color w:val="auto"/>
          <w:sz w:val="24"/>
          <w:szCs w:val="24"/>
        </w:rPr>
      </w:pPr>
      <w:r w:rsidRPr="00376A4A">
        <w:rPr>
          <w:color w:val="auto"/>
          <w:sz w:val="24"/>
          <w:szCs w:val="24"/>
        </w:rPr>
        <w:t>Руководитель самодеятельного коллектива</w:t>
      </w:r>
    </w:p>
    <w:p w:rsidR="00376A4A" w:rsidRPr="00376A4A" w:rsidRDefault="00376A4A" w:rsidP="00376A4A">
      <w:pPr>
        <w:pStyle w:val="12"/>
        <w:ind w:firstLine="0"/>
        <w:rPr>
          <w:color w:val="auto"/>
          <w:sz w:val="24"/>
          <w:szCs w:val="24"/>
        </w:rPr>
      </w:pPr>
      <w:r w:rsidRPr="00376A4A">
        <w:rPr>
          <w:color w:val="auto"/>
          <w:sz w:val="24"/>
          <w:szCs w:val="24"/>
        </w:rPr>
        <w:t xml:space="preserve">          Аккомпаниатор</w:t>
      </w:r>
    </w:p>
    <w:p w:rsidR="00376A4A" w:rsidRPr="00376A4A" w:rsidRDefault="00376A4A" w:rsidP="00376A4A">
      <w:pPr>
        <w:pStyle w:val="12"/>
        <w:rPr>
          <w:color w:val="auto"/>
          <w:sz w:val="24"/>
          <w:szCs w:val="24"/>
        </w:rPr>
      </w:pPr>
      <w:r w:rsidRPr="00376A4A">
        <w:rPr>
          <w:color w:val="auto"/>
          <w:sz w:val="24"/>
          <w:szCs w:val="24"/>
        </w:rPr>
        <w:t xml:space="preserve">Хормейстер </w:t>
      </w:r>
    </w:p>
    <w:p w:rsidR="00376A4A" w:rsidRPr="00376A4A" w:rsidRDefault="00376A4A" w:rsidP="00376A4A">
      <w:pPr>
        <w:pStyle w:val="12"/>
        <w:rPr>
          <w:color w:val="auto"/>
          <w:sz w:val="24"/>
          <w:szCs w:val="24"/>
        </w:rPr>
      </w:pPr>
      <w:r w:rsidRPr="00376A4A">
        <w:rPr>
          <w:color w:val="auto"/>
          <w:sz w:val="24"/>
          <w:szCs w:val="24"/>
        </w:rPr>
        <w:t>Заместитель главного бухгалтера;</w:t>
      </w:r>
    </w:p>
    <w:p w:rsidR="00376A4A" w:rsidRPr="00376A4A" w:rsidRDefault="00376A4A" w:rsidP="00376A4A">
      <w:pPr>
        <w:pStyle w:val="12"/>
        <w:rPr>
          <w:color w:val="auto"/>
          <w:sz w:val="24"/>
          <w:szCs w:val="24"/>
        </w:rPr>
      </w:pPr>
      <w:r w:rsidRPr="00376A4A">
        <w:rPr>
          <w:color w:val="auto"/>
          <w:sz w:val="24"/>
          <w:szCs w:val="24"/>
        </w:rPr>
        <w:t>Бухгалтер;</w:t>
      </w:r>
    </w:p>
    <w:p w:rsidR="00376A4A" w:rsidRPr="00376A4A" w:rsidRDefault="00376A4A" w:rsidP="00376A4A">
      <w:pPr>
        <w:pStyle w:val="12"/>
        <w:rPr>
          <w:color w:val="auto"/>
          <w:sz w:val="24"/>
          <w:szCs w:val="24"/>
        </w:rPr>
      </w:pPr>
      <w:r w:rsidRPr="00376A4A">
        <w:rPr>
          <w:color w:val="auto"/>
          <w:sz w:val="24"/>
          <w:szCs w:val="24"/>
        </w:rPr>
        <w:t>Экономист;</w:t>
      </w:r>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ind w:firstLine="720"/>
        <w:jc w:val="center"/>
        <w:rPr>
          <w:rFonts w:ascii="Times New Roman" w:hAnsi="Times New Roman" w:cs="Times New Roman"/>
          <w:sz w:val="24"/>
          <w:szCs w:val="24"/>
        </w:rPr>
      </w:pPr>
      <w:r w:rsidRPr="00376A4A">
        <w:rPr>
          <w:rFonts w:ascii="Times New Roman" w:hAnsi="Times New Roman" w:cs="Times New Roman"/>
          <w:sz w:val="24"/>
          <w:szCs w:val="24"/>
          <w:lang w:val="en-US"/>
        </w:rPr>
        <w:t>VI</w:t>
      </w:r>
      <w:r w:rsidRPr="00376A4A">
        <w:rPr>
          <w:rFonts w:ascii="Times New Roman" w:hAnsi="Times New Roman" w:cs="Times New Roman"/>
          <w:sz w:val="24"/>
          <w:szCs w:val="24"/>
        </w:rPr>
        <w:t>. Материальная помощь</w:t>
      </w:r>
    </w:p>
    <w:p w:rsidR="00376A4A" w:rsidRPr="00376A4A" w:rsidRDefault="00376A4A" w:rsidP="00376A4A">
      <w:pPr>
        <w:ind w:firstLine="705"/>
        <w:rPr>
          <w:rFonts w:ascii="Times New Roman" w:hAnsi="Times New Roman" w:cs="Times New Roman"/>
          <w:sz w:val="24"/>
          <w:szCs w:val="24"/>
        </w:rPr>
      </w:pPr>
      <w:r w:rsidRPr="00376A4A">
        <w:rPr>
          <w:rFonts w:ascii="Times New Roman" w:hAnsi="Times New Roman" w:cs="Times New Roman"/>
          <w:sz w:val="24"/>
          <w:szCs w:val="24"/>
        </w:rPr>
        <w:t>49. Материальная помощь выплачивается с целью социальной защиты: для  приобретения лекарств, платного лечения, в связи с различными  юбилейными датами, свадьбами, рождением ребёнка и иными  обстоятельствами.</w:t>
      </w:r>
    </w:p>
    <w:p w:rsidR="00376A4A" w:rsidRPr="00376A4A" w:rsidRDefault="00376A4A" w:rsidP="00376A4A">
      <w:pPr>
        <w:ind w:firstLine="705"/>
        <w:rPr>
          <w:rFonts w:ascii="Times New Roman" w:hAnsi="Times New Roman" w:cs="Times New Roman"/>
          <w:sz w:val="24"/>
          <w:szCs w:val="24"/>
        </w:rPr>
      </w:pPr>
      <w:r w:rsidRPr="00376A4A">
        <w:rPr>
          <w:rFonts w:ascii="Times New Roman" w:hAnsi="Times New Roman" w:cs="Times New Roman"/>
          <w:sz w:val="24"/>
          <w:szCs w:val="24"/>
        </w:rPr>
        <w:t>В случае смерти работника материальная помощь выплачивается его семье.</w:t>
      </w:r>
    </w:p>
    <w:p w:rsidR="00376A4A" w:rsidRPr="00376A4A" w:rsidRDefault="00376A4A" w:rsidP="00376A4A">
      <w:pPr>
        <w:ind w:firstLine="705"/>
        <w:rPr>
          <w:rFonts w:ascii="Times New Roman" w:hAnsi="Times New Roman" w:cs="Times New Roman"/>
          <w:sz w:val="24"/>
          <w:szCs w:val="24"/>
        </w:rPr>
      </w:pPr>
      <w:r w:rsidRPr="00376A4A">
        <w:rPr>
          <w:rFonts w:ascii="Times New Roman" w:hAnsi="Times New Roman" w:cs="Times New Roman"/>
          <w:sz w:val="24"/>
          <w:szCs w:val="24"/>
        </w:rPr>
        <w:t xml:space="preserve">Материальная помощь </w:t>
      </w:r>
      <w:proofErr w:type="gramStart"/>
      <w:r w:rsidRPr="00376A4A">
        <w:rPr>
          <w:rFonts w:ascii="Times New Roman" w:hAnsi="Times New Roman" w:cs="Times New Roman"/>
          <w:sz w:val="24"/>
          <w:szCs w:val="24"/>
        </w:rPr>
        <w:t>выплачивается по личному заявлению</w:t>
      </w:r>
      <w:proofErr w:type="gramEnd"/>
      <w:r w:rsidRPr="00376A4A">
        <w:rPr>
          <w:rFonts w:ascii="Times New Roman" w:hAnsi="Times New Roman" w:cs="Times New Roman"/>
          <w:sz w:val="24"/>
          <w:szCs w:val="24"/>
        </w:rPr>
        <w:t xml:space="preserve"> работника, по приказу руководителя.</w:t>
      </w:r>
    </w:p>
    <w:p w:rsidR="00376A4A" w:rsidRPr="00376A4A" w:rsidRDefault="00376A4A" w:rsidP="00376A4A">
      <w:pPr>
        <w:ind w:firstLine="705"/>
        <w:rPr>
          <w:rFonts w:ascii="Times New Roman" w:hAnsi="Times New Roman" w:cs="Times New Roman"/>
          <w:sz w:val="24"/>
          <w:szCs w:val="24"/>
        </w:rPr>
      </w:pPr>
      <w:r w:rsidRPr="00376A4A">
        <w:rPr>
          <w:rFonts w:ascii="Times New Roman" w:hAnsi="Times New Roman" w:cs="Times New Roman"/>
          <w:sz w:val="24"/>
          <w:szCs w:val="24"/>
        </w:rPr>
        <w:t xml:space="preserve">50. Материальная помощь руководителю учреждения </w:t>
      </w:r>
      <w:proofErr w:type="gramStart"/>
      <w:r w:rsidRPr="00376A4A">
        <w:rPr>
          <w:rFonts w:ascii="Times New Roman" w:hAnsi="Times New Roman" w:cs="Times New Roman"/>
          <w:sz w:val="24"/>
          <w:szCs w:val="24"/>
        </w:rPr>
        <w:t>выплачивается по его личному заявлению</w:t>
      </w:r>
      <w:proofErr w:type="gramEnd"/>
      <w:r w:rsidRPr="00376A4A">
        <w:rPr>
          <w:rFonts w:ascii="Times New Roman" w:hAnsi="Times New Roman" w:cs="Times New Roman"/>
          <w:sz w:val="24"/>
          <w:szCs w:val="24"/>
        </w:rPr>
        <w:t xml:space="preserve">,  по приказу Учредителя. </w:t>
      </w: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51. Работникам оказывается материальная помощь в пределах фонда оплаты труда соответствующего учреждения и за счет средств от оказания платных услуг.</w:t>
      </w: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jc w:val="center"/>
        <w:rPr>
          <w:rFonts w:ascii="Times New Roman" w:hAnsi="Times New Roman" w:cs="Times New Roman"/>
          <w:sz w:val="24"/>
          <w:szCs w:val="24"/>
        </w:rPr>
      </w:pPr>
      <w:r w:rsidRPr="00376A4A">
        <w:rPr>
          <w:rFonts w:ascii="Times New Roman" w:hAnsi="Times New Roman" w:cs="Times New Roman"/>
          <w:sz w:val="24"/>
          <w:szCs w:val="24"/>
          <w:lang w:val="en-US"/>
        </w:rPr>
        <w:t>VII</w:t>
      </w:r>
      <w:r w:rsidRPr="00376A4A">
        <w:rPr>
          <w:rFonts w:ascii="Times New Roman" w:hAnsi="Times New Roman" w:cs="Times New Roman"/>
          <w:sz w:val="24"/>
          <w:szCs w:val="24"/>
        </w:rPr>
        <w:t>. Заключительные положения</w:t>
      </w:r>
    </w:p>
    <w:p w:rsidR="00376A4A" w:rsidRPr="00376A4A" w:rsidRDefault="00376A4A" w:rsidP="00376A4A">
      <w:pPr>
        <w:ind w:firstLine="720"/>
        <w:jc w:val="center"/>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 52. Штатное расписание учреждения утверждается руководителем учреждения по согласованию с Учредителем и включает в себя все должности служащих (профессии рабочих) данного учреждения.</w:t>
      </w:r>
    </w:p>
    <w:p w:rsidR="00376A4A" w:rsidRPr="00376A4A" w:rsidRDefault="00376A4A" w:rsidP="00376A4A">
      <w:pPr>
        <w:pStyle w:val="ConsPlusNormal"/>
        <w:widowControl/>
        <w:jc w:val="both"/>
        <w:rPr>
          <w:rFonts w:ascii="Times New Roman" w:hAnsi="Times New Roman" w:cs="Times New Roman"/>
          <w:sz w:val="24"/>
          <w:szCs w:val="24"/>
        </w:rPr>
      </w:pPr>
      <w:proofErr w:type="gramStart"/>
      <w:r w:rsidRPr="00376A4A">
        <w:rPr>
          <w:rFonts w:ascii="Times New Roman" w:hAnsi="Times New Roman" w:cs="Times New Roman"/>
          <w:sz w:val="24"/>
          <w:szCs w:val="24"/>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бюджетных средств и средств, поступающих от оказания платных услуг. </w:t>
      </w:r>
      <w:proofErr w:type="gramEnd"/>
    </w:p>
    <w:p w:rsidR="00376A4A" w:rsidRPr="00376A4A" w:rsidRDefault="00376A4A" w:rsidP="00376A4A">
      <w:pPr>
        <w:ind w:firstLine="720"/>
        <w:rPr>
          <w:rFonts w:ascii="Times New Roman" w:hAnsi="Times New Roman" w:cs="Times New Roman"/>
          <w:sz w:val="24"/>
          <w:szCs w:val="24"/>
        </w:rPr>
      </w:pPr>
      <w:r w:rsidRPr="00376A4A">
        <w:rPr>
          <w:rFonts w:ascii="Times New Roman" w:hAnsi="Times New Roman" w:cs="Times New Roman"/>
          <w:sz w:val="24"/>
          <w:szCs w:val="24"/>
        </w:rPr>
        <w:t xml:space="preserve">53. Фонд оплаты труда работников учреждения формируется на календарный год исходя из объема лимитов бюджетных обязательств районного бюджета и средств, поступающих от оказания платных услуг. </w:t>
      </w: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376A4A" w:rsidRPr="00376A4A" w:rsidRDefault="00376A4A" w:rsidP="00376A4A">
      <w:pPr>
        <w:ind w:firstLine="720"/>
        <w:rPr>
          <w:rFonts w:ascii="Times New Roman" w:hAnsi="Times New Roman" w:cs="Times New Roman"/>
          <w:sz w:val="24"/>
          <w:szCs w:val="24"/>
        </w:rPr>
      </w:pPr>
    </w:p>
    <w:p w:rsidR="00F04889" w:rsidRDefault="00F04889" w:rsidP="00F04889">
      <w:pPr>
        <w:spacing w:line="270" w:lineRule="atLeast"/>
        <w:jc w:val="center"/>
        <w:textAlignment w:val="baseline"/>
        <w:rPr>
          <w:rFonts w:ascii="Times New Roman" w:hAnsi="Times New Roman" w:cs="Times New Roman"/>
          <w:sz w:val="24"/>
          <w:szCs w:val="24"/>
        </w:rPr>
      </w:pPr>
    </w:p>
    <w:p w:rsidR="00376A4A" w:rsidRPr="00F04889" w:rsidRDefault="00376A4A" w:rsidP="00F04889">
      <w:pPr>
        <w:spacing w:line="270" w:lineRule="atLeast"/>
        <w:jc w:val="center"/>
        <w:textAlignment w:val="baseline"/>
        <w:rPr>
          <w:rFonts w:ascii="Times New Roman" w:hAnsi="Times New Roman" w:cs="Times New Roman"/>
          <w:b/>
          <w:bCs/>
          <w:color w:val="343432"/>
          <w:sz w:val="24"/>
          <w:szCs w:val="24"/>
        </w:rPr>
      </w:pPr>
      <w:r w:rsidRPr="00376A4A">
        <w:rPr>
          <w:rFonts w:ascii="Times New Roman" w:hAnsi="Times New Roman" w:cs="Times New Roman"/>
          <w:color w:val="343432"/>
          <w:sz w:val="24"/>
          <w:szCs w:val="24"/>
          <w:bdr w:val="none" w:sz="0" w:space="0" w:color="auto" w:frame="1"/>
        </w:rPr>
        <w:lastRenderedPageBreak/>
        <w:t>Размеры окладов</w:t>
      </w:r>
    </w:p>
    <w:p w:rsidR="00376A4A" w:rsidRPr="00376A4A" w:rsidRDefault="00376A4A" w:rsidP="00F04889">
      <w:pPr>
        <w:spacing w:line="270" w:lineRule="atLeast"/>
        <w:jc w:val="center"/>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по профессиональным квалификационным группам</w:t>
      </w:r>
    </w:p>
    <w:p w:rsidR="00376A4A" w:rsidRPr="00376A4A" w:rsidRDefault="00376A4A" w:rsidP="00F04889">
      <w:pPr>
        <w:spacing w:line="270" w:lineRule="atLeast"/>
        <w:jc w:val="center"/>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общеотраслевых профессий рабочих</w:t>
      </w:r>
    </w:p>
    <w:p w:rsidR="00376A4A" w:rsidRPr="00376A4A" w:rsidRDefault="00376A4A" w:rsidP="00376A4A">
      <w:pPr>
        <w:spacing w:line="270" w:lineRule="atLeast"/>
        <w:ind w:firstLine="540"/>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w:t>
      </w:r>
    </w:p>
    <w:p w:rsidR="00376A4A" w:rsidRPr="00376A4A" w:rsidRDefault="00376A4A" w:rsidP="00376A4A">
      <w:pPr>
        <w:spacing w:line="270" w:lineRule="atLeast"/>
        <w:jc w:val="center"/>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Профессиональная квалификационная группа</w:t>
      </w:r>
    </w:p>
    <w:p w:rsidR="00376A4A" w:rsidRPr="00376A4A" w:rsidRDefault="00376A4A" w:rsidP="00376A4A">
      <w:pPr>
        <w:spacing w:line="270" w:lineRule="atLeast"/>
        <w:jc w:val="center"/>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"Общеотраслевые профессии рабочих первого уровня"</w:t>
      </w:r>
    </w:p>
    <w:tbl>
      <w:tblPr>
        <w:tblW w:w="5000" w:type="pct"/>
        <w:tblCellMar>
          <w:left w:w="0" w:type="dxa"/>
          <w:right w:w="0" w:type="dxa"/>
        </w:tblCellMar>
        <w:tblLook w:val="04A0"/>
      </w:tblPr>
      <w:tblGrid>
        <w:gridCol w:w="5710"/>
        <w:gridCol w:w="1474"/>
        <w:gridCol w:w="2311"/>
      </w:tblGrid>
      <w:tr w:rsidR="00376A4A" w:rsidRPr="00376A4A" w:rsidTr="00376A4A">
        <w:trPr>
          <w:cantSplit/>
          <w:trHeight w:val="360"/>
        </w:trPr>
        <w:tc>
          <w:tcPr>
            <w:tcW w:w="300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jc w:val="center"/>
              <w:rPr>
                <w:rFonts w:ascii="Times New Roman" w:hAnsi="Times New Roman" w:cs="Times New Roman"/>
                <w:b/>
                <w:sz w:val="24"/>
                <w:szCs w:val="24"/>
              </w:rPr>
            </w:pPr>
            <w:r w:rsidRPr="00376A4A">
              <w:rPr>
                <w:rFonts w:ascii="Times New Roman" w:hAnsi="Times New Roman" w:cs="Times New Roman"/>
                <w:b/>
                <w:color w:val="000000"/>
                <w:spacing w:val="-3"/>
                <w:sz w:val="24"/>
                <w:szCs w:val="24"/>
              </w:rPr>
              <w:t>Наименование должностей</w:t>
            </w:r>
          </w:p>
        </w:tc>
        <w:tc>
          <w:tcPr>
            <w:tcW w:w="77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ind w:left="84"/>
              <w:rPr>
                <w:rFonts w:ascii="Times New Roman" w:hAnsi="Times New Roman" w:cs="Times New Roman"/>
                <w:b/>
                <w:sz w:val="24"/>
                <w:szCs w:val="24"/>
              </w:rPr>
            </w:pPr>
            <w:r w:rsidRPr="00376A4A">
              <w:rPr>
                <w:rFonts w:ascii="Times New Roman" w:hAnsi="Times New Roman" w:cs="Times New Roman"/>
                <w:b/>
                <w:bCs/>
                <w:color w:val="000000"/>
                <w:spacing w:val="-2"/>
                <w:sz w:val="24"/>
                <w:szCs w:val="24"/>
              </w:rPr>
              <w:t>Коэффициент</w:t>
            </w:r>
          </w:p>
        </w:tc>
        <w:tc>
          <w:tcPr>
            <w:tcW w:w="12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spacing w:line="235" w:lineRule="exact"/>
              <w:ind w:left="127" w:right="218" w:firstLine="103"/>
              <w:rPr>
                <w:rFonts w:ascii="Times New Roman" w:hAnsi="Times New Roman" w:cs="Times New Roman"/>
                <w:b/>
                <w:sz w:val="24"/>
                <w:szCs w:val="24"/>
              </w:rPr>
            </w:pPr>
            <w:r w:rsidRPr="00376A4A">
              <w:rPr>
                <w:rFonts w:ascii="Times New Roman" w:hAnsi="Times New Roman" w:cs="Times New Roman"/>
                <w:b/>
                <w:color w:val="000000"/>
                <w:sz w:val="24"/>
                <w:szCs w:val="24"/>
              </w:rPr>
              <w:t xml:space="preserve">Оклад </w:t>
            </w:r>
            <w:r w:rsidRPr="00376A4A">
              <w:rPr>
                <w:rFonts w:ascii="Times New Roman" w:hAnsi="Times New Roman" w:cs="Times New Roman"/>
                <w:b/>
                <w:color w:val="000000"/>
                <w:spacing w:val="-2"/>
                <w:sz w:val="24"/>
                <w:szCs w:val="24"/>
              </w:rPr>
              <w:t>(рублей)</w:t>
            </w:r>
          </w:p>
        </w:tc>
      </w:tr>
      <w:tr w:rsidR="00376A4A" w:rsidRPr="00376A4A" w:rsidTr="00376A4A">
        <w:trPr>
          <w:cantSplit/>
          <w:trHeight w:val="360"/>
        </w:trPr>
        <w:tc>
          <w:tcPr>
            <w:tcW w:w="300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jc w:val="center"/>
              <w:rPr>
                <w:rFonts w:ascii="Times New Roman" w:hAnsi="Times New Roman" w:cs="Times New Roman"/>
                <w:bCs/>
                <w:color w:val="000000"/>
                <w:spacing w:val="-1"/>
                <w:sz w:val="24"/>
                <w:szCs w:val="24"/>
              </w:rPr>
            </w:pPr>
            <w:r w:rsidRPr="00376A4A">
              <w:rPr>
                <w:rFonts w:ascii="Times New Roman" w:hAnsi="Times New Roman" w:cs="Times New Roman"/>
                <w:bCs/>
                <w:color w:val="000000"/>
                <w:spacing w:val="-1"/>
                <w:sz w:val="24"/>
                <w:szCs w:val="24"/>
              </w:rPr>
              <w:t>Уборщик служебных помещений</w:t>
            </w:r>
          </w:p>
        </w:tc>
        <w:tc>
          <w:tcPr>
            <w:tcW w:w="77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ind w:right="595"/>
              <w:jc w:val="center"/>
              <w:rPr>
                <w:rFonts w:ascii="Times New Roman" w:hAnsi="Times New Roman" w:cs="Times New Roman"/>
                <w:bCs/>
                <w:color w:val="000000"/>
                <w:sz w:val="24"/>
                <w:szCs w:val="24"/>
              </w:rPr>
            </w:pPr>
            <w:r w:rsidRPr="00376A4A">
              <w:rPr>
                <w:rFonts w:ascii="Times New Roman" w:hAnsi="Times New Roman" w:cs="Times New Roman"/>
                <w:bCs/>
                <w:color w:val="000000"/>
                <w:sz w:val="24"/>
                <w:szCs w:val="24"/>
              </w:rPr>
              <w:t xml:space="preserve">        1</w:t>
            </w:r>
          </w:p>
        </w:tc>
        <w:tc>
          <w:tcPr>
            <w:tcW w:w="1217"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rPr>
                <w:rFonts w:ascii="Times New Roman" w:hAnsi="Times New Roman" w:cs="Times New Roman"/>
                <w:bCs/>
                <w:color w:val="000000"/>
                <w:spacing w:val="-7"/>
                <w:sz w:val="24"/>
                <w:szCs w:val="24"/>
              </w:rPr>
            </w:pPr>
            <w:r w:rsidRPr="00376A4A">
              <w:rPr>
                <w:rFonts w:ascii="Times New Roman" w:hAnsi="Times New Roman" w:cs="Times New Roman"/>
                <w:bCs/>
                <w:color w:val="000000"/>
                <w:spacing w:val="-7"/>
                <w:sz w:val="24"/>
                <w:szCs w:val="24"/>
              </w:rPr>
              <w:t>2415,0</w:t>
            </w:r>
          </w:p>
        </w:tc>
      </w:tr>
      <w:tr w:rsidR="00376A4A" w:rsidRPr="00376A4A" w:rsidTr="00376A4A">
        <w:trPr>
          <w:cantSplit/>
          <w:trHeight w:val="240"/>
        </w:trPr>
        <w:tc>
          <w:tcPr>
            <w:tcW w:w="3007" w:type="pct"/>
            <w:tcBorders>
              <w:top w:val="single" w:sz="4" w:space="0" w:color="auto"/>
              <w:left w:val="nil"/>
              <w:bottom w:val="nil"/>
              <w:right w:val="nil"/>
            </w:tcBorders>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c>
          <w:tcPr>
            <w:tcW w:w="776" w:type="pct"/>
            <w:tcBorders>
              <w:top w:val="single" w:sz="4" w:space="0" w:color="auto"/>
              <w:left w:val="nil"/>
              <w:bottom w:val="nil"/>
              <w:right w:val="nil"/>
            </w:tcBorders>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c>
          <w:tcPr>
            <w:tcW w:w="1217" w:type="pct"/>
            <w:tcBorders>
              <w:top w:val="single" w:sz="4" w:space="0" w:color="auto"/>
              <w:left w:val="nil"/>
              <w:bottom w:val="nil"/>
              <w:right w:val="nil"/>
            </w:tcBorders>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r>
      <w:tr w:rsidR="00376A4A" w:rsidRPr="00376A4A" w:rsidTr="00376A4A">
        <w:trPr>
          <w:cantSplit/>
          <w:trHeight w:val="240"/>
        </w:trPr>
        <w:tc>
          <w:tcPr>
            <w:tcW w:w="3007" w:type="pct"/>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c>
          <w:tcPr>
            <w:tcW w:w="776" w:type="pct"/>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c>
          <w:tcPr>
            <w:tcW w:w="1217" w:type="pct"/>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r>
    </w:tbl>
    <w:p w:rsidR="00376A4A" w:rsidRPr="00376A4A" w:rsidRDefault="00376A4A" w:rsidP="00376A4A">
      <w:pPr>
        <w:spacing w:line="270" w:lineRule="atLeast"/>
        <w:jc w:val="center"/>
        <w:textAlignment w:val="baseline"/>
        <w:rPr>
          <w:rFonts w:ascii="Times New Roman" w:hAnsi="Times New Roman" w:cs="Times New Roman"/>
          <w:color w:val="343432"/>
          <w:sz w:val="24"/>
          <w:szCs w:val="24"/>
          <w:bdr w:val="none" w:sz="0" w:space="0" w:color="auto" w:frame="1"/>
        </w:rPr>
      </w:pPr>
    </w:p>
    <w:p w:rsidR="00376A4A" w:rsidRPr="00376A4A" w:rsidRDefault="00376A4A" w:rsidP="00376A4A">
      <w:pPr>
        <w:spacing w:line="270" w:lineRule="atLeast"/>
        <w:textAlignment w:val="baseline"/>
        <w:rPr>
          <w:rFonts w:ascii="Times New Roman" w:hAnsi="Times New Roman" w:cs="Times New Roman"/>
          <w:color w:val="343432"/>
          <w:sz w:val="24"/>
          <w:szCs w:val="24"/>
          <w:bdr w:val="none" w:sz="0" w:space="0" w:color="auto" w:frame="1"/>
        </w:rPr>
      </w:pPr>
    </w:p>
    <w:p w:rsidR="00376A4A" w:rsidRPr="00376A4A" w:rsidRDefault="00376A4A" w:rsidP="00376A4A">
      <w:pPr>
        <w:spacing w:line="270" w:lineRule="atLeast"/>
        <w:jc w:val="center"/>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Размеры должностных окладов</w:t>
      </w:r>
    </w:p>
    <w:p w:rsidR="00376A4A" w:rsidRPr="00376A4A" w:rsidRDefault="00376A4A" w:rsidP="00376A4A">
      <w:pPr>
        <w:spacing w:line="270" w:lineRule="atLeast"/>
        <w:jc w:val="center"/>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по профессиональным квалификационным группам</w:t>
      </w:r>
    </w:p>
    <w:p w:rsidR="00376A4A" w:rsidRPr="00376A4A" w:rsidRDefault="00376A4A" w:rsidP="00376A4A">
      <w:pPr>
        <w:spacing w:line="270" w:lineRule="atLeast"/>
        <w:jc w:val="center"/>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работников культуры, искусства и кинематографии</w:t>
      </w:r>
    </w:p>
    <w:p w:rsidR="00376A4A" w:rsidRPr="00376A4A" w:rsidRDefault="00376A4A" w:rsidP="00376A4A">
      <w:pPr>
        <w:spacing w:line="270" w:lineRule="atLeast"/>
        <w:ind w:firstLine="540"/>
        <w:textAlignment w:val="baseline"/>
        <w:rPr>
          <w:rFonts w:ascii="Times New Roman" w:hAnsi="Times New Roman" w:cs="Times New Roman"/>
          <w:color w:val="343432"/>
          <w:sz w:val="24"/>
          <w:szCs w:val="24"/>
        </w:rPr>
      </w:pPr>
      <w:r w:rsidRPr="00376A4A">
        <w:rPr>
          <w:rFonts w:ascii="Times New Roman" w:hAnsi="Times New Roman" w:cs="Times New Roman"/>
          <w:color w:val="343432"/>
          <w:sz w:val="24"/>
          <w:szCs w:val="24"/>
          <w:bdr w:val="none" w:sz="0" w:space="0" w:color="auto" w:frame="1"/>
        </w:rPr>
        <w:t>Перечень должностей работников культуры, искусства и кинематографии, отнесенных к профессиональным квалификационным группам работников культуры, искусства и кинематографии, установлен приказом Министерства здравоохранения</w:t>
      </w:r>
      <w:r w:rsidRPr="00376A4A">
        <w:rPr>
          <w:rFonts w:ascii="Times New Roman" w:hAnsi="Times New Roman" w:cs="Times New Roman"/>
          <w:color w:val="343432"/>
          <w:sz w:val="24"/>
          <w:szCs w:val="24"/>
        </w:rPr>
        <w:t> </w:t>
      </w:r>
      <w:r w:rsidRPr="00376A4A">
        <w:rPr>
          <w:rFonts w:ascii="Times New Roman" w:hAnsi="Times New Roman" w:cs="Times New Roman"/>
          <w:color w:val="343432"/>
          <w:sz w:val="24"/>
          <w:szCs w:val="24"/>
          <w:bdr w:val="none" w:sz="0" w:space="0" w:color="auto" w:frame="1"/>
        </w:rPr>
        <w:t>     и</w:t>
      </w:r>
      <w:r w:rsidRPr="00376A4A">
        <w:rPr>
          <w:rFonts w:ascii="Times New Roman" w:hAnsi="Times New Roman" w:cs="Times New Roman"/>
          <w:color w:val="343432"/>
          <w:sz w:val="24"/>
          <w:szCs w:val="24"/>
        </w:rPr>
        <w:t> </w:t>
      </w:r>
      <w:r w:rsidRPr="00376A4A">
        <w:rPr>
          <w:rFonts w:ascii="Times New Roman" w:hAnsi="Times New Roman" w:cs="Times New Roman"/>
          <w:color w:val="343432"/>
          <w:sz w:val="24"/>
          <w:szCs w:val="24"/>
          <w:bdr w:val="none" w:sz="0" w:space="0" w:color="auto" w:frame="1"/>
        </w:rPr>
        <w:t>     социального   развития</w:t>
      </w:r>
      <w:r w:rsidRPr="00376A4A">
        <w:rPr>
          <w:rFonts w:ascii="Times New Roman" w:hAnsi="Times New Roman" w:cs="Times New Roman"/>
          <w:color w:val="343432"/>
          <w:sz w:val="24"/>
          <w:szCs w:val="24"/>
        </w:rPr>
        <w:t> </w:t>
      </w:r>
      <w:r w:rsidRPr="00376A4A">
        <w:rPr>
          <w:rFonts w:ascii="Times New Roman" w:hAnsi="Times New Roman" w:cs="Times New Roman"/>
          <w:color w:val="343432"/>
          <w:sz w:val="24"/>
          <w:szCs w:val="24"/>
          <w:bdr w:val="none" w:sz="0" w:space="0" w:color="auto" w:frame="1"/>
        </w:rPr>
        <w:t>   Российской  </w:t>
      </w:r>
      <w:r w:rsidRPr="00376A4A">
        <w:rPr>
          <w:rFonts w:ascii="Times New Roman" w:hAnsi="Times New Roman" w:cs="Times New Roman"/>
          <w:color w:val="343432"/>
          <w:sz w:val="24"/>
          <w:szCs w:val="24"/>
        </w:rPr>
        <w:t> </w:t>
      </w:r>
      <w:r w:rsidRPr="00376A4A">
        <w:rPr>
          <w:rFonts w:ascii="Times New Roman" w:hAnsi="Times New Roman" w:cs="Times New Roman"/>
          <w:color w:val="343432"/>
          <w:sz w:val="24"/>
          <w:szCs w:val="24"/>
          <w:bdr w:val="none" w:sz="0" w:space="0" w:color="auto" w:frame="1"/>
        </w:rPr>
        <w:t> Федерации   </w:t>
      </w:r>
      <w:r w:rsidRPr="00376A4A">
        <w:rPr>
          <w:rFonts w:ascii="Times New Roman" w:hAnsi="Times New Roman" w:cs="Times New Roman"/>
          <w:color w:val="343432"/>
          <w:sz w:val="24"/>
          <w:szCs w:val="24"/>
        </w:rPr>
        <w:t> </w:t>
      </w:r>
      <w:r w:rsidRPr="00376A4A">
        <w:rPr>
          <w:rFonts w:ascii="Times New Roman" w:hAnsi="Times New Roman" w:cs="Times New Roman"/>
          <w:color w:val="343432"/>
          <w:sz w:val="24"/>
          <w:szCs w:val="24"/>
          <w:bdr w:val="none" w:sz="0" w:space="0" w:color="auto" w:frame="1"/>
        </w:rPr>
        <w:t> от 31 августа 2007 г.</w:t>
      </w:r>
      <w:r w:rsidRPr="00376A4A">
        <w:rPr>
          <w:rFonts w:ascii="Times New Roman" w:hAnsi="Times New Roman" w:cs="Times New Roman"/>
          <w:color w:val="343432"/>
          <w:sz w:val="24"/>
          <w:szCs w:val="24"/>
        </w:rPr>
        <w:t> </w:t>
      </w:r>
      <w:r w:rsidRPr="00376A4A">
        <w:rPr>
          <w:rFonts w:ascii="Times New Roman" w:hAnsi="Times New Roman" w:cs="Times New Roman"/>
          <w:color w:val="343432"/>
          <w:sz w:val="24"/>
          <w:szCs w:val="24"/>
          <w:bdr w:val="none" w:sz="0" w:space="0" w:color="auto" w:frame="1"/>
        </w:rPr>
        <w:t> № 570 "Об утверждении профессиональных квалификационных групп должностей работников культуры, искусства и кинематографии".</w:t>
      </w:r>
    </w:p>
    <w:tbl>
      <w:tblPr>
        <w:tblW w:w="0" w:type="auto"/>
        <w:tblInd w:w="70" w:type="dxa"/>
        <w:tblCellMar>
          <w:left w:w="0" w:type="dxa"/>
          <w:right w:w="0" w:type="dxa"/>
        </w:tblCellMar>
        <w:tblLook w:val="04A0"/>
      </w:tblPr>
      <w:tblGrid>
        <w:gridCol w:w="1808"/>
        <w:gridCol w:w="2868"/>
        <w:gridCol w:w="618"/>
        <w:gridCol w:w="1812"/>
        <w:gridCol w:w="2319"/>
      </w:tblGrid>
      <w:tr w:rsidR="00376A4A" w:rsidRPr="00376A4A" w:rsidTr="00376A4A">
        <w:trPr>
          <w:cantSplit/>
          <w:trHeight w:val="360"/>
        </w:trPr>
        <w:tc>
          <w:tcPr>
            <w:tcW w:w="9425" w:type="dxa"/>
            <w:gridSpan w:val="5"/>
            <w:tcMar>
              <w:top w:w="0" w:type="dxa"/>
              <w:left w:w="70" w:type="dxa"/>
              <w:bottom w:w="0" w:type="dxa"/>
              <w:right w:w="70" w:type="dxa"/>
            </w:tcMar>
          </w:tcPr>
          <w:p w:rsidR="00376A4A" w:rsidRPr="00376A4A" w:rsidRDefault="00376A4A">
            <w:pPr>
              <w:jc w:val="center"/>
              <w:textAlignment w:val="baseline"/>
              <w:rPr>
                <w:rFonts w:ascii="Times New Roman" w:eastAsia="Times New Roman" w:hAnsi="Times New Roman" w:cs="Times New Roman"/>
                <w:sz w:val="24"/>
                <w:szCs w:val="24"/>
                <w:bdr w:val="none" w:sz="0" w:space="0" w:color="auto" w:frame="1"/>
              </w:rPr>
            </w:pPr>
          </w:p>
          <w:p w:rsidR="00376A4A" w:rsidRPr="00376A4A" w:rsidRDefault="00376A4A">
            <w:pPr>
              <w:jc w:val="center"/>
              <w:textAlignment w:val="baseline"/>
              <w:rPr>
                <w:rFonts w:ascii="Times New Roman" w:hAnsi="Times New Roman" w:cs="Times New Roman"/>
                <w:sz w:val="24"/>
                <w:szCs w:val="24"/>
              </w:rPr>
            </w:pPr>
            <w:r w:rsidRPr="00376A4A">
              <w:rPr>
                <w:rFonts w:ascii="Times New Roman" w:hAnsi="Times New Roman" w:cs="Times New Roman"/>
                <w:sz w:val="24"/>
                <w:szCs w:val="24"/>
                <w:bdr w:val="none" w:sz="0" w:space="0" w:color="auto" w:frame="1"/>
              </w:rPr>
              <w:t>Профессиональная квалификационная группа "Должности работников культуры, искусства и кинематографии среднего звена"</w:t>
            </w:r>
          </w:p>
        </w:tc>
      </w:tr>
      <w:tr w:rsidR="00376A4A" w:rsidRPr="00376A4A" w:rsidTr="00376A4A">
        <w:trPr>
          <w:cantSplit/>
          <w:trHeight w:val="360"/>
        </w:trPr>
        <w:tc>
          <w:tcPr>
            <w:tcW w:w="529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jc w:val="center"/>
              <w:rPr>
                <w:rFonts w:ascii="Times New Roman" w:hAnsi="Times New Roman" w:cs="Times New Roman"/>
                <w:b/>
                <w:sz w:val="24"/>
                <w:szCs w:val="24"/>
              </w:rPr>
            </w:pPr>
            <w:r w:rsidRPr="00376A4A">
              <w:rPr>
                <w:rFonts w:ascii="Times New Roman" w:hAnsi="Times New Roman" w:cs="Times New Roman"/>
                <w:b/>
                <w:color w:val="000000"/>
                <w:spacing w:val="-3"/>
                <w:sz w:val="24"/>
                <w:szCs w:val="24"/>
              </w:rPr>
              <w:t>Наименование должностей</w:t>
            </w:r>
          </w:p>
        </w:tc>
        <w:tc>
          <w:tcPr>
            <w:tcW w:w="18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ind w:left="84"/>
              <w:rPr>
                <w:rFonts w:ascii="Times New Roman" w:hAnsi="Times New Roman" w:cs="Times New Roman"/>
                <w:b/>
                <w:sz w:val="24"/>
                <w:szCs w:val="24"/>
              </w:rPr>
            </w:pPr>
            <w:r w:rsidRPr="00376A4A">
              <w:rPr>
                <w:rFonts w:ascii="Times New Roman" w:hAnsi="Times New Roman" w:cs="Times New Roman"/>
                <w:b/>
                <w:bCs/>
                <w:color w:val="000000"/>
                <w:spacing w:val="-2"/>
                <w:sz w:val="24"/>
                <w:szCs w:val="24"/>
              </w:rPr>
              <w:t>Коэффициент</w:t>
            </w:r>
          </w:p>
        </w:tc>
        <w:tc>
          <w:tcPr>
            <w:tcW w:w="2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spacing w:line="235" w:lineRule="exact"/>
              <w:ind w:left="127" w:right="218" w:firstLine="103"/>
              <w:rPr>
                <w:rFonts w:ascii="Times New Roman" w:hAnsi="Times New Roman" w:cs="Times New Roman"/>
                <w:b/>
                <w:sz w:val="24"/>
                <w:szCs w:val="24"/>
              </w:rPr>
            </w:pPr>
            <w:r w:rsidRPr="00376A4A">
              <w:rPr>
                <w:rFonts w:ascii="Times New Roman" w:hAnsi="Times New Roman" w:cs="Times New Roman"/>
                <w:b/>
                <w:color w:val="000000"/>
                <w:sz w:val="24"/>
                <w:szCs w:val="24"/>
              </w:rPr>
              <w:t xml:space="preserve">Оклад </w:t>
            </w:r>
            <w:r w:rsidRPr="00376A4A">
              <w:rPr>
                <w:rFonts w:ascii="Times New Roman" w:hAnsi="Times New Roman" w:cs="Times New Roman"/>
                <w:b/>
                <w:color w:val="000000"/>
                <w:spacing w:val="-2"/>
                <w:sz w:val="24"/>
                <w:szCs w:val="24"/>
              </w:rPr>
              <w:t>(рублей)</w:t>
            </w:r>
          </w:p>
        </w:tc>
      </w:tr>
      <w:tr w:rsidR="00376A4A" w:rsidRPr="00376A4A" w:rsidTr="00376A4A">
        <w:trPr>
          <w:cantSplit/>
          <w:trHeight w:val="396"/>
        </w:trPr>
        <w:tc>
          <w:tcPr>
            <w:tcW w:w="529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ind w:right="121"/>
              <w:jc w:val="center"/>
              <w:rPr>
                <w:rFonts w:ascii="Times New Roman" w:hAnsi="Times New Roman" w:cs="Times New Roman"/>
                <w:color w:val="000000"/>
                <w:sz w:val="24"/>
                <w:szCs w:val="24"/>
              </w:rPr>
            </w:pPr>
            <w:r w:rsidRPr="00376A4A">
              <w:rPr>
                <w:rFonts w:ascii="Times New Roman" w:hAnsi="Times New Roman" w:cs="Times New Roman"/>
                <w:color w:val="000000"/>
                <w:sz w:val="24"/>
                <w:szCs w:val="24"/>
              </w:rPr>
              <w:t xml:space="preserve">  руководитель кружка, ведущий дискотеки, аккомпаниатор, </w:t>
            </w:r>
            <w:r w:rsidRPr="00376A4A">
              <w:rPr>
                <w:rFonts w:ascii="Times New Roman" w:hAnsi="Times New Roman" w:cs="Times New Roman"/>
                <w:sz w:val="24"/>
                <w:szCs w:val="24"/>
              </w:rPr>
              <w:t>руководитель любительского объединения</w:t>
            </w:r>
          </w:p>
        </w:tc>
        <w:tc>
          <w:tcPr>
            <w:tcW w:w="18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jc w:val="center"/>
              <w:rPr>
                <w:rFonts w:ascii="Times New Roman" w:hAnsi="Times New Roman" w:cs="Times New Roman"/>
                <w:color w:val="000000"/>
                <w:sz w:val="24"/>
                <w:szCs w:val="24"/>
              </w:rPr>
            </w:pPr>
            <w:r w:rsidRPr="00376A4A">
              <w:rPr>
                <w:rFonts w:ascii="Times New Roman" w:hAnsi="Times New Roman" w:cs="Times New Roman"/>
                <w:color w:val="000000"/>
                <w:sz w:val="24"/>
                <w:szCs w:val="24"/>
              </w:rPr>
              <w:t>1,64</w:t>
            </w:r>
          </w:p>
        </w:tc>
        <w:tc>
          <w:tcPr>
            <w:tcW w:w="2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jc w:val="center"/>
              <w:rPr>
                <w:rFonts w:ascii="Times New Roman" w:hAnsi="Times New Roman" w:cs="Times New Roman"/>
                <w:color w:val="000000"/>
                <w:sz w:val="24"/>
                <w:szCs w:val="24"/>
              </w:rPr>
            </w:pPr>
            <w:r w:rsidRPr="00376A4A">
              <w:rPr>
                <w:rFonts w:ascii="Times New Roman" w:hAnsi="Times New Roman" w:cs="Times New Roman"/>
                <w:color w:val="000000"/>
                <w:sz w:val="24"/>
                <w:szCs w:val="24"/>
              </w:rPr>
              <w:t>3960,0</w:t>
            </w:r>
          </w:p>
        </w:tc>
      </w:tr>
      <w:tr w:rsidR="00376A4A" w:rsidRPr="00376A4A" w:rsidTr="00376A4A">
        <w:trPr>
          <w:cantSplit/>
          <w:trHeight w:val="641"/>
        </w:trPr>
        <w:tc>
          <w:tcPr>
            <w:tcW w:w="9425" w:type="dxa"/>
            <w:gridSpan w:val="5"/>
            <w:tcMar>
              <w:top w:w="0" w:type="dxa"/>
              <w:left w:w="70" w:type="dxa"/>
              <w:bottom w:w="0" w:type="dxa"/>
              <w:right w:w="70" w:type="dxa"/>
            </w:tcMar>
          </w:tcPr>
          <w:p w:rsidR="00376A4A" w:rsidRPr="00376A4A" w:rsidRDefault="00376A4A">
            <w:pPr>
              <w:jc w:val="center"/>
              <w:textAlignment w:val="baseline"/>
              <w:rPr>
                <w:rFonts w:ascii="Times New Roman" w:eastAsia="Times New Roman" w:hAnsi="Times New Roman" w:cs="Times New Roman"/>
                <w:sz w:val="24"/>
                <w:szCs w:val="24"/>
                <w:bdr w:val="none" w:sz="0" w:space="0" w:color="auto" w:frame="1"/>
              </w:rPr>
            </w:pPr>
          </w:p>
          <w:p w:rsidR="00376A4A" w:rsidRPr="00376A4A" w:rsidRDefault="00376A4A">
            <w:pPr>
              <w:jc w:val="center"/>
              <w:textAlignment w:val="baseline"/>
              <w:rPr>
                <w:rFonts w:ascii="Times New Roman" w:hAnsi="Times New Roman" w:cs="Times New Roman"/>
                <w:sz w:val="24"/>
                <w:szCs w:val="24"/>
              </w:rPr>
            </w:pPr>
            <w:r w:rsidRPr="00376A4A">
              <w:rPr>
                <w:rFonts w:ascii="Times New Roman" w:hAnsi="Times New Roman" w:cs="Times New Roman"/>
                <w:sz w:val="24"/>
                <w:szCs w:val="24"/>
                <w:bdr w:val="none" w:sz="0" w:space="0" w:color="auto" w:frame="1"/>
              </w:rPr>
              <w:t>Профессиональная квалификационная группа "Должности руководящего состава учреждений культуры, искусства и кинематографии»"</w:t>
            </w:r>
          </w:p>
        </w:tc>
      </w:tr>
      <w:tr w:rsidR="00376A4A" w:rsidRPr="00376A4A" w:rsidTr="00376A4A">
        <w:trPr>
          <w:cantSplit/>
          <w:trHeight w:val="360"/>
        </w:trPr>
        <w:tc>
          <w:tcPr>
            <w:tcW w:w="529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jc w:val="center"/>
              <w:rPr>
                <w:rFonts w:ascii="Times New Roman" w:hAnsi="Times New Roman" w:cs="Times New Roman"/>
                <w:b/>
                <w:sz w:val="24"/>
                <w:szCs w:val="24"/>
              </w:rPr>
            </w:pPr>
            <w:r w:rsidRPr="00376A4A">
              <w:rPr>
                <w:rFonts w:ascii="Times New Roman" w:hAnsi="Times New Roman" w:cs="Times New Roman"/>
                <w:b/>
                <w:color w:val="000000"/>
                <w:spacing w:val="-3"/>
                <w:sz w:val="24"/>
                <w:szCs w:val="24"/>
              </w:rPr>
              <w:t>Наименование должностей</w:t>
            </w:r>
          </w:p>
        </w:tc>
        <w:tc>
          <w:tcPr>
            <w:tcW w:w="18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ind w:left="84"/>
              <w:rPr>
                <w:rFonts w:ascii="Times New Roman" w:hAnsi="Times New Roman" w:cs="Times New Roman"/>
                <w:b/>
                <w:sz w:val="24"/>
                <w:szCs w:val="24"/>
              </w:rPr>
            </w:pPr>
            <w:r w:rsidRPr="00376A4A">
              <w:rPr>
                <w:rFonts w:ascii="Times New Roman" w:hAnsi="Times New Roman" w:cs="Times New Roman"/>
                <w:b/>
                <w:bCs/>
                <w:color w:val="000000"/>
                <w:spacing w:val="-2"/>
                <w:sz w:val="24"/>
                <w:szCs w:val="24"/>
              </w:rPr>
              <w:t>Коэффициент</w:t>
            </w:r>
          </w:p>
        </w:tc>
        <w:tc>
          <w:tcPr>
            <w:tcW w:w="2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spacing w:line="235" w:lineRule="exact"/>
              <w:ind w:left="127" w:right="218" w:firstLine="103"/>
              <w:rPr>
                <w:rFonts w:ascii="Times New Roman" w:hAnsi="Times New Roman" w:cs="Times New Roman"/>
                <w:b/>
                <w:sz w:val="24"/>
                <w:szCs w:val="24"/>
              </w:rPr>
            </w:pPr>
            <w:r w:rsidRPr="00376A4A">
              <w:rPr>
                <w:rFonts w:ascii="Times New Roman" w:hAnsi="Times New Roman" w:cs="Times New Roman"/>
                <w:b/>
                <w:color w:val="000000"/>
                <w:sz w:val="24"/>
                <w:szCs w:val="24"/>
              </w:rPr>
              <w:t xml:space="preserve">Оклад </w:t>
            </w:r>
            <w:r w:rsidRPr="00376A4A">
              <w:rPr>
                <w:rFonts w:ascii="Times New Roman" w:hAnsi="Times New Roman" w:cs="Times New Roman"/>
                <w:b/>
                <w:color w:val="000000"/>
                <w:spacing w:val="-2"/>
                <w:sz w:val="24"/>
                <w:szCs w:val="24"/>
              </w:rPr>
              <w:t>(рублей)</w:t>
            </w:r>
          </w:p>
        </w:tc>
      </w:tr>
      <w:tr w:rsidR="00376A4A" w:rsidRPr="00376A4A" w:rsidTr="00376A4A">
        <w:trPr>
          <w:cantSplit/>
          <w:trHeight w:val="396"/>
        </w:trPr>
        <w:tc>
          <w:tcPr>
            <w:tcW w:w="5294"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spacing w:line="233" w:lineRule="exact"/>
              <w:ind w:left="658" w:right="102"/>
              <w:jc w:val="center"/>
              <w:rPr>
                <w:rFonts w:ascii="Times New Roman" w:hAnsi="Times New Roman" w:cs="Times New Roman"/>
                <w:color w:val="000000"/>
                <w:sz w:val="24"/>
                <w:szCs w:val="24"/>
              </w:rPr>
            </w:pPr>
            <w:r w:rsidRPr="00376A4A">
              <w:rPr>
                <w:rFonts w:ascii="Times New Roman" w:hAnsi="Times New Roman" w:cs="Times New Roman"/>
                <w:color w:val="000000"/>
                <w:sz w:val="24"/>
                <w:szCs w:val="24"/>
              </w:rPr>
              <w:t>художественный руководитель</w:t>
            </w:r>
          </w:p>
        </w:tc>
        <w:tc>
          <w:tcPr>
            <w:tcW w:w="18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spacing w:line="230" w:lineRule="exact"/>
              <w:ind w:left="243" w:right="535"/>
              <w:jc w:val="right"/>
              <w:rPr>
                <w:rFonts w:ascii="Times New Roman" w:hAnsi="Times New Roman" w:cs="Times New Roman"/>
                <w:color w:val="000000"/>
                <w:sz w:val="24"/>
                <w:szCs w:val="24"/>
              </w:rPr>
            </w:pPr>
            <w:r w:rsidRPr="00376A4A">
              <w:rPr>
                <w:rFonts w:ascii="Times New Roman" w:hAnsi="Times New Roman" w:cs="Times New Roman"/>
                <w:bCs/>
                <w:color w:val="000000"/>
                <w:spacing w:val="-9"/>
                <w:sz w:val="24"/>
                <w:szCs w:val="24"/>
              </w:rPr>
              <w:t>2,69</w:t>
            </w:r>
          </w:p>
        </w:tc>
        <w:tc>
          <w:tcPr>
            <w:tcW w:w="231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76A4A" w:rsidRPr="00376A4A" w:rsidRDefault="00376A4A">
            <w:pPr>
              <w:shd w:val="clear" w:color="auto" w:fill="FFFFFF"/>
              <w:spacing w:line="230" w:lineRule="exact"/>
              <w:ind w:left="228" w:right="245"/>
              <w:jc w:val="center"/>
              <w:rPr>
                <w:rFonts w:ascii="Times New Roman" w:hAnsi="Times New Roman" w:cs="Times New Roman"/>
                <w:color w:val="000000"/>
                <w:sz w:val="24"/>
                <w:szCs w:val="24"/>
              </w:rPr>
            </w:pPr>
            <w:r w:rsidRPr="00376A4A">
              <w:rPr>
                <w:rFonts w:ascii="Times New Roman" w:hAnsi="Times New Roman" w:cs="Times New Roman"/>
                <w:bCs/>
                <w:color w:val="000000"/>
                <w:spacing w:val="-6"/>
                <w:sz w:val="24"/>
                <w:szCs w:val="24"/>
              </w:rPr>
              <w:t>6497,00</w:t>
            </w:r>
          </w:p>
        </w:tc>
      </w:tr>
      <w:tr w:rsidR="00376A4A" w:rsidRPr="00376A4A" w:rsidTr="00376A4A">
        <w:trPr>
          <w:gridAfter w:val="3"/>
          <w:wAfter w:w="4749" w:type="dxa"/>
          <w:cantSplit/>
          <w:trHeight w:val="240"/>
        </w:trPr>
        <w:tc>
          <w:tcPr>
            <w:tcW w:w="1808" w:type="dxa"/>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c>
          <w:tcPr>
            <w:tcW w:w="2868" w:type="dxa"/>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r>
      <w:tr w:rsidR="00376A4A" w:rsidRPr="00376A4A" w:rsidTr="00376A4A">
        <w:trPr>
          <w:cantSplit/>
          <w:trHeight w:val="360"/>
        </w:trPr>
        <w:tc>
          <w:tcPr>
            <w:tcW w:w="9425" w:type="dxa"/>
            <w:gridSpan w:val="5"/>
            <w:tcMar>
              <w:top w:w="0" w:type="dxa"/>
              <w:left w:w="70" w:type="dxa"/>
              <w:bottom w:w="0" w:type="dxa"/>
              <w:right w:w="70" w:type="dxa"/>
            </w:tcMar>
            <w:hideMark/>
          </w:tcPr>
          <w:p w:rsidR="00376A4A" w:rsidRPr="00376A4A" w:rsidRDefault="00376A4A">
            <w:pPr>
              <w:rPr>
                <w:rFonts w:ascii="Times New Roman" w:eastAsiaTheme="minorEastAsia" w:hAnsi="Times New Roman" w:cs="Times New Roman"/>
                <w:sz w:val="24"/>
                <w:szCs w:val="24"/>
              </w:rPr>
            </w:pPr>
          </w:p>
        </w:tc>
      </w:tr>
    </w:tbl>
    <w:p w:rsidR="00376A4A" w:rsidRPr="00376A4A" w:rsidRDefault="00376A4A" w:rsidP="00376A4A">
      <w:pPr>
        <w:spacing w:line="270" w:lineRule="atLeast"/>
        <w:jc w:val="right"/>
        <w:textAlignment w:val="baseline"/>
        <w:rPr>
          <w:rFonts w:ascii="Times New Roman" w:hAnsi="Times New Roman" w:cs="Times New Roman"/>
          <w:color w:val="343432"/>
          <w:sz w:val="24"/>
          <w:szCs w:val="24"/>
          <w:bdr w:val="none" w:sz="0" w:space="0" w:color="auto" w:frame="1"/>
        </w:rPr>
      </w:pPr>
    </w:p>
    <w:p w:rsidR="00376A4A" w:rsidRPr="00376A4A" w:rsidRDefault="00376A4A" w:rsidP="00376A4A">
      <w:pPr>
        <w:spacing w:line="270" w:lineRule="atLeast"/>
        <w:jc w:val="right"/>
        <w:textAlignment w:val="baseline"/>
        <w:rPr>
          <w:rFonts w:ascii="Times New Roman" w:hAnsi="Times New Roman" w:cs="Times New Roman"/>
          <w:color w:val="343432"/>
          <w:sz w:val="24"/>
          <w:szCs w:val="24"/>
          <w:bdr w:val="none" w:sz="0" w:space="0" w:color="auto" w:frame="1"/>
        </w:rPr>
      </w:pPr>
    </w:p>
    <w:p w:rsidR="00376A4A" w:rsidRPr="00376A4A" w:rsidRDefault="00376A4A" w:rsidP="00376A4A">
      <w:pPr>
        <w:spacing w:line="270" w:lineRule="atLeast"/>
        <w:jc w:val="center"/>
        <w:textAlignment w:val="baseline"/>
        <w:rPr>
          <w:rFonts w:ascii="Times New Roman" w:hAnsi="Times New Roman" w:cs="Times New Roman"/>
          <w:color w:val="343432"/>
          <w:sz w:val="24"/>
          <w:szCs w:val="24"/>
          <w:bdr w:val="none" w:sz="0" w:space="0" w:color="auto" w:frame="1"/>
        </w:rPr>
      </w:pPr>
    </w:p>
    <w:p w:rsidR="00376A4A" w:rsidRDefault="00376A4A" w:rsidP="00376A4A">
      <w:pPr>
        <w:spacing w:line="270" w:lineRule="atLeast"/>
        <w:ind w:firstLine="540"/>
        <w:textAlignment w:val="baseline"/>
        <w:rPr>
          <w:color w:val="343432"/>
          <w:sz w:val="18"/>
          <w:szCs w:val="18"/>
        </w:rPr>
      </w:pPr>
    </w:p>
    <w:p w:rsidR="00376A4A" w:rsidRDefault="00376A4A" w:rsidP="00376A4A">
      <w:pPr>
        <w:ind w:firstLine="720"/>
        <w:rPr>
          <w:sz w:val="28"/>
          <w:szCs w:val="20"/>
        </w:rPr>
      </w:pPr>
    </w:p>
    <w:p w:rsidR="00376A4A" w:rsidRDefault="00376A4A" w:rsidP="00376A4A">
      <w:pPr>
        <w:rPr>
          <w:sz w:val="28"/>
        </w:rPr>
      </w:pPr>
    </w:p>
    <w:p w:rsidR="006C6B9F" w:rsidRPr="00761518" w:rsidRDefault="006C6B9F" w:rsidP="00376A4A">
      <w:pPr>
        <w:spacing w:line="270" w:lineRule="atLeast"/>
        <w:ind w:right="0"/>
        <w:jc w:val="center"/>
        <w:textAlignment w:val="baseline"/>
        <w:rPr>
          <w:rFonts w:ascii="Times New Roman" w:eastAsia="Times New Roman" w:hAnsi="Times New Roman" w:cs="Times New Roman"/>
          <w:color w:val="343432"/>
          <w:sz w:val="18"/>
          <w:szCs w:val="18"/>
          <w:lang w:eastAsia="ru-RU"/>
        </w:rPr>
      </w:pPr>
    </w:p>
    <w:sectPr w:rsidR="006C6B9F" w:rsidRPr="00761518" w:rsidSect="00F04889">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1518"/>
    <w:rsid w:val="000045BA"/>
    <w:rsid w:val="00015480"/>
    <w:rsid w:val="000162A9"/>
    <w:rsid w:val="00020354"/>
    <w:rsid w:val="000306B4"/>
    <w:rsid w:val="000322BD"/>
    <w:rsid w:val="00034C6A"/>
    <w:rsid w:val="00035CCB"/>
    <w:rsid w:val="0005277F"/>
    <w:rsid w:val="00061137"/>
    <w:rsid w:val="00066F61"/>
    <w:rsid w:val="0007569D"/>
    <w:rsid w:val="00082615"/>
    <w:rsid w:val="0008694C"/>
    <w:rsid w:val="000944CB"/>
    <w:rsid w:val="000A0912"/>
    <w:rsid w:val="000B669A"/>
    <w:rsid w:val="000C0D59"/>
    <w:rsid w:val="000E358D"/>
    <w:rsid w:val="000E3A10"/>
    <w:rsid w:val="00103F62"/>
    <w:rsid w:val="0010599F"/>
    <w:rsid w:val="00107D6D"/>
    <w:rsid w:val="00112B09"/>
    <w:rsid w:val="00117C6C"/>
    <w:rsid w:val="00127AC9"/>
    <w:rsid w:val="00132317"/>
    <w:rsid w:val="00132C8A"/>
    <w:rsid w:val="00134401"/>
    <w:rsid w:val="00136076"/>
    <w:rsid w:val="00136333"/>
    <w:rsid w:val="00152077"/>
    <w:rsid w:val="001573B5"/>
    <w:rsid w:val="00161A8D"/>
    <w:rsid w:val="00185116"/>
    <w:rsid w:val="0019141A"/>
    <w:rsid w:val="00193185"/>
    <w:rsid w:val="001A2C30"/>
    <w:rsid w:val="001A44A7"/>
    <w:rsid w:val="001B31A4"/>
    <w:rsid w:val="001B6319"/>
    <w:rsid w:val="001B7089"/>
    <w:rsid w:val="001C24CF"/>
    <w:rsid w:val="001D0220"/>
    <w:rsid w:val="001D20DD"/>
    <w:rsid w:val="001E0F7E"/>
    <w:rsid w:val="001F0B45"/>
    <w:rsid w:val="001F1421"/>
    <w:rsid w:val="001F190F"/>
    <w:rsid w:val="001F2531"/>
    <w:rsid w:val="001F382C"/>
    <w:rsid w:val="001F68A5"/>
    <w:rsid w:val="00220CC4"/>
    <w:rsid w:val="0022330E"/>
    <w:rsid w:val="00224BAA"/>
    <w:rsid w:val="00232327"/>
    <w:rsid w:val="0023259D"/>
    <w:rsid w:val="00236336"/>
    <w:rsid w:val="002367B1"/>
    <w:rsid w:val="00241F8B"/>
    <w:rsid w:val="0024567D"/>
    <w:rsid w:val="00260CDB"/>
    <w:rsid w:val="00263D5F"/>
    <w:rsid w:val="002641AF"/>
    <w:rsid w:val="00266978"/>
    <w:rsid w:val="00267AF1"/>
    <w:rsid w:val="002721BA"/>
    <w:rsid w:val="002A01CB"/>
    <w:rsid w:val="002A11D5"/>
    <w:rsid w:val="002A2BAA"/>
    <w:rsid w:val="002A4125"/>
    <w:rsid w:val="002A705F"/>
    <w:rsid w:val="002B0F91"/>
    <w:rsid w:val="002B33BB"/>
    <w:rsid w:val="002B5099"/>
    <w:rsid w:val="002C0BF7"/>
    <w:rsid w:val="002C33D4"/>
    <w:rsid w:val="002C7E03"/>
    <w:rsid w:val="002C7EA3"/>
    <w:rsid w:val="002D71C9"/>
    <w:rsid w:val="002D7EF8"/>
    <w:rsid w:val="002E125A"/>
    <w:rsid w:val="002E1A06"/>
    <w:rsid w:val="002E75CB"/>
    <w:rsid w:val="002F6B40"/>
    <w:rsid w:val="00300737"/>
    <w:rsid w:val="00301640"/>
    <w:rsid w:val="003024C9"/>
    <w:rsid w:val="00302A1B"/>
    <w:rsid w:val="00305866"/>
    <w:rsid w:val="0031026B"/>
    <w:rsid w:val="00313E83"/>
    <w:rsid w:val="003257EC"/>
    <w:rsid w:val="00331D2B"/>
    <w:rsid w:val="00335A85"/>
    <w:rsid w:val="0033760E"/>
    <w:rsid w:val="00344F5E"/>
    <w:rsid w:val="0035436E"/>
    <w:rsid w:val="00354CBD"/>
    <w:rsid w:val="00356387"/>
    <w:rsid w:val="00364477"/>
    <w:rsid w:val="00370C7A"/>
    <w:rsid w:val="00376A4A"/>
    <w:rsid w:val="00376DA2"/>
    <w:rsid w:val="00385A0D"/>
    <w:rsid w:val="00387386"/>
    <w:rsid w:val="0039117E"/>
    <w:rsid w:val="003A06F1"/>
    <w:rsid w:val="003A1DB4"/>
    <w:rsid w:val="003A40A5"/>
    <w:rsid w:val="003A54E2"/>
    <w:rsid w:val="003B20B0"/>
    <w:rsid w:val="003B41E6"/>
    <w:rsid w:val="003C08E4"/>
    <w:rsid w:val="003C15F1"/>
    <w:rsid w:val="003C47B4"/>
    <w:rsid w:val="003D599F"/>
    <w:rsid w:val="003D7923"/>
    <w:rsid w:val="003E037C"/>
    <w:rsid w:val="003E53AC"/>
    <w:rsid w:val="003E6932"/>
    <w:rsid w:val="003F0398"/>
    <w:rsid w:val="00401BFA"/>
    <w:rsid w:val="00406003"/>
    <w:rsid w:val="00406B38"/>
    <w:rsid w:val="00407D38"/>
    <w:rsid w:val="004131BE"/>
    <w:rsid w:val="00413F93"/>
    <w:rsid w:val="00421BB5"/>
    <w:rsid w:val="004275DA"/>
    <w:rsid w:val="00443FD3"/>
    <w:rsid w:val="00446141"/>
    <w:rsid w:val="00451922"/>
    <w:rsid w:val="00460937"/>
    <w:rsid w:val="00462872"/>
    <w:rsid w:val="0046294E"/>
    <w:rsid w:val="0047092B"/>
    <w:rsid w:val="004734FC"/>
    <w:rsid w:val="0047482A"/>
    <w:rsid w:val="00475B84"/>
    <w:rsid w:val="00477362"/>
    <w:rsid w:val="00483971"/>
    <w:rsid w:val="00485AFC"/>
    <w:rsid w:val="00486D2A"/>
    <w:rsid w:val="00492BEA"/>
    <w:rsid w:val="00497CFB"/>
    <w:rsid w:val="004A4D64"/>
    <w:rsid w:val="004A541A"/>
    <w:rsid w:val="004C0223"/>
    <w:rsid w:val="004D03E7"/>
    <w:rsid w:val="004D3122"/>
    <w:rsid w:val="004D520A"/>
    <w:rsid w:val="004E2455"/>
    <w:rsid w:val="004E4A9C"/>
    <w:rsid w:val="004E6E8E"/>
    <w:rsid w:val="004F2A1A"/>
    <w:rsid w:val="00501580"/>
    <w:rsid w:val="005052ED"/>
    <w:rsid w:val="005061C2"/>
    <w:rsid w:val="005077AB"/>
    <w:rsid w:val="00512F86"/>
    <w:rsid w:val="00514837"/>
    <w:rsid w:val="005169D3"/>
    <w:rsid w:val="005239FB"/>
    <w:rsid w:val="00523D1C"/>
    <w:rsid w:val="005360BE"/>
    <w:rsid w:val="005369BD"/>
    <w:rsid w:val="00537022"/>
    <w:rsid w:val="00540E3A"/>
    <w:rsid w:val="005509A5"/>
    <w:rsid w:val="00551AC2"/>
    <w:rsid w:val="00561E1B"/>
    <w:rsid w:val="00566312"/>
    <w:rsid w:val="00567E88"/>
    <w:rsid w:val="0057258C"/>
    <w:rsid w:val="00577123"/>
    <w:rsid w:val="00582967"/>
    <w:rsid w:val="005928C0"/>
    <w:rsid w:val="005957FF"/>
    <w:rsid w:val="00596A64"/>
    <w:rsid w:val="00596B97"/>
    <w:rsid w:val="005A5220"/>
    <w:rsid w:val="005A74FB"/>
    <w:rsid w:val="005B7E41"/>
    <w:rsid w:val="005C003F"/>
    <w:rsid w:val="005C5619"/>
    <w:rsid w:val="005D6269"/>
    <w:rsid w:val="005E444D"/>
    <w:rsid w:val="005F32AB"/>
    <w:rsid w:val="005F5878"/>
    <w:rsid w:val="00603586"/>
    <w:rsid w:val="00625121"/>
    <w:rsid w:val="0062535A"/>
    <w:rsid w:val="00626F22"/>
    <w:rsid w:val="00626FAB"/>
    <w:rsid w:val="00630998"/>
    <w:rsid w:val="006320D9"/>
    <w:rsid w:val="00645253"/>
    <w:rsid w:val="006527F0"/>
    <w:rsid w:val="0066573C"/>
    <w:rsid w:val="00670599"/>
    <w:rsid w:val="00673864"/>
    <w:rsid w:val="00684277"/>
    <w:rsid w:val="006A103E"/>
    <w:rsid w:val="006A3A22"/>
    <w:rsid w:val="006B4DDE"/>
    <w:rsid w:val="006C39EC"/>
    <w:rsid w:val="006C481F"/>
    <w:rsid w:val="006C6B9F"/>
    <w:rsid w:val="006D0AAE"/>
    <w:rsid w:val="006D2395"/>
    <w:rsid w:val="006D313A"/>
    <w:rsid w:val="006E1776"/>
    <w:rsid w:val="006F1CBC"/>
    <w:rsid w:val="006F5AE9"/>
    <w:rsid w:val="00700521"/>
    <w:rsid w:val="0070470A"/>
    <w:rsid w:val="00704E54"/>
    <w:rsid w:val="00720DA2"/>
    <w:rsid w:val="007226F6"/>
    <w:rsid w:val="00723054"/>
    <w:rsid w:val="0072615F"/>
    <w:rsid w:val="0073344E"/>
    <w:rsid w:val="00741E96"/>
    <w:rsid w:val="007469C4"/>
    <w:rsid w:val="00757032"/>
    <w:rsid w:val="00757F14"/>
    <w:rsid w:val="00761518"/>
    <w:rsid w:val="007635DB"/>
    <w:rsid w:val="007826E6"/>
    <w:rsid w:val="0078758E"/>
    <w:rsid w:val="00792287"/>
    <w:rsid w:val="007938F7"/>
    <w:rsid w:val="007977ED"/>
    <w:rsid w:val="007A08D1"/>
    <w:rsid w:val="007A7164"/>
    <w:rsid w:val="007A765B"/>
    <w:rsid w:val="007B45E1"/>
    <w:rsid w:val="007B6779"/>
    <w:rsid w:val="007B78CC"/>
    <w:rsid w:val="007C10E1"/>
    <w:rsid w:val="007C128C"/>
    <w:rsid w:val="007C1E99"/>
    <w:rsid w:val="007C37D0"/>
    <w:rsid w:val="007C4171"/>
    <w:rsid w:val="007D1203"/>
    <w:rsid w:val="007D4B2C"/>
    <w:rsid w:val="007D793D"/>
    <w:rsid w:val="007E1ABB"/>
    <w:rsid w:val="007F037E"/>
    <w:rsid w:val="007F5835"/>
    <w:rsid w:val="00802548"/>
    <w:rsid w:val="00802820"/>
    <w:rsid w:val="00805E78"/>
    <w:rsid w:val="00810127"/>
    <w:rsid w:val="00817C38"/>
    <w:rsid w:val="00825C15"/>
    <w:rsid w:val="0083474A"/>
    <w:rsid w:val="00837C19"/>
    <w:rsid w:val="008411D3"/>
    <w:rsid w:val="00843BD4"/>
    <w:rsid w:val="00846EE9"/>
    <w:rsid w:val="008501B3"/>
    <w:rsid w:val="00856732"/>
    <w:rsid w:val="00857611"/>
    <w:rsid w:val="00861BF4"/>
    <w:rsid w:val="0086375E"/>
    <w:rsid w:val="00863DF9"/>
    <w:rsid w:val="008677CF"/>
    <w:rsid w:val="00875949"/>
    <w:rsid w:val="00877493"/>
    <w:rsid w:val="0087755A"/>
    <w:rsid w:val="00890819"/>
    <w:rsid w:val="008941CB"/>
    <w:rsid w:val="008B1673"/>
    <w:rsid w:val="008D3206"/>
    <w:rsid w:val="008D4968"/>
    <w:rsid w:val="008E7747"/>
    <w:rsid w:val="008F4E7D"/>
    <w:rsid w:val="00901682"/>
    <w:rsid w:val="00903880"/>
    <w:rsid w:val="00905215"/>
    <w:rsid w:val="00905B88"/>
    <w:rsid w:val="0090616E"/>
    <w:rsid w:val="00914483"/>
    <w:rsid w:val="009210A2"/>
    <w:rsid w:val="00937B50"/>
    <w:rsid w:val="00941FBB"/>
    <w:rsid w:val="00947FA5"/>
    <w:rsid w:val="009554A9"/>
    <w:rsid w:val="009661CB"/>
    <w:rsid w:val="00974F58"/>
    <w:rsid w:val="00975379"/>
    <w:rsid w:val="00985C96"/>
    <w:rsid w:val="009869C1"/>
    <w:rsid w:val="00991364"/>
    <w:rsid w:val="00996BC9"/>
    <w:rsid w:val="009A046D"/>
    <w:rsid w:val="009A5300"/>
    <w:rsid w:val="009A717B"/>
    <w:rsid w:val="009A7DC9"/>
    <w:rsid w:val="009B5F83"/>
    <w:rsid w:val="009B6F7A"/>
    <w:rsid w:val="009C640A"/>
    <w:rsid w:val="009C744E"/>
    <w:rsid w:val="009C784B"/>
    <w:rsid w:val="009D2479"/>
    <w:rsid w:val="009D774D"/>
    <w:rsid w:val="009E0020"/>
    <w:rsid w:val="009E73E7"/>
    <w:rsid w:val="009F289D"/>
    <w:rsid w:val="009F5293"/>
    <w:rsid w:val="009F5FBE"/>
    <w:rsid w:val="00A11ED1"/>
    <w:rsid w:val="00A179E0"/>
    <w:rsid w:val="00A22A5C"/>
    <w:rsid w:val="00A3506F"/>
    <w:rsid w:val="00A35B5C"/>
    <w:rsid w:val="00A4568A"/>
    <w:rsid w:val="00A55738"/>
    <w:rsid w:val="00A659B7"/>
    <w:rsid w:val="00A746F6"/>
    <w:rsid w:val="00A74846"/>
    <w:rsid w:val="00A74F3B"/>
    <w:rsid w:val="00A94ABA"/>
    <w:rsid w:val="00A94C69"/>
    <w:rsid w:val="00A9507F"/>
    <w:rsid w:val="00AA2542"/>
    <w:rsid w:val="00AB1B10"/>
    <w:rsid w:val="00AB4BF8"/>
    <w:rsid w:val="00AB58D3"/>
    <w:rsid w:val="00AD1D2E"/>
    <w:rsid w:val="00AE3EE1"/>
    <w:rsid w:val="00AE6366"/>
    <w:rsid w:val="00AF1682"/>
    <w:rsid w:val="00AF7324"/>
    <w:rsid w:val="00AF7F90"/>
    <w:rsid w:val="00B07BC4"/>
    <w:rsid w:val="00B127FD"/>
    <w:rsid w:val="00B14267"/>
    <w:rsid w:val="00B201D0"/>
    <w:rsid w:val="00B3623C"/>
    <w:rsid w:val="00B40E50"/>
    <w:rsid w:val="00B5093A"/>
    <w:rsid w:val="00B55CFC"/>
    <w:rsid w:val="00B57D83"/>
    <w:rsid w:val="00B64EAF"/>
    <w:rsid w:val="00B65930"/>
    <w:rsid w:val="00B725AB"/>
    <w:rsid w:val="00B729F4"/>
    <w:rsid w:val="00B749F5"/>
    <w:rsid w:val="00B76FF1"/>
    <w:rsid w:val="00B86514"/>
    <w:rsid w:val="00B9068D"/>
    <w:rsid w:val="00B92F30"/>
    <w:rsid w:val="00B9786B"/>
    <w:rsid w:val="00BA5783"/>
    <w:rsid w:val="00BA79EB"/>
    <w:rsid w:val="00BB35D4"/>
    <w:rsid w:val="00BB5AC8"/>
    <w:rsid w:val="00BB6AB2"/>
    <w:rsid w:val="00BC075F"/>
    <w:rsid w:val="00BC2E22"/>
    <w:rsid w:val="00BC4A55"/>
    <w:rsid w:val="00BC7F8D"/>
    <w:rsid w:val="00BD21A1"/>
    <w:rsid w:val="00BD3185"/>
    <w:rsid w:val="00BD473F"/>
    <w:rsid w:val="00BD7319"/>
    <w:rsid w:val="00BE2B13"/>
    <w:rsid w:val="00BE7B83"/>
    <w:rsid w:val="00C1439C"/>
    <w:rsid w:val="00C15490"/>
    <w:rsid w:val="00C24CCE"/>
    <w:rsid w:val="00C250DF"/>
    <w:rsid w:val="00C323E8"/>
    <w:rsid w:val="00C34F5E"/>
    <w:rsid w:val="00C37694"/>
    <w:rsid w:val="00C44FA5"/>
    <w:rsid w:val="00C455BE"/>
    <w:rsid w:val="00C465D6"/>
    <w:rsid w:val="00C50040"/>
    <w:rsid w:val="00C51072"/>
    <w:rsid w:val="00C57878"/>
    <w:rsid w:val="00C60503"/>
    <w:rsid w:val="00C616B1"/>
    <w:rsid w:val="00C64E6A"/>
    <w:rsid w:val="00C75C16"/>
    <w:rsid w:val="00C83F07"/>
    <w:rsid w:val="00C952B3"/>
    <w:rsid w:val="00CA45DA"/>
    <w:rsid w:val="00CA4B5E"/>
    <w:rsid w:val="00CA4D24"/>
    <w:rsid w:val="00CA4EB9"/>
    <w:rsid w:val="00CA63E3"/>
    <w:rsid w:val="00CB3DB4"/>
    <w:rsid w:val="00CC6FFF"/>
    <w:rsid w:val="00CD1671"/>
    <w:rsid w:val="00CE2283"/>
    <w:rsid w:val="00D051F8"/>
    <w:rsid w:val="00D107A3"/>
    <w:rsid w:val="00D335C6"/>
    <w:rsid w:val="00D36F21"/>
    <w:rsid w:val="00D428C5"/>
    <w:rsid w:val="00D4311C"/>
    <w:rsid w:val="00D47252"/>
    <w:rsid w:val="00D5219A"/>
    <w:rsid w:val="00D65892"/>
    <w:rsid w:val="00D65919"/>
    <w:rsid w:val="00D66347"/>
    <w:rsid w:val="00D70008"/>
    <w:rsid w:val="00D72B22"/>
    <w:rsid w:val="00D734C0"/>
    <w:rsid w:val="00D742F7"/>
    <w:rsid w:val="00D75224"/>
    <w:rsid w:val="00D941FF"/>
    <w:rsid w:val="00D96B7F"/>
    <w:rsid w:val="00D9775C"/>
    <w:rsid w:val="00DA0636"/>
    <w:rsid w:val="00DA37F6"/>
    <w:rsid w:val="00DB0DEF"/>
    <w:rsid w:val="00DB1188"/>
    <w:rsid w:val="00DB4BC2"/>
    <w:rsid w:val="00DB7582"/>
    <w:rsid w:val="00DC0C8B"/>
    <w:rsid w:val="00DC105E"/>
    <w:rsid w:val="00DC6AC1"/>
    <w:rsid w:val="00DD40F9"/>
    <w:rsid w:val="00DE4C89"/>
    <w:rsid w:val="00DF4E38"/>
    <w:rsid w:val="00E0070F"/>
    <w:rsid w:val="00E15F31"/>
    <w:rsid w:val="00E21277"/>
    <w:rsid w:val="00E278C1"/>
    <w:rsid w:val="00E37793"/>
    <w:rsid w:val="00E41C1E"/>
    <w:rsid w:val="00E44F44"/>
    <w:rsid w:val="00E45A8D"/>
    <w:rsid w:val="00E52403"/>
    <w:rsid w:val="00E55232"/>
    <w:rsid w:val="00E552BD"/>
    <w:rsid w:val="00E569F0"/>
    <w:rsid w:val="00E57097"/>
    <w:rsid w:val="00E65B37"/>
    <w:rsid w:val="00E704FD"/>
    <w:rsid w:val="00E95431"/>
    <w:rsid w:val="00EA0756"/>
    <w:rsid w:val="00EA7349"/>
    <w:rsid w:val="00EA7863"/>
    <w:rsid w:val="00EB1F7A"/>
    <w:rsid w:val="00EB373D"/>
    <w:rsid w:val="00EB3EF0"/>
    <w:rsid w:val="00EC204C"/>
    <w:rsid w:val="00EC314C"/>
    <w:rsid w:val="00EE49BF"/>
    <w:rsid w:val="00EE5EC2"/>
    <w:rsid w:val="00EE6FAB"/>
    <w:rsid w:val="00EF100A"/>
    <w:rsid w:val="00EF368E"/>
    <w:rsid w:val="00F02723"/>
    <w:rsid w:val="00F0393E"/>
    <w:rsid w:val="00F04889"/>
    <w:rsid w:val="00F05AB5"/>
    <w:rsid w:val="00F06070"/>
    <w:rsid w:val="00F24792"/>
    <w:rsid w:val="00F25312"/>
    <w:rsid w:val="00F2780D"/>
    <w:rsid w:val="00F36AEA"/>
    <w:rsid w:val="00F4619C"/>
    <w:rsid w:val="00F47D34"/>
    <w:rsid w:val="00F60090"/>
    <w:rsid w:val="00F66C06"/>
    <w:rsid w:val="00F85350"/>
    <w:rsid w:val="00F855AD"/>
    <w:rsid w:val="00F87536"/>
    <w:rsid w:val="00F94556"/>
    <w:rsid w:val="00F94864"/>
    <w:rsid w:val="00FA0043"/>
    <w:rsid w:val="00FA2276"/>
    <w:rsid w:val="00FB4BB9"/>
    <w:rsid w:val="00FC04E0"/>
    <w:rsid w:val="00FE29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73"/>
  </w:style>
  <w:style w:type="paragraph" w:styleId="1">
    <w:name w:val="heading 1"/>
    <w:basedOn w:val="a"/>
    <w:link w:val="10"/>
    <w:uiPriority w:val="9"/>
    <w:qFormat/>
    <w:rsid w:val="00761518"/>
    <w:pPr>
      <w:spacing w:before="100" w:beforeAutospacing="1" w:after="100" w:afterAutospacing="1"/>
      <w:ind w:right="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518"/>
    <w:rPr>
      <w:rFonts w:ascii="Times New Roman" w:eastAsia="Times New Roman" w:hAnsi="Times New Roman" w:cs="Times New Roman"/>
      <w:b/>
      <w:bCs/>
      <w:kern w:val="36"/>
      <w:sz w:val="48"/>
      <w:szCs w:val="48"/>
      <w:lang w:eastAsia="ru-RU"/>
    </w:rPr>
  </w:style>
  <w:style w:type="character" w:customStyle="1" w:styleId="a3">
    <w:name w:val="Основной текст Знак"/>
    <w:basedOn w:val="a0"/>
    <w:link w:val="a4"/>
    <w:uiPriority w:val="99"/>
    <w:semiHidden/>
    <w:rsid w:val="00761518"/>
    <w:rPr>
      <w:rFonts w:ascii="Times New Roman" w:eastAsia="Times New Roman" w:hAnsi="Times New Roman" w:cs="Times New Roman"/>
      <w:sz w:val="24"/>
      <w:szCs w:val="24"/>
      <w:lang w:eastAsia="ru-RU"/>
    </w:rPr>
  </w:style>
  <w:style w:type="paragraph" w:styleId="a4">
    <w:name w:val="Body Text"/>
    <w:basedOn w:val="a"/>
    <w:link w:val="a3"/>
    <w:uiPriority w:val="99"/>
    <w:semiHidden/>
    <w:unhideWhenUsed/>
    <w:rsid w:val="00761518"/>
    <w:pPr>
      <w:spacing w:before="100" w:beforeAutospacing="1" w:after="100" w:afterAutospacing="1"/>
      <w:ind w:right="0"/>
      <w:jc w:val="left"/>
    </w:pPr>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uiPriority w:val="99"/>
    <w:semiHidden/>
    <w:rsid w:val="00761518"/>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rsid w:val="00761518"/>
    <w:pPr>
      <w:spacing w:before="100" w:beforeAutospacing="1" w:after="100" w:afterAutospacing="1"/>
      <w:ind w:right="0"/>
      <w:jc w:val="left"/>
    </w:pPr>
    <w:rPr>
      <w:rFonts w:ascii="Times New Roman" w:eastAsia="Times New Roman" w:hAnsi="Times New Roman" w:cs="Times New Roman"/>
      <w:sz w:val="24"/>
      <w:szCs w:val="24"/>
      <w:lang w:eastAsia="ru-RU"/>
    </w:rPr>
  </w:style>
  <w:style w:type="character" w:customStyle="1" w:styleId="a5">
    <w:name w:val="Название Знак"/>
    <w:basedOn w:val="a0"/>
    <w:link w:val="a6"/>
    <w:rsid w:val="00761518"/>
    <w:rPr>
      <w:rFonts w:ascii="Times New Roman" w:eastAsia="Times New Roman" w:hAnsi="Times New Roman" w:cs="Times New Roman"/>
      <w:sz w:val="24"/>
      <w:szCs w:val="24"/>
      <w:lang w:eastAsia="ru-RU"/>
    </w:rPr>
  </w:style>
  <w:style w:type="paragraph" w:styleId="a6">
    <w:name w:val="Title"/>
    <w:basedOn w:val="a"/>
    <w:link w:val="a5"/>
    <w:qFormat/>
    <w:rsid w:val="00761518"/>
    <w:pPr>
      <w:spacing w:before="100" w:beforeAutospacing="1" w:after="100" w:afterAutospacing="1"/>
      <w:ind w:right="0"/>
      <w:jc w:val="left"/>
    </w:pPr>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673864"/>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7"/>
    <w:rsid w:val="00673864"/>
    <w:pPr>
      <w:shd w:val="clear" w:color="auto" w:fill="FFFFFF"/>
      <w:spacing w:line="317" w:lineRule="exact"/>
      <w:ind w:right="0"/>
    </w:pPr>
    <w:rPr>
      <w:rFonts w:ascii="Times New Roman" w:eastAsia="Times New Roman" w:hAnsi="Times New Roman" w:cs="Times New Roman"/>
      <w:sz w:val="27"/>
      <w:szCs w:val="27"/>
    </w:rPr>
  </w:style>
  <w:style w:type="character" w:styleId="a8">
    <w:name w:val="Hyperlink"/>
    <w:basedOn w:val="a0"/>
    <w:uiPriority w:val="99"/>
    <w:semiHidden/>
    <w:unhideWhenUsed/>
    <w:rsid w:val="00673864"/>
    <w:rPr>
      <w:color w:val="0000FF"/>
      <w:u w:val="single"/>
    </w:rPr>
  </w:style>
  <w:style w:type="paragraph" w:styleId="21">
    <w:name w:val="Body Text Indent 2"/>
    <w:basedOn w:val="a"/>
    <w:link w:val="22"/>
    <w:semiHidden/>
    <w:unhideWhenUsed/>
    <w:rsid w:val="00376A4A"/>
    <w:pPr>
      <w:spacing w:after="120" w:line="480" w:lineRule="auto"/>
      <w:ind w:left="283" w:right="0"/>
      <w:jc w:val="left"/>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semiHidden/>
    <w:rsid w:val="00376A4A"/>
    <w:rPr>
      <w:rFonts w:ascii="Times New Roman" w:eastAsia="Times New Roman" w:hAnsi="Times New Roman" w:cs="Times New Roman"/>
      <w:sz w:val="20"/>
      <w:szCs w:val="20"/>
      <w:lang w:eastAsia="ru-RU"/>
    </w:rPr>
  </w:style>
  <w:style w:type="paragraph" w:customStyle="1" w:styleId="ConsPlusNormal">
    <w:name w:val="ConsPlusNormal"/>
    <w:rsid w:val="00376A4A"/>
    <w:pPr>
      <w:widowControl w:val="0"/>
      <w:autoSpaceDE w:val="0"/>
      <w:autoSpaceDN w:val="0"/>
      <w:adjustRightInd w:val="0"/>
      <w:ind w:right="0" w:firstLine="720"/>
      <w:jc w:val="left"/>
    </w:pPr>
    <w:rPr>
      <w:rFonts w:ascii="Arial" w:eastAsia="Times New Roman" w:hAnsi="Arial" w:cs="Arial"/>
      <w:sz w:val="20"/>
      <w:szCs w:val="20"/>
      <w:lang w:eastAsia="ru-RU"/>
    </w:rPr>
  </w:style>
  <w:style w:type="paragraph" w:customStyle="1" w:styleId="12">
    <w:name w:val="Обычный1"/>
    <w:autoRedefine/>
    <w:rsid w:val="00376A4A"/>
    <w:pPr>
      <w:tabs>
        <w:tab w:val="right" w:pos="9540"/>
      </w:tabs>
      <w:ind w:right="0" w:firstLine="720"/>
    </w:pPr>
    <w:rPr>
      <w:rFonts w:ascii="Times New Roman" w:eastAsia="ヒラギノ角ゴ Pro W3" w:hAnsi="Times New Roman" w:cs="Times New Roman"/>
      <w:color w:val="000000"/>
      <w:sz w:val="28"/>
      <w:szCs w:val="28"/>
      <w:lang w:eastAsia="ru-RU"/>
    </w:rPr>
  </w:style>
</w:styles>
</file>

<file path=word/webSettings.xml><?xml version="1.0" encoding="utf-8"?>
<w:webSettings xmlns:r="http://schemas.openxmlformats.org/officeDocument/2006/relationships" xmlns:w="http://schemas.openxmlformats.org/wordprocessingml/2006/main">
  <w:divs>
    <w:div w:id="421806266">
      <w:bodyDiv w:val="1"/>
      <w:marLeft w:val="0"/>
      <w:marRight w:val="0"/>
      <w:marTop w:val="0"/>
      <w:marBottom w:val="0"/>
      <w:divBdr>
        <w:top w:val="none" w:sz="0" w:space="0" w:color="auto"/>
        <w:left w:val="none" w:sz="0" w:space="0" w:color="auto"/>
        <w:bottom w:val="none" w:sz="0" w:space="0" w:color="auto"/>
        <w:right w:val="none" w:sz="0" w:space="0" w:color="auto"/>
      </w:divBdr>
    </w:div>
    <w:div w:id="882981708">
      <w:bodyDiv w:val="1"/>
      <w:marLeft w:val="0"/>
      <w:marRight w:val="0"/>
      <w:marTop w:val="0"/>
      <w:marBottom w:val="0"/>
      <w:divBdr>
        <w:top w:val="none" w:sz="0" w:space="0" w:color="auto"/>
        <w:left w:val="none" w:sz="0" w:space="0" w:color="auto"/>
        <w:bottom w:val="none" w:sz="0" w:space="0" w:color="auto"/>
        <w:right w:val="none" w:sz="0" w:space="0" w:color="auto"/>
      </w:divBdr>
      <w:divsChild>
        <w:div w:id="266739335">
          <w:marLeft w:val="0"/>
          <w:marRight w:val="0"/>
          <w:marTop w:val="0"/>
          <w:marBottom w:val="0"/>
          <w:divBdr>
            <w:top w:val="none" w:sz="0" w:space="0" w:color="auto"/>
            <w:left w:val="none" w:sz="0" w:space="0" w:color="auto"/>
            <w:bottom w:val="none" w:sz="0" w:space="0" w:color="auto"/>
            <w:right w:val="none" w:sz="0" w:space="0" w:color="auto"/>
          </w:divBdr>
          <w:divsChild>
            <w:div w:id="1371035548">
              <w:marLeft w:val="0"/>
              <w:marRight w:val="0"/>
              <w:marTop w:val="0"/>
              <w:marBottom w:val="300"/>
              <w:divBdr>
                <w:top w:val="none" w:sz="0" w:space="0" w:color="auto"/>
                <w:left w:val="none" w:sz="0" w:space="0" w:color="auto"/>
                <w:bottom w:val="none" w:sz="0" w:space="0" w:color="auto"/>
                <w:right w:val="none" w:sz="0" w:space="0" w:color="auto"/>
              </w:divBdr>
              <w:divsChild>
                <w:div w:id="1420100874">
                  <w:marLeft w:val="0"/>
                  <w:marRight w:val="0"/>
                  <w:marTop w:val="0"/>
                  <w:marBottom w:val="0"/>
                  <w:divBdr>
                    <w:top w:val="none" w:sz="0" w:space="0" w:color="auto"/>
                    <w:left w:val="none" w:sz="0" w:space="0" w:color="auto"/>
                    <w:bottom w:val="none" w:sz="0" w:space="0" w:color="auto"/>
                    <w:right w:val="none" w:sz="0" w:space="0" w:color="auto"/>
                  </w:divBdr>
                  <w:divsChild>
                    <w:div w:id="1913542174">
                      <w:marLeft w:val="0"/>
                      <w:marRight w:val="0"/>
                      <w:marTop w:val="0"/>
                      <w:marBottom w:val="0"/>
                      <w:divBdr>
                        <w:top w:val="none" w:sz="0" w:space="0" w:color="auto"/>
                        <w:left w:val="none" w:sz="0" w:space="0" w:color="auto"/>
                        <w:bottom w:val="none" w:sz="0" w:space="0" w:color="auto"/>
                        <w:right w:val="none" w:sz="0" w:space="0" w:color="auto"/>
                      </w:divBdr>
                      <w:divsChild>
                        <w:div w:id="1235967252">
                          <w:marLeft w:val="0"/>
                          <w:marRight w:val="0"/>
                          <w:marTop w:val="0"/>
                          <w:marBottom w:val="0"/>
                          <w:divBdr>
                            <w:top w:val="none" w:sz="0" w:space="0" w:color="auto"/>
                            <w:left w:val="none" w:sz="0" w:space="0" w:color="auto"/>
                            <w:bottom w:val="none" w:sz="0" w:space="0" w:color="auto"/>
                            <w:right w:val="none" w:sz="0" w:space="0" w:color="auto"/>
                          </w:divBdr>
                          <w:divsChild>
                            <w:div w:id="1475293616">
                              <w:marLeft w:val="0"/>
                              <w:marRight w:val="0"/>
                              <w:marTop w:val="0"/>
                              <w:marBottom w:val="0"/>
                              <w:divBdr>
                                <w:top w:val="none" w:sz="0" w:space="0" w:color="auto"/>
                                <w:left w:val="none" w:sz="0" w:space="0" w:color="auto"/>
                                <w:bottom w:val="none" w:sz="0" w:space="0" w:color="auto"/>
                                <w:right w:val="none" w:sz="0" w:space="0" w:color="auto"/>
                              </w:divBdr>
                              <w:divsChild>
                                <w:div w:id="18059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Manannikova\Desktop\&#1057;&#1054;&#1041;&#1056;&#1040;&#1053;&#1048;&#1045;%20&#1044;&#1045;&#1055;&#1059;&#1058;&#1040;&#1058;&#1054;&#1042;%20&#1050;&#1054;&#1055;&#1045;&#1049;&#1057;&#1050;&#1054;&#1043;&#1054;%20&#1043;&#1054;&#1056;&#1054;&#1044;&#1057;&#1050;&#1054;&#1043;&#1054;%20&#1054;&#1050;&#1056;&#1059;&#1043;&#1040;.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41;&#1086;&#1088;&#1086;&#1076;&#1080;&#1085;&#1086;&#1074;&#1082;&#1072;%20&#1072;&#1076;&#1084;\Documents\&#1054;&#1087;&#1083;&#1072;&#1090;&#1072;%20&#1090;&#1088;&#1091;&#1076;&#1072;\&#1056;&#1077;&#1096;&#1077;&#1085;&#1080;&#1077;%20&#1055;&#1086;&#1083;&#1086;&#1078;&#1077;&#1085;&#1080;&#1077;%20%20&#1076;&#1083;&#1103;%20&#1089;.&#1087;.&#1089;%2001.01.2014&#1075;.do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9F218-91D3-41E5-BE89-3C415C6E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11</Pages>
  <Words>4265</Words>
  <Characters>24314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Бородиновка адм</cp:lastModifiedBy>
  <cp:revision>39</cp:revision>
  <cp:lastPrinted>2014-01-31T10:38:00Z</cp:lastPrinted>
  <dcterms:created xsi:type="dcterms:W3CDTF">2012-11-12T10:52:00Z</dcterms:created>
  <dcterms:modified xsi:type="dcterms:W3CDTF">2015-11-16T05:23:00Z</dcterms:modified>
</cp:coreProperties>
</file>