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324" w:rsidRDefault="005E0318">
      <w:r>
        <w:rPr>
          <w:noProof/>
          <w:color w:val="332E2D"/>
        </w:rPr>
        <w:drawing>
          <wp:anchor distT="0" distB="0" distL="114300" distR="114300" simplePos="0" relativeHeight="251658240" behindDoc="1" locked="0" layoutInCell="1" allowOverlap="1">
            <wp:simplePos x="0" y="0"/>
            <wp:positionH relativeFrom="column">
              <wp:posOffset>2623185</wp:posOffset>
            </wp:positionH>
            <wp:positionV relativeFrom="paragraph">
              <wp:posOffset>78105</wp:posOffset>
            </wp:positionV>
            <wp:extent cx="720725" cy="800100"/>
            <wp:effectExtent l="0" t="0" r="3175" b="0"/>
            <wp:wrapThrough wrapText="bothSides">
              <wp:wrapPolygon edited="0">
                <wp:start x="0" y="0"/>
                <wp:lineTo x="0" y="21086"/>
                <wp:lineTo x="21124" y="21086"/>
                <wp:lineTo x="21124" y="0"/>
                <wp:lineTo x="0" y="0"/>
              </wp:wrapPolygon>
            </wp:wrapThrough>
            <wp:docPr id="1" name="Рисунок 1"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5" cstate="print">
                      <a:lum bright="-6000" contrast="18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0725" cy="800100"/>
                    </a:xfrm>
                    <a:prstGeom prst="rect">
                      <a:avLst/>
                    </a:prstGeom>
                    <a:noFill/>
                  </pic:spPr>
                </pic:pic>
              </a:graphicData>
            </a:graphic>
          </wp:anchor>
        </w:drawing>
      </w:r>
    </w:p>
    <w:p w:rsidR="00A06324" w:rsidRDefault="00A06324"/>
    <w:p w:rsidR="00A06324" w:rsidRDefault="00A06324"/>
    <w:p w:rsidR="005E0318" w:rsidRDefault="00A06324" w:rsidP="00A06324">
      <w:pPr>
        <w:pStyle w:val="a3"/>
        <w:shd w:val="clear" w:color="auto" w:fill="FFFFFF"/>
        <w:spacing w:before="30" w:after="240"/>
        <w:rPr>
          <w:color w:val="332E2D"/>
        </w:rPr>
      </w:pPr>
      <w:r>
        <w:rPr>
          <w:color w:val="332E2D"/>
        </w:rPr>
        <w:t xml:space="preserve">                             </w:t>
      </w:r>
    </w:p>
    <w:p w:rsidR="00A06324" w:rsidRPr="00A06324" w:rsidRDefault="00A06324" w:rsidP="00533ECA">
      <w:pPr>
        <w:pStyle w:val="a3"/>
        <w:shd w:val="clear" w:color="auto" w:fill="FFFFFF"/>
        <w:spacing w:before="30" w:after="240"/>
        <w:jc w:val="center"/>
        <w:rPr>
          <w:color w:val="332E2D"/>
        </w:rPr>
      </w:pPr>
      <w:r w:rsidRPr="00A06324">
        <w:rPr>
          <w:color w:val="332E2D"/>
        </w:rPr>
        <w:t>АДМИНИСТРАЦИЯ</w:t>
      </w:r>
    </w:p>
    <w:p w:rsidR="00A06324" w:rsidRPr="00A06324" w:rsidRDefault="0014790D" w:rsidP="00533ECA">
      <w:pPr>
        <w:pStyle w:val="a3"/>
        <w:shd w:val="clear" w:color="auto" w:fill="FFFFFF"/>
        <w:spacing w:before="30" w:after="240"/>
        <w:jc w:val="center"/>
        <w:rPr>
          <w:color w:val="332E2D"/>
        </w:rPr>
      </w:pPr>
      <w:r>
        <w:rPr>
          <w:color w:val="332E2D"/>
        </w:rPr>
        <w:t>КРАСНООКТЯБРЬСКОГО</w:t>
      </w:r>
      <w:r w:rsidR="00A06324" w:rsidRPr="00A06324">
        <w:rPr>
          <w:color w:val="332E2D"/>
        </w:rPr>
        <w:t xml:space="preserve"> СЕЛЬСКОГО ПОСЕЛЕНИЯ</w:t>
      </w:r>
    </w:p>
    <w:p w:rsidR="00A06324" w:rsidRPr="00A06324" w:rsidRDefault="00CD09A9" w:rsidP="00533ECA">
      <w:pPr>
        <w:pStyle w:val="a3"/>
        <w:shd w:val="clear" w:color="auto" w:fill="FFFFFF"/>
        <w:spacing w:before="30" w:after="240"/>
        <w:jc w:val="center"/>
        <w:rPr>
          <w:color w:val="332E2D"/>
        </w:rPr>
      </w:pPr>
      <w:r>
        <w:rPr>
          <w:color w:val="332E2D"/>
        </w:rPr>
        <w:t>ВАРНЕНСКОГО</w:t>
      </w:r>
      <w:r w:rsidR="007D6813">
        <w:rPr>
          <w:color w:val="332E2D"/>
        </w:rPr>
        <w:t xml:space="preserve"> </w:t>
      </w:r>
      <w:r w:rsidR="00A06324" w:rsidRPr="00A06324">
        <w:rPr>
          <w:color w:val="332E2D"/>
        </w:rPr>
        <w:t xml:space="preserve"> МУНИЦИПАЛЬНОГО РАЙОНА</w:t>
      </w:r>
    </w:p>
    <w:p w:rsidR="00A06324" w:rsidRPr="00A06324" w:rsidRDefault="00A06324" w:rsidP="00533ECA">
      <w:pPr>
        <w:pStyle w:val="a3"/>
        <w:shd w:val="clear" w:color="auto" w:fill="FFFFFF"/>
        <w:spacing w:before="30" w:after="240"/>
        <w:jc w:val="center"/>
        <w:rPr>
          <w:color w:val="332E2D"/>
        </w:rPr>
      </w:pPr>
      <w:r w:rsidRPr="00A06324">
        <w:rPr>
          <w:color w:val="332E2D"/>
        </w:rPr>
        <w:t>ЧЕЛЯБИНСКОЙ ОБЛАСТИ</w:t>
      </w:r>
    </w:p>
    <w:p w:rsidR="00A06324" w:rsidRPr="00A06324" w:rsidRDefault="00A06324" w:rsidP="00533ECA">
      <w:pPr>
        <w:pStyle w:val="a3"/>
        <w:shd w:val="clear" w:color="auto" w:fill="FFFFFF"/>
        <w:spacing w:before="30" w:after="240"/>
        <w:jc w:val="center"/>
        <w:rPr>
          <w:color w:val="332E2D"/>
        </w:rPr>
      </w:pPr>
    </w:p>
    <w:p w:rsidR="00A06324" w:rsidRDefault="00A06324" w:rsidP="00533ECA">
      <w:pPr>
        <w:pStyle w:val="a3"/>
        <w:shd w:val="clear" w:color="auto" w:fill="FFFFFF"/>
        <w:spacing w:before="30" w:after="240"/>
        <w:jc w:val="center"/>
        <w:rPr>
          <w:color w:val="332E2D"/>
        </w:rPr>
      </w:pPr>
      <w:r w:rsidRPr="00A06324">
        <w:rPr>
          <w:color w:val="332E2D"/>
        </w:rPr>
        <w:t>ПОСТАНОВЛЕНИЕ</w:t>
      </w:r>
    </w:p>
    <w:p w:rsidR="005E0318" w:rsidRPr="005E0318" w:rsidRDefault="005E0318" w:rsidP="005E0318">
      <w:pPr>
        <w:pStyle w:val="a3"/>
        <w:shd w:val="clear" w:color="auto" w:fill="FFFFFF"/>
        <w:spacing w:before="30" w:after="240"/>
        <w:rPr>
          <w:color w:val="332E2D"/>
        </w:rPr>
      </w:pPr>
    </w:p>
    <w:p w:rsidR="005E0318" w:rsidRPr="00B17C62" w:rsidRDefault="00B17C62" w:rsidP="005E0318">
      <w:pPr>
        <w:pStyle w:val="a3"/>
        <w:shd w:val="clear" w:color="auto" w:fill="FFFFFF"/>
        <w:spacing w:before="30" w:after="240"/>
        <w:rPr>
          <w:color w:val="332E2D"/>
          <w:u w:val="single"/>
        </w:rPr>
      </w:pPr>
      <w:r>
        <w:rPr>
          <w:color w:val="332E2D"/>
        </w:rPr>
        <w:t xml:space="preserve">от </w:t>
      </w:r>
      <w:r w:rsidR="002760B1">
        <w:rPr>
          <w:color w:val="332E2D"/>
        </w:rPr>
        <w:t>14.07.</w:t>
      </w:r>
      <w:r>
        <w:rPr>
          <w:color w:val="332E2D"/>
        </w:rPr>
        <w:t>2014 г.    №</w:t>
      </w:r>
      <w:r w:rsidR="002760B1">
        <w:rPr>
          <w:color w:val="332E2D"/>
        </w:rPr>
        <w:t xml:space="preserve"> 24</w:t>
      </w:r>
    </w:p>
    <w:p w:rsidR="005E0318" w:rsidRPr="005E0318" w:rsidRDefault="005E0318" w:rsidP="005E0318">
      <w:pPr>
        <w:pStyle w:val="a3"/>
        <w:shd w:val="clear" w:color="auto" w:fill="FFFFFF"/>
        <w:spacing w:before="30" w:after="240"/>
        <w:rPr>
          <w:color w:val="332E2D"/>
        </w:rPr>
      </w:pPr>
      <w:r w:rsidRPr="005E0318">
        <w:rPr>
          <w:color w:val="332E2D"/>
        </w:rPr>
        <w:t>Об утверждении Положения о составе, порядке</w:t>
      </w:r>
    </w:p>
    <w:p w:rsidR="005E0318" w:rsidRPr="005E0318" w:rsidRDefault="005E0318" w:rsidP="005E0318">
      <w:pPr>
        <w:pStyle w:val="a3"/>
        <w:shd w:val="clear" w:color="auto" w:fill="FFFFFF"/>
        <w:spacing w:before="30" w:after="240"/>
        <w:rPr>
          <w:color w:val="332E2D"/>
        </w:rPr>
      </w:pPr>
      <w:r w:rsidRPr="005E0318">
        <w:rPr>
          <w:color w:val="332E2D"/>
        </w:rPr>
        <w:t>подготовки и утверждения местных нормативов</w:t>
      </w:r>
    </w:p>
    <w:p w:rsidR="005E0318" w:rsidRPr="005E0318" w:rsidRDefault="005E0318" w:rsidP="005E0318">
      <w:pPr>
        <w:pStyle w:val="a3"/>
        <w:shd w:val="clear" w:color="auto" w:fill="FFFFFF"/>
        <w:spacing w:before="30" w:after="240"/>
        <w:rPr>
          <w:color w:val="332E2D"/>
        </w:rPr>
      </w:pPr>
      <w:r w:rsidRPr="005E0318">
        <w:rPr>
          <w:color w:val="332E2D"/>
        </w:rPr>
        <w:t>градостроительного проектирования</w:t>
      </w:r>
    </w:p>
    <w:p w:rsidR="005E0318" w:rsidRPr="005E0318" w:rsidRDefault="0014790D" w:rsidP="005E0318">
      <w:pPr>
        <w:pStyle w:val="a3"/>
        <w:shd w:val="clear" w:color="auto" w:fill="FFFFFF"/>
        <w:spacing w:before="30" w:after="240"/>
        <w:rPr>
          <w:color w:val="332E2D"/>
        </w:rPr>
      </w:pPr>
      <w:r>
        <w:rPr>
          <w:color w:val="332E2D"/>
        </w:rPr>
        <w:t>Краснооктябрьского</w:t>
      </w:r>
      <w:r w:rsidR="00F64511">
        <w:rPr>
          <w:color w:val="332E2D"/>
        </w:rPr>
        <w:t xml:space="preserve"> </w:t>
      </w:r>
      <w:r w:rsidR="005E0318" w:rsidRPr="005E0318">
        <w:rPr>
          <w:color w:val="332E2D"/>
        </w:rPr>
        <w:t xml:space="preserve"> сельского поселения</w:t>
      </w:r>
    </w:p>
    <w:p w:rsidR="005E0318" w:rsidRPr="005E0318" w:rsidRDefault="005E0318" w:rsidP="005E0318">
      <w:pPr>
        <w:pStyle w:val="a3"/>
        <w:shd w:val="clear" w:color="auto" w:fill="FFFFFF"/>
        <w:spacing w:before="30" w:after="240"/>
        <w:rPr>
          <w:color w:val="332E2D"/>
        </w:rPr>
      </w:pPr>
    </w:p>
    <w:p w:rsidR="005E0318" w:rsidRPr="005E0318" w:rsidRDefault="005E0318" w:rsidP="005E0318">
      <w:pPr>
        <w:pStyle w:val="a3"/>
        <w:shd w:val="clear" w:color="auto" w:fill="FFFFFF"/>
        <w:spacing w:before="30" w:after="240"/>
        <w:rPr>
          <w:color w:val="332E2D"/>
        </w:rPr>
      </w:pPr>
      <w:r w:rsidRPr="005E0318">
        <w:rPr>
          <w:color w:val="332E2D"/>
        </w:rPr>
        <w:t xml:space="preserve">В соответствии с Градостроительным кодексом РФ от 29.12.04г. №190-ФЗ, Федеральным законом «Об общих принципах организации местного самоуправления в РФ» от 6.10.03г. №131-Ф3, Уставом </w:t>
      </w:r>
      <w:r w:rsidR="00F64511">
        <w:rPr>
          <w:color w:val="332E2D"/>
        </w:rPr>
        <w:t xml:space="preserve"> </w:t>
      </w:r>
      <w:r w:rsidR="0014790D">
        <w:rPr>
          <w:color w:val="332E2D"/>
        </w:rPr>
        <w:t>Краснооктябрьского</w:t>
      </w:r>
      <w:r w:rsidR="00F64511">
        <w:rPr>
          <w:color w:val="332E2D"/>
        </w:rPr>
        <w:t xml:space="preserve"> </w:t>
      </w:r>
      <w:r w:rsidRPr="005E0318">
        <w:rPr>
          <w:color w:val="332E2D"/>
        </w:rPr>
        <w:t xml:space="preserve"> сельского поселения,  администрация </w:t>
      </w:r>
      <w:r w:rsidR="0014790D">
        <w:rPr>
          <w:color w:val="332E2D"/>
        </w:rPr>
        <w:t>Краснооктябрьского</w:t>
      </w:r>
      <w:r w:rsidRPr="005E0318">
        <w:rPr>
          <w:color w:val="332E2D"/>
        </w:rPr>
        <w:t xml:space="preserve"> сельского поселения</w:t>
      </w:r>
    </w:p>
    <w:p w:rsidR="005E0318" w:rsidRPr="005E0318" w:rsidRDefault="005E0318" w:rsidP="005E0318">
      <w:pPr>
        <w:pStyle w:val="a3"/>
        <w:shd w:val="clear" w:color="auto" w:fill="FFFFFF"/>
        <w:spacing w:before="30" w:after="240"/>
        <w:rPr>
          <w:color w:val="332E2D"/>
        </w:rPr>
      </w:pPr>
      <w:r w:rsidRPr="005E0318">
        <w:rPr>
          <w:color w:val="332E2D"/>
        </w:rPr>
        <w:t>ПОСТАНОВЛЯЕТ:</w:t>
      </w:r>
    </w:p>
    <w:p w:rsidR="005E0318" w:rsidRPr="005E0318" w:rsidRDefault="005E0318" w:rsidP="005E0318">
      <w:pPr>
        <w:pStyle w:val="a3"/>
        <w:shd w:val="clear" w:color="auto" w:fill="FFFFFF"/>
        <w:spacing w:before="30" w:after="240"/>
        <w:rPr>
          <w:color w:val="332E2D"/>
        </w:rPr>
      </w:pPr>
      <w:r w:rsidRPr="005E0318">
        <w:rPr>
          <w:color w:val="332E2D"/>
        </w:rPr>
        <w:t>1.</w:t>
      </w:r>
      <w:r w:rsidRPr="005E0318">
        <w:rPr>
          <w:color w:val="332E2D"/>
        </w:rPr>
        <w:tab/>
        <w:t>Утвердить прилагаемое Положение о составе, порядке подготовки и утверждения местных нормативов градостроительного проектирования</w:t>
      </w:r>
      <w:r w:rsidR="00F64511">
        <w:rPr>
          <w:color w:val="332E2D"/>
        </w:rPr>
        <w:t xml:space="preserve"> </w:t>
      </w:r>
      <w:r w:rsidRPr="005E0318">
        <w:rPr>
          <w:color w:val="332E2D"/>
        </w:rPr>
        <w:t xml:space="preserve"> </w:t>
      </w:r>
      <w:r w:rsidR="0014790D">
        <w:rPr>
          <w:color w:val="332E2D"/>
        </w:rPr>
        <w:t>Краснооктябрьского</w:t>
      </w:r>
      <w:r w:rsidRPr="005E0318">
        <w:rPr>
          <w:color w:val="332E2D"/>
        </w:rPr>
        <w:t xml:space="preserve"> сельского поселения.</w:t>
      </w:r>
    </w:p>
    <w:p w:rsidR="005E0318" w:rsidRPr="005E0318" w:rsidRDefault="005E0318" w:rsidP="005E0318">
      <w:pPr>
        <w:pStyle w:val="a3"/>
        <w:shd w:val="clear" w:color="auto" w:fill="FFFFFF"/>
        <w:spacing w:before="30" w:after="240"/>
        <w:rPr>
          <w:color w:val="332E2D"/>
        </w:rPr>
      </w:pPr>
      <w:r w:rsidRPr="005E0318">
        <w:rPr>
          <w:color w:val="332E2D"/>
        </w:rPr>
        <w:t>2.</w:t>
      </w:r>
      <w:r w:rsidRPr="005E0318">
        <w:rPr>
          <w:color w:val="332E2D"/>
        </w:rPr>
        <w:tab/>
      </w:r>
      <w:proofErr w:type="gramStart"/>
      <w:r w:rsidRPr="005E0318">
        <w:rPr>
          <w:color w:val="332E2D"/>
        </w:rPr>
        <w:t>Контроль за</w:t>
      </w:r>
      <w:proofErr w:type="gramEnd"/>
      <w:r w:rsidRPr="005E0318">
        <w:rPr>
          <w:color w:val="332E2D"/>
        </w:rPr>
        <w:t xml:space="preserve">  исполнением данного постановления оставляю за собой.</w:t>
      </w:r>
    </w:p>
    <w:p w:rsidR="005E0318" w:rsidRPr="005E0318" w:rsidRDefault="005E0318" w:rsidP="005E0318">
      <w:pPr>
        <w:pStyle w:val="a3"/>
        <w:shd w:val="clear" w:color="auto" w:fill="FFFFFF"/>
        <w:spacing w:before="30" w:after="240"/>
        <w:rPr>
          <w:color w:val="332E2D"/>
        </w:rPr>
      </w:pPr>
    </w:p>
    <w:p w:rsidR="00F64511" w:rsidRDefault="005E0318" w:rsidP="005E0318">
      <w:pPr>
        <w:pStyle w:val="a3"/>
        <w:shd w:val="clear" w:color="auto" w:fill="FFFFFF"/>
        <w:spacing w:before="30" w:after="240"/>
        <w:rPr>
          <w:color w:val="332E2D"/>
        </w:rPr>
      </w:pPr>
      <w:r w:rsidRPr="005E0318">
        <w:rPr>
          <w:color w:val="332E2D"/>
        </w:rPr>
        <w:t xml:space="preserve">Глава  </w:t>
      </w:r>
      <w:r w:rsidR="0014790D">
        <w:rPr>
          <w:color w:val="332E2D"/>
        </w:rPr>
        <w:t>Краснооктябрьского</w:t>
      </w:r>
      <w:r w:rsidR="00F64511" w:rsidRPr="005E0318">
        <w:rPr>
          <w:color w:val="332E2D"/>
        </w:rPr>
        <w:t xml:space="preserve"> </w:t>
      </w:r>
      <w:r w:rsidRPr="005E0318">
        <w:rPr>
          <w:color w:val="332E2D"/>
        </w:rPr>
        <w:t xml:space="preserve">сельского  поселения                                             </w:t>
      </w:r>
      <w:r w:rsidR="0014790D">
        <w:rPr>
          <w:color w:val="332E2D"/>
        </w:rPr>
        <w:t>Майоров А.М.</w:t>
      </w:r>
    </w:p>
    <w:p w:rsidR="005E0318" w:rsidRPr="005E0318" w:rsidRDefault="005E0318" w:rsidP="005E0318">
      <w:pPr>
        <w:pStyle w:val="a3"/>
        <w:shd w:val="clear" w:color="auto" w:fill="FFFFFF"/>
        <w:spacing w:before="30" w:after="240"/>
        <w:rPr>
          <w:color w:val="332E2D"/>
        </w:rPr>
      </w:pPr>
      <w:r w:rsidRPr="005E0318">
        <w:rPr>
          <w:color w:val="332E2D"/>
        </w:rPr>
        <w:t xml:space="preserve">                                 </w:t>
      </w:r>
    </w:p>
    <w:p w:rsidR="005E0318" w:rsidRPr="005E0318" w:rsidRDefault="005E0318" w:rsidP="005E0318">
      <w:pPr>
        <w:pStyle w:val="a3"/>
        <w:shd w:val="clear" w:color="auto" w:fill="FFFFFF"/>
        <w:spacing w:before="30" w:after="240"/>
        <w:rPr>
          <w:color w:val="332E2D"/>
        </w:rPr>
      </w:pPr>
      <w:bookmarkStart w:id="0" w:name="_GoBack"/>
      <w:bookmarkEnd w:id="0"/>
    </w:p>
    <w:p w:rsidR="00F34B9C" w:rsidRDefault="00F34B9C" w:rsidP="00F34B9C">
      <w:pPr>
        <w:pStyle w:val="a3"/>
        <w:shd w:val="clear" w:color="auto" w:fill="FFFFFF"/>
        <w:spacing w:before="0" w:beforeAutospacing="0" w:after="0" w:afterAutospacing="0"/>
        <w:jc w:val="center"/>
        <w:rPr>
          <w:color w:val="332E2D"/>
          <w:sz w:val="22"/>
          <w:szCs w:val="22"/>
        </w:rPr>
      </w:pPr>
      <w:r>
        <w:rPr>
          <w:color w:val="332E2D"/>
        </w:rPr>
        <w:lastRenderedPageBreak/>
        <w:t xml:space="preserve">                                                                                                      </w:t>
      </w:r>
      <w:r>
        <w:rPr>
          <w:color w:val="332E2D"/>
          <w:sz w:val="22"/>
          <w:szCs w:val="22"/>
        </w:rPr>
        <w:t>УТВЕРЖДЕНО</w:t>
      </w:r>
    </w:p>
    <w:p w:rsidR="00F34B9C" w:rsidRPr="007D6813" w:rsidRDefault="00F34B9C" w:rsidP="00F34B9C">
      <w:pPr>
        <w:pStyle w:val="a3"/>
        <w:shd w:val="clear" w:color="auto" w:fill="FFFFFF"/>
        <w:spacing w:before="0" w:beforeAutospacing="0" w:after="0" w:afterAutospacing="0"/>
        <w:jc w:val="right"/>
        <w:rPr>
          <w:color w:val="332E2D"/>
          <w:sz w:val="20"/>
          <w:szCs w:val="20"/>
        </w:rPr>
      </w:pPr>
      <w:r w:rsidRPr="007D6813">
        <w:rPr>
          <w:color w:val="332E2D"/>
          <w:sz w:val="20"/>
          <w:szCs w:val="20"/>
        </w:rPr>
        <w:t xml:space="preserve">постановлением администрации </w:t>
      </w:r>
    </w:p>
    <w:p w:rsidR="007D6813" w:rsidRDefault="00F34B9C" w:rsidP="00F34B9C">
      <w:pPr>
        <w:pStyle w:val="a3"/>
        <w:shd w:val="clear" w:color="auto" w:fill="FFFFFF"/>
        <w:spacing w:before="0" w:beforeAutospacing="0" w:after="0" w:afterAutospacing="0"/>
        <w:ind w:right="-159"/>
        <w:rPr>
          <w:color w:val="332E2D"/>
          <w:sz w:val="20"/>
          <w:szCs w:val="20"/>
        </w:rPr>
      </w:pPr>
      <w:r w:rsidRPr="007D6813">
        <w:rPr>
          <w:color w:val="332E2D"/>
          <w:sz w:val="20"/>
          <w:szCs w:val="20"/>
        </w:rPr>
        <w:t xml:space="preserve">   </w:t>
      </w:r>
      <w:r w:rsidRPr="007D6813">
        <w:rPr>
          <w:color w:val="332E2D"/>
          <w:sz w:val="20"/>
          <w:szCs w:val="20"/>
        </w:rPr>
        <w:tab/>
      </w:r>
      <w:r w:rsidRPr="007D6813">
        <w:rPr>
          <w:color w:val="332E2D"/>
          <w:sz w:val="20"/>
          <w:szCs w:val="20"/>
        </w:rPr>
        <w:tab/>
      </w:r>
      <w:r w:rsidRPr="007D6813">
        <w:rPr>
          <w:color w:val="332E2D"/>
          <w:sz w:val="20"/>
          <w:szCs w:val="20"/>
        </w:rPr>
        <w:tab/>
      </w:r>
      <w:r w:rsidRPr="007D6813">
        <w:rPr>
          <w:color w:val="332E2D"/>
          <w:sz w:val="20"/>
          <w:szCs w:val="20"/>
        </w:rPr>
        <w:tab/>
      </w:r>
      <w:r w:rsidRPr="007D6813">
        <w:rPr>
          <w:color w:val="332E2D"/>
          <w:sz w:val="20"/>
          <w:szCs w:val="20"/>
        </w:rPr>
        <w:tab/>
      </w:r>
      <w:r w:rsidRPr="007D6813">
        <w:rPr>
          <w:color w:val="332E2D"/>
          <w:sz w:val="20"/>
          <w:szCs w:val="20"/>
        </w:rPr>
        <w:tab/>
      </w:r>
      <w:r w:rsidRPr="007D6813">
        <w:rPr>
          <w:color w:val="332E2D"/>
          <w:sz w:val="20"/>
          <w:szCs w:val="20"/>
        </w:rPr>
        <w:tab/>
        <w:t xml:space="preserve">          </w:t>
      </w:r>
      <w:r w:rsidR="007D6813">
        <w:rPr>
          <w:color w:val="332E2D"/>
          <w:sz w:val="20"/>
          <w:szCs w:val="20"/>
        </w:rPr>
        <w:t xml:space="preserve">                     </w:t>
      </w:r>
      <w:r w:rsidRPr="007D6813">
        <w:rPr>
          <w:color w:val="332E2D"/>
          <w:sz w:val="20"/>
          <w:szCs w:val="20"/>
        </w:rPr>
        <w:t xml:space="preserve">  </w:t>
      </w:r>
      <w:r w:rsidR="0014790D">
        <w:rPr>
          <w:color w:val="332E2D"/>
          <w:sz w:val="20"/>
          <w:szCs w:val="20"/>
        </w:rPr>
        <w:t>Краснооктябрьского</w:t>
      </w:r>
    </w:p>
    <w:p w:rsidR="007D6813" w:rsidRDefault="007D6813" w:rsidP="00F34B9C">
      <w:pPr>
        <w:pStyle w:val="a3"/>
        <w:shd w:val="clear" w:color="auto" w:fill="FFFFFF"/>
        <w:spacing w:before="0" w:beforeAutospacing="0" w:after="0" w:afterAutospacing="0"/>
        <w:ind w:right="-159"/>
        <w:rPr>
          <w:color w:val="332E2D"/>
          <w:sz w:val="20"/>
          <w:szCs w:val="20"/>
        </w:rPr>
      </w:pPr>
      <w:r>
        <w:rPr>
          <w:color w:val="332E2D"/>
          <w:sz w:val="20"/>
          <w:szCs w:val="20"/>
        </w:rPr>
        <w:t xml:space="preserve">                                                                                                                                   </w:t>
      </w:r>
      <w:r w:rsidR="00F34B9C" w:rsidRPr="007D6813">
        <w:rPr>
          <w:color w:val="332E2D"/>
          <w:sz w:val="20"/>
          <w:szCs w:val="20"/>
        </w:rPr>
        <w:t xml:space="preserve"> сельского</w:t>
      </w:r>
      <w:r w:rsidRPr="007D6813">
        <w:rPr>
          <w:color w:val="332E2D"/>
          <w:sz w:val="20"/>
          <w:szCs w:val="20"/>
        </w:rPr>
        <w:t xml:space="preserve">  поселения </w:t>
      </w:r>
    </w:p>
    <w:p w:rsidR="00F34B9C" w:rsidRPr="007D6813" w:rsidRDefault="007D6813" w:rsidP="00F64511">
      <w:pPr>
        <w:pStyle w:val="a3"/>
        <w:shd w:val="clear" w:color="auto" w:fill="FFFFFF"/>
        <w:spacing w:before="0" w:beforeAutospacing="0" w:after="0" w:afterAutospacing="0"/>
        <w:ind w:right="-159"/>
        <w:rPr>
          <w:color w:val="332E2D"/>
          <w:sz w:val="20"/>
          <w:szCs w:val="20"/>
        </w:rPr>
      </w:pPr>
      <w:r w:rsidRPr="007D6813">
        <w:rPr>
          <w:color w:val="332E2D"/>
          <w:sz w:val="20"/>
          <w:szCs w:val="20"/>
        </w:rPr>
        <w:t xml:space="preserve">                                                                                                  </w:t>
      </w:r>
      <w:r w:rsidR="00F34B9C">
        <w:rPr>
          <w:color w:val="332E2D"/>
          <w:sz w:val="22"/>
          <w:szCs w:val="22"/>
        </w:rPr>
        <w:t xml:space="preserve">                               </w:t>
      </w:r>
      <w:r w:rsidR="00F34B9C" w:rsidRPr="007D6813">
        <w:rPr>
          <w:color w:val="332E2D"/>
          <w:sz w:val="20"/>
          <w:szCs w:val="20"/>
        </w:rPr>
        <w:t>от «</w:t>
      </w:r>
      <w:r w:rsidR="00F34B9C" w:rsidRPr="007D6813">
        <w:rPr>
          <w:color w:val="332E2D"/>
          <w:sz w:val="20"/>
          <w:szCs w:val="20"/>
          <w:u w:val="single"/>
        </w:rPr>
        <w:t xml:space="preserve">  </w:t>
      </w:r>
      <w:r w:rsidR="002760B1">
        <w:rPr>
          <w:color w:val="332E2D"/>
          <w:sz w:val="20"/>
          <w:szCs w:val="20"/>
          <w:u w:val="single"/>
        </w:rPr>
        <w:t>14</w:t>
      </w:r>
      <w:r w:rsidR="00F34B9C" w:rsidRPr="007D6813">
        <w:rPr>
          <w:color w:val="332E2D"/>
          <w:sz w:val="20"/>
          <w:szCs w:val="20"/>
        </w:rPr>
        <w:t>»</w:t>
      </w:r>
      <w:r w:rsidR="00F34B9C" w:rsidRPr="007D6813">
        <w:rPr>
          <w:color w:val="332E2D"/>
          <w:sz w:val="20"/>
          <w:szCs w:val="20"/>
          <w:u w:val="single"/>
        </w:rPr>
        <w:t xml:space="preserve"> июля </w:t>
      </w:r>
      <w:r w:rsidR="002760B1">
        <w:rPr>
          <w:color w:val="332E2D"/>
          <w:sz w:val="20"/>
          <w:szCs w:val="20"/>
        </w:rPr>
        <w:t>2014 г. №24</w:t>
      </w:r>
    </w:p>
    <w:p w:rsidR="00F34B9C" w:rsidRDefault="00F34B9C" w:rsidP="00F34B9C">
      <w:pPr>
        <w:pStyle w:val="a3"/>
        <w:shd w:val="clear" w:color="auto" w:fill="FFFFFF"/>
        <w:spacing w:before="0" w:beforeAutospacing="0" w:after="0" w:afterAutospacing="0"/>
        <w:jc w:val="center"/>
        <w:rPr>
          <w:color w:val="332E2D"/>
          <w:u w:val="single"/>
        </w:rPr>
      </w:pPr>
    </w:p>
    <w:p w:rsidR="00F34B9C" w:rsidRDefault="00F34B9C" w:rsidP="00F34B9C">
      <w:pPr>
        <w:pStyle w:val="a3"/>
        <w:shd w:val="clear" w:color="auto" w:fill="FFFFFF"/>
        <w:spacing w:before="0" w:beforeAutospacing="0" w:after="0" w:afterAutospacing="0"/>
        <w:jc w:val="center"/>
        <w:rPr>
          <w:color w:val="332E2D"/>
          <w:u w:val="single"/>
        </w:rPr>
      </w:pPr>
    </w:p>
    <w:p w:rsidR="00F34B9C" w:rsidRDefault="00F34B9C" w:rsidP="00F34B9C">
      <w:pPr>
        <w:pStyle w:val="a3"/>
        <w:shd w:val="clear" w:color="auto" w:fill="FFFFFF"/>
        <w:spacing w:before="0" w:beforeAutospacing="0" w:after="0" w:afterAutospacing="0"/>
        <w:jc w:val="center"/>
        <w:rPr>
          <w:color w:val="332E2D"/>
          <w:u w:val="single"/>
        </w:rPr>
      </w:pPr>
    </w:p>
    <w:p w:rsidR="00F34B9C" w:rsidRDefault="00F34B9C" w:rsidP="00F34B9C">
      <w:pPr>
        <w:pStyle w:val="a3"/>
        <w:shd w:val="clear" w:color="auto" w:fill="FFFFFF"/>
        <w:spacing w:before="30" w:beforeAutospacing="0" w:after="240" w:afterAutospacing="0"/>
        <w:jc w:val="center"/>
        <w:rPr>
          <w:color w:val="332E2D"/>
        </w:rPr>
      </w:pPr>
      <w:r>
        <w:rPr>
          <w:color w:val="332E2D"/>
        </w:rPr>
        <w:t>Положение</w:t>
      </w:r>
      <w:r>
        <w:rPr>
          <w:color w:val="332E2D"/>
        </w:rPr>
        <w:br/>
        <w:t xml:space="preserve">о составе, порядке подготовки и утверждения местных нормативов градостроительного проектирования </w:t>
      </w:r>
      <w:r w:rsidR="0014790D">
        <w:rPr>
          <w:color w:val="332E2D"/>
        </w:rPr>
        <w:t>Краснооктябрьского</w:t>
      </w:r>
      <w:r>
        <w:rPr>
          <w:color w:val="332E2D"/>
        </w:rPr>
        <w:t xml:space="preserve"> сельского поселения</w:t>
      </w:r>
    </w:p>
    <w:p w:rsidR="00F34B9C" w:rsidRDefault="00F34B9C" w:rsidP="00F34B9C">
      <w:pPr>
        <w:pStyle w:val="a3"/>
        <w:numPr>
          <w:ilvl w:val="0"/>
          <w:numId w:val="2"/>
        </w:numPr>
        <w:shd w:val="clear" w:color="auto" w:fill="FFFFFF"/>
        <w:spacing w:before="30" w:beforeAutospacing="0" w:after="30" w:afterAutospacing="0"/>
        <w:rPr>
          <w:rStyle w:val="apple-converted-space"/>
          <w:b/>
        </w:rPr>
      </w:pPr>
      <w:r>
        <w:rPr>
          <w:b/>
          <w:color w:val="332E2D"/>
        </w:rPr>
        <w:t>Общие положения</w:t>
      </w:r>
      <w:r>
        <w:rPr>
          <w:rStyle w:val="apple-converted-space"/>
          <w:b/>
          <w:color w:val="332E2D"/>
        </w:rPr>
        <w:t> </w:t>
      </w:r>
    </w:p>
    <w:p w:rsidR="00F34B9C" w:rsidRDefault="00F34B9C" w:rsidP="00F34B9C">
      <w:pPr>
        <w:pStyle w:val="a3"/>
        <w:shd w:val="clear" w:color="auto" w:fill="FFFFFF"/>
        <w:spacing w:before="30" w:beforeAutospacing="0" w:after="30" w:afterAutospacing="0"/>
      </w:pPr>
    </w:p>
    <w:p w:rsidR="00F34B9C" w:rsidRDefault="00F34B9C" w:rsidP="00F34B9C">
      <w:pPr>
        <w:pStyle w:val="a3"/>
        <w:shd w:val="clear" w:color="auto" w:fill="FFFFFF"/>
        <w:spacing w:before="30" w:beforeAutospacing="0" w:after="30" w:afterAutospacing="0"/>
        <w:ind w:right="-552"/>
        <w:rPr>
          <w:color w:val="332E2D"/>
        </w:rPr>
      </w:pPr>
      <w:r>
        <w:rPr>
          <w:color w:val="332E2D"/>
        </w:rPr>
        <w:t>     1.1. Настоящее Положение о составе, порядке подготовки и утверждения местных нормативов градостроительного проектирования разработано в соответствии с Федеральным законом от 29.12.2004 N 191-ФЗ  «О введении в действие Градостроительного кодекса Российской Федерации»,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w:t>
      </w:r>
      <w:r>
        <w:rPr>
          <w:color w:val="332E2D"/>
        </w:rPr>
        <w:br/>
        <w:t>     1.2. Настоящее Положение о порядке подготовки и утверждения местных нормативов градостроительного проектирования (далее - местные нормативы) регулирует отношения, возникающие при разработке, принятии, применении и исполнении обязательных требований градостроительного проектирования в целях учета особенностей населенных пунктов при разработке градостроительной документации.</w:t>
      </w:r>
      <w:r>
        <w:rPr>
          <w:color w:val="332E2D"/>
        </w:rPr>
        <w:br/>
        <w:t xml:space="preserve">     1.3. Местные нормативы обязательны для применения при разработке, экспертизе, согласовании, утверждении и реализации документов территориального планирования  документации по планировке  территории  </w:t>
      </w:r>
      <w:r w:rsidR="0014790D">
        <w:rPr>
          <w:color w:val="332E2D"/>
        </w:rPr>
        <w:t>Краснооктябрьского</w:t>
      </w:r>
      <w:r>
        <w:rPr>
          <w:color w:val="332E2D"/>
        </w:rPr>
        <w:t xml:space="preserve">  сельского  поселения, а также при архитектурно-строительном проектировании на территории муниципального района.</w:t>
      </w:r>
    </w:p>
    <w:p w:rsidR="00F34B9C" w:rsidRDefault="00F34B9C" w:rsidP="00F34B9C">
      <w:pPr>
        <w:pStyle w:val="a3"/>
        <w:shd w:val="clear" w:color="auto" w:fill="FFFFFF"/>
        <w:spacing w:before="30" w:beforeAutospacing="0" w:after="30" w:afterAutospacing="0"/>
        <w:ind w:right="-552"/>
        <w:rPr>
          <w:b/>
          <w:color w:val="332E2D"/>
        </w:rPr>
      </w:pPr>
      <w:r>
        <w:rPr>
          <w:color w:val="332E2D"/>
        </w:rPr>
        <w:br/>
        <w:t>                     </w:t>
      </w:r>
      <w:r>
        <w:rPr>
          <w:b/>
          <w:color w:val="332E2D"/>
        </w:rPr>
        <w:t>2. Состав местных нормативов градостроительного проектирования</w:t>
      </w:r>
    </w:p>
    <w:p w:rsidR="00F34B9C" w:rsidRDefault="00F34B9C" w:rsidP="00F34B9C">
      <w:pPr>
        <w:pStyle w:val="a3"/>
        <w:shd w:val="clear" w:color="auto" w:fill="FFFFFF"/>
        <w:spacing w:before="30" w:beforeAutospacing="0" w:after="30" w:afterAutospacing="0"/>
        <w:ind w:right="-552"/>
        <w:rPr>
          <w:color w:val="332E2D"/>
        </w:rPr>
      </w:pPr>
      <w:r>
        <w:rPr>
          <w:color w:val="332E2D"/>
        </w:rPr>
        <w:br/>
        <w:t xml:space="preserve">     2.1. </w:t>
      </w:r>
      <w:proofErr w:type="gramStart"/>
      <w:r>
        <w:rPr>
          <w:color w:val="332E2D"/>
        </w:rPr>
        <w:t>Местные нормативы градостроительного проектирования должны включать приоритетные показатели для:</w:t>
      </w:r>
      <w:r>
        <w:rPr>
          <w:color w:val="332E2D"/>
        </w:rPr>
        <w:br/>
        <w:t>     1) определения интенсивности использования территорий различного назначения в зависимости от их расположения, а также этапов последовательного достижения поставленных задач развития таких территорий:</w:t>
      </w:r>
      <w:r>
        <w:rPr>
          <w:color w:val="332E2D"/>
        </w:rPr>
        <w:br/>
        <w:t>     2) плотности населения на территориях жилого назначения, выраженной в количестве человек на один гектар территории и (или) количестве квадратных метров общей жилой площади на один гектар территории при различных</w:t>
      </w:r>
      <w:proofErr w:type="gramEnd"/>
      <w:r>
        <w:rPr>
          <w:color w:val="332E2D"/>
        </w:rPr>
        <w:t xml:space="preserve"> </w:t>
      </w:r>
      <w:proofErr w:type="gramStart"/>
      <w:r>
        <w:rPr>
          <w:color w:val="332E2D"/>
        </w:rPr>
        <w:t>показателях</w:t>
      </w:r>
      <w:proofErr w:type="gramEnd"/>
      <w:r>
        <w:rPr>
          <w:color w:val="332E2D"/>
        </w:rPr>
        <w:t xml:space="preserve"> жилищной обеспеченности на различных этапах развития территории;</w:t>
      </w:r>
      <w:r>
        <w:rPr>
          <w:color w:val="332E2D"/>
        </w:rPr>
        <w:br/>
        <w:t>     3) интенсивности использования территорий иного назначения, выраженной в процентах застройки, иных показателях;</w:t>
      </w:r>
      <w:r>
        <w:rPr>
          <w:color w:val="332E2D"/>
        </w:rPr>
        <w:br/>
        <w:t>     </w:t>
      </w:r>
      <w:proofErr w:type="gramStart"/>
      <w:r>
        <w:rPr>
          <w:color w:val="332E2D"/>
        </w:rPr>
        <w:t>4) определения потребности в территориях различного назначения, включая территории для размещения различных типов жилищного и иных видов строительства, озеленение и иные территории общего пользования применительно к различным элементам планировочной структуры и типам застройки,  территории для развития сети дорог и улиц с учетом пропускной способности этой сети, территории для развития объектов инженерно-технического обеспечения;</w:t>
      </w:r>
      <w:proofErr w:type="gramEnd"/>
      <w:r>
        <w:rPr>
          <w:color w:val="332E2D"/>
        </w:rPr>
        <w:br/>
        <w:t>     </w:t>
      </w:r>
      <w:proofErr w:type="gramStart"/>
      <w:r>
        <w:rPr>
          <w:color w:val="332E2D"/>
        </w:rPr>
        <w:t xml:space="preserve">5) определения размеров земельных участков для размещения объектов капитального строительства, необходимых для государственных или муниципальных нужд, включая размеры земельных участков для размещения объектов социального обслуживания, объектов коммунального обслуживания, линейных объектов дорожной инфраструктуры, включая </w:t>
      </w:r>
      <w:r>
        <w:rPr>
          <w:color w:val="332E2D"/>
        </w:rPr>
        <w:lastRenderedPageBreak/>
        <w:t>указания о категориях дорог и улиц, расчетной скорости движения, ширины полос движения, другие показатели, линейных и иных объектов инженерно-технической инфраструктуры, объектов для хранения индивидуального и иных видов</w:t>
      </w:r>
      <w:proofErr w:type="gramEnd"/>
      <w:r>
        <w:rPr>
          <w:color w:val="332E2D"/>
        </w:rPr>
        <w:t xml:space="preserve"> транспорта;</w:t>
      </w:r>
      <w:r>
        <w:rPr>
          <w:color w:val="332E2D"/>
        </w:rPr>
        <w:br/>
        <w:t>     6) обеспечения доступности объектов социального, транспортного обслуживания путем установления расстояний до соответствующих объектов различных типов и применительно к различным планировочным и иным условиям;</w:t>
      </w:r>
      <w:r>
        <w:rPr>
          <w:color w:val="332E2D"/>
        </w:rPr>
        <w:br/>
        <w:t>     7) определения при подготовке проектов планировки и проектов межевания:</w:t>
      </w:r>
      <w:r>
        <w:rPr>
          <w:color w:val="332E2D"/>
        </w:rPr>
        <w:br/>
        <w:t>     а) размеров земельных участков, в том числе выделяемых для использования существующих зданий, строений, сооружений, включая многоквартирные дома;</w:t>
      </w:r>
      <w:r>
        <w:rPr>
          <w:color w:val="332E2D"/>
        </w:rPr>
        <w:br/>
        <w:t>     б) расстояний между проектируемыми улицами, проездами, разъездными площадками применительно к различным элементам планировочной структуры территории, а также зданиями, строениями и сооружениями различных типов и при различных планировочных условиях;</w:t>
      </w:r>
      <w:r>
        <w:rPr>
          <w:color w:val="332E2D"/>
        </w:rPr>
        <w:br/>
        <w:t xml:space="preserve">     8) определения иных параметров развития территорий при градостроительном проектировании </w:t>
      </w:r>
    </w:p>
    <w:p w:rsidR="00F34B9C" w:rsidRDefault="00F34B9C" w:rsidP="00F34B9C">
      <w:pPr>
        <w:pStyle w:val="a3"/>
        <w:shd w:val="clear" w:color="auto" w:fill="FFFFFF"/>
        <w:spacing w:before="30" w:beforeAutospacing="0" w:after="30" w:afterAutospacing="0"/>
        <w:ind w:right="-552"/>
        <w:rPr>
          <w:color w:val="332E2D"/>
        </w:rPr>
      </w:pPr>
      <w:r>
        <w:rPr>
          <w:color w:val="332E2D"/>
        </w:rPr>
        <w:t>на условиях безопасности проживающего населения.</w:t>
      </w:r>
    </w:p>
    <w:p w:rsidR="00F34B9C" w:rsidRDefault="00F34B9C" w:rsidP="00F34B9C">
      <w:pPr>
        <w:pStyle w:val="a3"/>
        <w:shd w:val="clear" w:color="auto" w:fill="FFFFFF"/>
        <w:spacing w:before="30" w:beforeAutospacing="0" w:after="30" w:afterAutospacing="0"/>
        <w:ind w:right="-552"/>
        <w:rPr>
          <w:color w:val="332E2D"/>
        </w:rPr>
      </w:pPr>
    </w:p>
    <w:p w:rsidR="00F34B9C" w:rsidRDefault="00F34B9C" w:rsidP="00F34B9C">
      <w:pPr>
        <w:pStyle w:val="a3"/>
        <w:shd w:val="clear" w:color="auto" w:fill="FFFFFF"/>
        <w:spacing w:before="30" w:beforeAutospacing="0" w:after="30" w:afterAutospacing="0"/>
        <w:ind w:left="708" w:firstLine="708"/>
        <w:jc w:val="center"/>
        <w:rPr>
          <w:rStyle w:val="apple-converted-space"/>
          <w:b/>
        </w:rPr>
      </w:pPr>
      <w:r>
        <w:rPr>
          <w:b/>
          <w:color w:val="332E2D"/>
        </w:rPr>
        <w:t>3. Разработка и утверждение местных нормативов градостроительного проектирования</w:t>
      </w:r>
      <w:r>
        <w:rPr>
          <w:rStyle w:val="apple-converted-space"/>
          <w:b/>
          <w:color w:val="332E2D"/>
        </w:rPr>
        <w:t> </w:t>
      </w:r>
    </w:p>
    <w:p w:rsidR="00F34B9C" w:rsidRDefault="00F34B9C" w:rsidP="00F34B9C">
      <w:pPr>
        <w:pStyle w:val="a3"/>
        <w:shd w:val="clear" w:color="auto" w:fill="FFFFFF"/>
        <w:spacing w:before="30" w:beforeAutospacing="0" w:after="30" w:afterAutospacing="0"/>
        <w:ind w:right="-159"/>
        <w:jc w:val="center"/>
      </w:pPr>
    </w:p>
    <w:p w:rsidR="00F34B9C" w:rsidRDefault="00F34B9C" w:rsidP="00F34B9C">
      <w:pPr>
        <w:pStyle w:val="a3"/>
        <w:shd w:val="clear" w:color="auto" w:fill="FFFFFF"/>
        <w:spacing w:before="30" w:beforeAutospacing="0" w:after="30" w:afterAutospacing="0"/>
        <w:ind w:right="-442"/>
        <w:rPr>
          <w:color w:val="332E2D"/>
        </w:rPr>
      </w:pPr>
      <w:r>
        <w:rPr>
          <w:color w:val="332E2D"/>
        </w:rPr>
        <w:t xml:space="preserve">     3.1. Решение о разработке конкретных местных нормативов принимается постановлением главы </w:t>
      </w:r>
      <w:r w:rsidR="0014790D">
        <w:rPr>
          <w:color w:val="332E2D"/>
        </w:rPr>
        <w:t>Краснооктябрьского</w:t>
      </w:r>
      <w:r>
        <w:rPr>
          <w:color w:val="332E2D"/>
        </w:rPr>
        <w:t xml:space="preserve"> сельского поселения.</w:t>
      </w:r>
      <w:r>
        <w:rPr>
          <w:color w:val="332E2D"/>
        </w:rPr>
        <w:br/>
        <w:t xml:space="preserve">     3.2. </w:t>
      </w:r>
      <w:r>
        <w:t>Финансирование разработки местных нормативов осуществляется за счет средств местного  бюджета</w:t>
      </w:r>
      <w:r>
        <w:rPr>
          <w:color w:val="332E2D"/>
        </w:rPr>
        <w:t>.</w:t>
      </w:r>
      <w:r>
        <w:rPr>
          <w:color w:val="332E2D"/>
        </w:rPr>
        <w:br/>
        <w:t xml:space="preserve">     3.3. </w:t>
      </w:r>
      <w:proofErr w:type="gramStart"/>
      <w:r>
        <w:rPr>
          <w:color w:val="332E2D"/>
        </w:rPr>
        <w:t>Подготовка местного норматива производится в составе отдельного документа, который должен содержать следующие сведения о местном нормативе:</w:t>
      </w:r>
      <w:r>
        <w:rPr>
          <w:color w:val="332E2D"/>
        </w:rPr>
        <w:br/>
        <w:t>     1) основные понятия, используемые при описании;</w:t>
      </w:r>
      <w:r>
        <w:rPr>
          <w:color w:val="332E2D"/>
        </w:rPr>
        <w:br/>
        <w:t>     2) сферу и особенности применения;</w:t>
      </w:r>
      <w:r>
        <w:rPr>
          <w:color w:val="332E2D"/>
        </w:rPr>
        <w:br/>
        <w:t>     3) качественные характеристики и количественные показатели, определяющие устанавливаемые данным местным нормативом минимальные расчетные показатели обеспечения благоприятных условий жизнедеятельности человека;</w:t>
      </w:r>
      <w:r>
        <w:rPr>
          <w:color w:val="332E2D"/>
        </w:rPr>
        <w:br/>
        <w:t>     4) порядок введения его в действие.</w:t>
      </w:r>
      <w:r>
        <w:rPr>
          <w:color w:val="332E2D"/>
        </w:rPr>
        <w:br/>
        <w:t>     3.4.</w:t>
      </w:r>
      <w:proofErr w:type="gramEnd"/>
      <w:r>
        <w:rPr>
          <w:color w:val="332E2D"/>
        </w:rPr>
        <w:t xml:space="preserve"> Местные нормативы утверждаются представительным органом местного самоуправления.</w:t>
      </w:r>
      <w:r>
        <w:rPr>
          <w:color w:val="332E2D"/>
        </w:rPr>
        <w:br/>
        <w:t>     3.5. После утверждения местные нормативы подлежат обязательному опубликованию (</w:t>
      </w:r>
      <w:r>
        <w:t>обнародованию</w:t>
      </w:r>
      <w:r>
        <w:rPr>
          <w:color w:val="332E2D"/>
        </w:rPr>
        <w:t>) в средствах массовой информации и не должны применяться для истечения месяца со дня их первого официального опубликования.</w:t>
      </w:r>
      <w:r>
        <w:rPr>
          <w:color w:val="332E2D"/>
        </w:rPr>
        <w:br/>
        <w:t xml:space="preserve">     3.6. Внесение изменений в местные нормативы осуществляется в порядке, аналогичном </w:t>
      </w:r>
      <w:proofErr w:type="gramStart"/>
      <w:r>
        <w:rPr>
          <w:color w:val="332E2D"/>
        </w:rPr>
        <w:t>установленному</w:t>
      </w:r>
      <w:proofErr w:type="gramEnd"/>
      <w:r>
        <w:rPr>
          <w:color w:val="332E2D"/>
        </w:rPr>
        <w:t xml:space="preserve"> настоящим разделом.</w:t>
      </w:r>
      <w:r>
        <w:rPr>
          <w:color w:val="332E2D"/>
        </w:rPr>
        <w:br/>
        <w:t>     3.7. Не допускается утверждение местных нормативов, содержащих минимальные расчетные показатели ниже, чем расчетные показатели обеспечения благоприятных условий жизнедеятельности человека, принятые на территории Челябинской области.</w:t>
      </w:r>
      <w:r>
        <w:rPr>
          <w:color w:val="332E2D"/>
        </w:rPr>
        <w:br/>
        <w:t>     </w:t>
      </w:r>
    </w:p>
    <w:p w:rsidR="00F34B9C" w:rsidRDefault="00F34B9C" w:rsidP="00F34B9C"/>
    <w:p w:rsidR="00F34B9C" w:rsidRDefault="00F34B9C" w:rsidP="00F34B9C"/>
    <w:p w:rsidR="00542379" w:rsidRDefault="00542379"/>
    <w:sectPr w:rsidR="00542379" w:rsidSect="00AA0E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65EA3"/>
    <w:multiLevelType w:val="hybridMultilevel"/>
    <w:tmpl w:val="1A4673C4"/>
    <w:lvl w:ilvl="0" w:tplc="9062921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8ED7549"/>
    <w:multiLevelType w:val="hybridMultilevel"/>
    <w:tmpl w:val="B3543AA4"/>
    <w:lvl w:ilvl="0" w:tplc="0DF84704">
      <w:start w:val="1"/>
      <w:numFmt w:val="decimal"/>
      <w:lvlText w:val="%1."/>
      <w:lvlJc w:val="left"/>
      <w:pPr>
        <w:tabs>
          <w:tab w:val="num" w:pos="3900"/>
        </w:tabs>
        <w:ind w:left="3900" w:hanging="360"/>
      </w:pPr>
    </w:lvl>
    <w:lvl w:ilvl="1" w:tplc="04190019">
      <w:start w:val="1"/>
      <w:numFmt w:val="lowerLetter"/>
      <w:lvlText w:val="%2."/>
      <w:lvlJc w:val="left"/>
      <w:pPr>
        <w:tabs>
          <w:tab w:val="num" w:pos="4620"/>
        </w:tabs>
        <w:ind w:left="4620" w:hanging="360"/>
      </w:pPr>
    </w:lvl>
    <w:lvl w:ilvl="2" w:tplc="0419001B">
      <w:start w:val="1"/>
      <w:numFmt w:val="lowerRoman"/>
      <w:lvlText w:val="%3."/>
      <w:lvlJc w:val="right"/>
      <w:pPr>
        <w:tabs>
          <w:tab w:val="num" w:pos="5340"/>
        </w:tabs>
        <w:ind w:left="5340" w:hanging="180"/>
      </w:pPr>
    </w:lvl>
    <w:lvl w:ilvl="3" w:tplc="0419000F">
      <w:start w:val="1"/>
      <w:numFmt w:val="decimal"/>
      <w:lvlText w:val="%4."/>
      <w:lvlJc w:val="left"/>
      <w:pPr>
        <w:tabs>
          <w:tab w:val="num" w:pos="6060"/>
        </w:tabs>
        <w:ind w:left="6060" w:hanging="360"/>
      </w:pPr>
    </w:lvl>
    <w:lvl w:ilvl="4" w:tplc="04190019">
      <w:start w:val="1"/>
      <w:numFmt w:val="lowerLetter"/>
      <w:lvlText w:val="%5."/>
      <w:lvlJc w:val="left"/>
      <w:pPr>
        <w:tabs>
          <w:tab w:val="num" w:pos="6780"/>
        </w:tabs>
        <w:ind w:left="6780" w:hanging="360"/>
      </w:pPr>
    </w:lvl>
    <w:lvl w:ilvl="5" w:tplc="0419001B">
      <w:start w:val="1"/>
      <w:numFmt w:val="lowerRoman"/>
      <w:lvlText w:val="%6."/>
      <w:lvlJc w:val="right"/>
      <w:pPr>
        <w:tabs>
          <w:tab w:val="num" w:pos="7500"/>
        </w:tabs>
        <w:ind w:left="7500" w:hanging="180"/>
      </w:pPr>
    </w:lvl>
    <w:lvl w:ilvl="6" w:tplc="0419000F">
      <w:start w:val="1"/>
      <w:numFmt w:val="decimal"/>
      <w:lvlText w:val="%7."/>
      <w:lvlJc w:val="left"/>
      <w:pPr>
        <w:tabs>
          <w:tab w:val="num" w:pos="8220"/>
        </w:tabs>
        <w:ind w:left="8220" w:hanging="360"/>
      </w:pPr>
    </w:lvl>
    <w:lvl w:ilvl="7" w:tplc="04190019">
      <w:start w:val="1"/>
      <w:numFmt w:val="lowerLetter"/>
      <w:lvlText w:val="%8."/>
      <w:lvlJc w:val="left"/>
      <w:pPr>
        <w:tabs>
          <w:tab w:val="num" w:pos="8940"/>
        </w:tabs>
        <w:ind w:left="8940" w:hanging="360"/>
      </w:pPr>
    </w:lvl>
    <w:lvl w:ilvl="8" w:tplc="0419001B">
      <w:start w:val="1"/>
      <w:numFmt w:val="lowerRoman"/>
      <w:lvlText w:val="%9."/>
      <w:lvlJc w:val="right"/>
      <w:pPr>
        <w:tabs>
          <w:tab w:val="num" w:pos="9660"/>
        </w:tabs>
        <w:ind w:left="9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007242"/>
    <w:rsid w:val="00007242"/>
    <w:rsid w:val="0014790D"/>
    <w:rsid w:val="002760B1"/>
    <w:rsid w:val="002C2FF8"/>
    <w:rsid w:val="002D0501"/>
    <w:rsid w:val="00424D9F"/>
    <w:rsid w:val="004622F9"/>
    <w:rsid w:val="00533ECA"/>
    <w:rsid w:val="00542379"/>
    <w:rsid w:val="005E0318"/>
    <w:rsid w:val="007451A2"/>
    <w:rsid w:val="007D6813"/>
    <w:rsid w:val="008079F8"/>
    <w:rsid w:val="00A06324"/>
    <w:rsid w:val="00AA0E74"/>
    <w:rsid w:val="00B17C62"/>
    <w:rsid w:val="00CD09A9"/>
    <w:rsid w:val="00F34B9C"/>
    <w:rsid w:val="00F645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B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4B9C"/>
    <w:pPr>
      <w:keepNext/>
      <w:overflowPunct w:val="0"/>
      <w:autoSpaceDE w:val="0"/>
      <w:autoSpaceDN w:val="0"/>
      <w:adjustRightInd w:val="0"/>
      <w:jc w:val="center"/>
      <w:outlineLvl w:val="0"/>
    </w:pPr>
    <w:rPr>
      <w:sz w:val="28"/>
      <w:szCs w:val="20"/>
    </w:rPr>
  </w:style>
  <w:style w:type="paragraph" w:styleId="2">
    <w:name w:val="heading 2"/>
    <w:basedOn w:val="a"/>
    <w:next w:val="a"/>
    <w:link w:val="20"/>
    <w:unhideWhenUsed/>
    <w:qFormat/>
    <w:rsid w:val="00F34B9C"/>
    <w:pPr>
      <w:keepNext/>
      <w:overflowPunct w:val="0"/>
      <w:autoSpaceDE w:val="0"/>
      <w:autoSpaceDN w:val="0"/>
      <w:adjustRightInd w:val="0"/>
      <w:jc w:val="center"/>
      <w:outlineLvl w:val="1"/>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4B9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F34B9C"/>
    <w:rPr>
      <w:rFonts w:ascii="Times New Roman" w:eastAsia="Times New Roman" w:hAnsi="Times New Roman" w:cs="Times New Roman"/>
      <w:sz w:val="40"/>
      <w:szCs w:val="20"/>
      <w:lang w:eastAsia="ru-RU"/>
    </w:rPr>
  </w:style>
  <w:style w:type="paragraph" w:styleId="a3">
    <w:name w:val="Normal (Web)"/>
    <w:basedOn w:val="a"/>
    <w:semiHidden/>
    <w:unhideWhenUsed/>
    <w:rsid w:val="00F34B9C"/>
    <w:pPr>
      <w:spacing w:before="100" w:beforeAutospacing="1" w:after="100" w:afterAutospacing="1"/>
    </w:pPr>
  </w:style>
  <w:style w:type="character" w:customStyle="1" w:styleId="apple-converted-space">
    <w:name w:val="apple-converted-space"/>
    <w:basedOn w:val="a0"/>
    <w:rsid w:val="00F34B9C"/>
  </w:style>
  <w:style w:type="paragraph" w:styleId="a4">
    <w:name w:val="Balloon Text"/>
    <w:basedOn w:val="a"/>
    <w:link w:val="a5"/>
    <w:uiPriority w:val="99"/>
    <w:semiHidden/>
    <w:unhideWhenUsed/>
    <w:rsid w:val="00533ECA"/>
    <w:rPr>
      <w:rFonts w:ascii="Tahoma" w:hAnsi="Tahoma" w:cs="Tahoma"/>
      <w:sz w:val="16"/>
      <w:szCs w:val="16"/>
    </w:rPr>
  </w:style>
  <w:style w:type="character" w:customStyle="1" w:styleId="a5">
    <w:name w:val="Текст выноски Знак"/>
    <w:basedOn w:val="a0"/>
    <w:link w:val="a4"/>
    <w:uiPriority w:val="99"/>
    <w:semiHidden/>
    <w:rsid w:val="00533EC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B9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4B9C"/>
    <w:pPr>
      <w:keepNext/>
      <w:overflowPunct w:val="0"/>
      <w:autoSpaceDE w:val="0"/>
      <w:autoSpaceDN w:val="0"/>
      <w:adjustRightInd w:val="0"/>
      <w:jc w:val="center"/>
      <w:outlineLvl w:val="0"/>
    </w:pPr>
    <w:rPr>
      <w:sz w:val="28"/>
      <w:szCs w:val="20"/>
    </w:rPr>
  </w:style>
  <w:style w:type="paragraph" w:styleId="2">
    <w:name w:val="heading 2"/>
    <w:basedOn w:val="a"/>
    <w:next w:val="a"/>
    <w:link w:val="20"/>
    <w:unhideWhenUsed/>
    <w:qFormat/>
    <w:rsid w:val="00F34B9C"/>
    <w:pPr>
      <w:keepNext/>
      <w:overflowPunct w:val="0"/>
      <w:autoSpaceDE w:val="0"/>
      <w:autoSpaceDN w:val="0"/>
      <w:adjustRightInd w:val="0"/>
      <w:jc w:val="center"/>
      <w:outlineLvl w:val="1"/>
    </w:pPr>
    <w:rPr>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4B9C"/>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F34B9C"/>
    <w:rPr>
      <w:rFonts w:ascii="Times New Roman" w:eastAsia="Times New Roman" w:hAnsi="Times New Roman" w:cs="Times New Roman"/>
      <w:sz w:val="40"/>
      <w:szCs w:val="20"/>
      <w:lang w:eastAsia="ru-RU"/>
    </w:rPr>
  </w:style>
  <w:style w:type="paragraph" w:styleId="a3">
    <w:name w:val="Normal (Web)"/>
    <w:basedOn w:val="a"/>
    <w:semiHidden/>
    <w:unhideWhenUsed/>
    <w:rsid w:val="00F34B9C"/>
    <w:pPr>
      <w:spacing w:before="100" w:beforeAutospacing="1" w:after="100" w:afterAutospacing="1"/>
    </w:pPr>
  </w:style>
  <w:style w:type="character" w:customStyle="1" w:styleId="apple-converted-space">
    <w:name w:val="apple-converted-space"/>
    <w:basedOn w:val="a0"/>
    <w:rsid w:val="00F34B9C"/>
  </w:style>
  <w:style w:type="paragraph" w:styleId="a4">
    <w:name w:val="Balloon Text"/>
    <w:basedOn w:val="a"/>
    <w:link w:val="a5"/>
    <w:uiPriority w:val="99"/>
    <w:semiHidden/>
    <w:unhideWhenUsed/>
    <w:rsid w:val="00533ECA"/>
    <w:rPr>
      <w:rFonts w:ascii="Tahoma" w:hAnsi="Tahoma" w:cs="Tahoma"/>
      <w:sz w:val="16"/>
      <w:szCs w:val="16"/>
    </w:rPr>
  </w:style>
  <w:style w:type="character" w:customStyle="1" w:styleId="a5">
    <w:name w:val="Текст выноски Знак"/>
    <w:basedOn w:val="a0"/>
    <w:link w:val="a4"/>
    <w:uiPriority w:val="99"/>
    <w:semiHidden/>
    <w:rsid w:val="00533EC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97093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1047</Words>
  <Characters>5972</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DNA7 X86</cp:lastModifiedBy>
  <cp:revision>23</cp:revision>
  <cp:lastPrinted>2014-07-14T07:08:00Z</cp:lastPrinted>
  <dcterms:created xsi:type="dcterms:W3CDTF">2014-07-14T06:10:00Z</dcterms:created>
  <dcterms:modified xsi:type="dcterms:W3CDTF">2014-08-18T05:15:00Z</dcterms:modified>
</cp:coreProperties>
</file>