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F21" w:rsidRDefault="00B825FE" w:rsidP="0012629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Style w:val="fill"/>
          <w:b w:val="0"/>
          <w:i w:val="0"/>
          <w:color w:val="auto"/>
        </w:rPr>
      </w:pPr>
      <w:r w:rsidRPr="000D7642">
        <w:t xml:space="preserve">Приложение </w:t>
      </w:r>
      <w:r w:rsidR="007C3F21">
        <w:rPr>
          <w:rStyle w:val="fill"/>
          <w:b w:val="0"/>
          <w:i w:val="0"/>
          <w:color w:val="auto"/>
        </w:rPr>
        <w:t>№ 1</w:t>
      </w:r>
      <w:r w:rsidR="00536B93">
        <w:rPr>
          <w:rStyle w:val="fill"/>
          <w:b w:val="0"/>
          <w:i w:val="0"/>
          <w:color w:val="auto"/>
        </w:rPr>
        <w:t>0</w:t>
      </w:r>
    </w:p>
    <w:p w:rsidR="000D7642" w:rsidRPr="00DC1B4C" w:rsidRDefault="00B825FE" w:rsidP="0012629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color w:val="000000"/>
        </w:rPr>
      </w:pPr>
      <w:r w:rsidRPr="000D7642">
        <w:t>к приказу от</w:t>
      </w:r>
      <w:r w:rsidR="00A107BF">
        <w:t xml:space="preserve"> </w:t>
      </w:r>
      <w:r w:rsidR="00DC1B4C">
        <w:t>30.12.2016г.</w:t>
      </w:r>
      <w:r w:rsidR="00A107BF">
        <w:t xml:space="preserve"> </w:t>
      </w:r>
      <w:r w:rsidRPr="000D7642">
        <w:t>№</w:t>
      </w:r>
      <w:r w:rsidRPr="000D7642">
        <w:rPr>
          <w:i/>
          <w:iCs/>
        </w:rPr>
        <w:t xml:space="preserve"> </w:t>
      </w:r>
      <w:r w:rsidR="00DC1B4C" w:rsidRPr="00DC1B4C">
        <w:rPr>
          <w:iCs/>
        </w:rPr>
        <w:t>61</w:t>
      </w:r>
    </w:p>
    <w:p w:rsidR="000D7642" w:rsidRPr="000D7642" w:rsidRDefault="00B825FE" w:rsidP="0012629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color w:val="000000"/>
        </w:rPr>
      </w:pPr>
      <w:r w:rsidRPr="000D7642">
        <w:t> </w:t>
      </w:r>
    </w:p>
    <w:p w:rsidR="000D7642" w:rsidRPr="000D7642" w:rsidRDefault="00B825FE" w:rsidP="0012629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color w:val="000000"/>
        </w:rPr>
      </w:pPr>
      <w:r w:rsidRPr="000D7642">
        <w:t xml:space="preserve">Номера журналов операций по учету исполнения бюджетной сметы расходов </w:t>
      </w:r>
      <w:r w:rsidR="000D7642" w:rsidRPr="000D7642">
        <w:rPr>
          <w:color w:val="000000"/>
        </w:rPr>
        <w:br/>
      </w:r>
      <w:r w:rsidRPr="000D7642">
        <w:t xml:space="preserve">на содержание </w:t>
      </w:r>
      <w:r w:rsidR="006F5C87">
        <w:rPr>
          <w:rStyle w:val="fill"/>
          <w:b w:val="0"/>
          <w:i w:val="0"/>
          <w:color w:val="auto"/>
        </w:rPr>
        <w:t>Финансового управления</w:t>
      </w:r>
    </w:p>
    <w:p w:rsidR="003F4FAD" w:rsidRPr="000D7642" w:rsidRDefault="00B825FE" w:rsidP="0012629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0D7642">
        <w:t> </w:t>
      </w:r>
    </w:p>
    <w:tbl>
      <w:tblPr>
        <w:tblW w:w="895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3"/>
        <w:gridCol w:w="7902"/>
      </w:tblGrid>
      <w:tr w:rsidR="003F4FAD" w:rsidRPr="000D7642" w:rsidTr="000D7642"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F4FAD" w:rsidRPr="000D7642" w:rsidRDefault="00B825FE" w:rsidP="000D7642">
            <w:pPr>
              <w:jc w:val="center"/>
              <w:rPr>
                <w:b/>
                <w:sz w:val="22"/>
                <w:szCs w:val="22"/>
              </w:rPr>
            </w:pPr>
            <w:r w:rsidRPr="000D7642">
              <w:rPr>
                <w:b/>
                <w:sz w:val="22"/>
                <w:szCs w:val="22"/>
              </w:rPr>
              <w:t xml:space="preserve">Номер </w:t>
            </w:r>
            <w:r w:rsidR="000D7642" w:rsidRPr="000D7642">
              <w:rPr>
                <w:b/>
                <w:color w:val="000000"/>
                <w:sz w:val="22"/>
                <w:szCs w:val="22"/>
              </w:rPr>
              <w:br/>
            </w:r>
            <w:r w:rsidRPr="000D7642">
              <w:rPr>
                <w:b/>
                <w:sz w:val="22"/>
                <w:szCs w:val="22"/>
              </w:rPr>
              <w:t>журнала</w:t>
            </w:r>
          </w:p>
        </w:tc>
        <w:tc>
          <w:tcPr>
            <w:tcW w:w="7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F4FAD" w:rsidRPr="000D7642" w:rsidRDefault="00B825FE" w:rsidP="000D7642">
            <w:pPr>
              <w:jc w:val="center"/>
              <w:rPr>
                <w:b/>
                <w:sz w:val="22"/>
                <w:szCs w:val="22"/>
              </w:rPr>
            </w:pPr>
            <w:r w:rsidRPr="000D7642">
              <w:rPr>
                <w:b/>
                <w:sz w:val="22"/>
                <w:szCs w:val="22"/>
              </w:rPr>
              <w:t>Наименование журнала</w:t>
            </w:r>
          </w:p>
        </w:tc>
      </w:tr>
      <w:tr w:rsidR="003F4FAD" w:rsidRPr="000D7642" w:rsidTr="000D7642"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4FAD" w:rsidRPr="000D7642" w:rsidRDefault="006F5C87" w:rsidP="00126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4FAD" w:rsidRPr="000D7642" w:rsidRDefault="006F5C87" w:rsidP="001262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Журнал операций «Касса»</w:t>
            </w:r>
          </w:p>
        </w:tc>
      </w:tr>
      <w:tr w:rsidR="003F4FAD" w:rsidRPr="000D7642" w:rsidTr="000D7642"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4FAD" w:rsidRPr="000D7642" w:rsidRDefault="006F5C87" w:rsidP="00126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4FAD" w:rsidRPr="000D7642" w:rsidRDefault="006F5C87" w:rsidP="001262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Журнал операций с безналичными денежными средствами</w:t>
            </w:r>
          </w:p>
        </w:tc>
      </w:tr>
      <w:tr w:rsidR="003F4FAD" w:rsidRPr="000D7642" w:rsidTr="000D7642"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4FAD" w:rsidRPr="000D7642" w:rsidRDefault="006F5C87" w:rsidP="00126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4FAD" w:rsidRPr="000D7642" w:rsidRDefault="006F5C87" w:rsidP="001262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Журнал операций расчетов с подотчетными лицами</w:t>
            </w:r>
          </w:p>
        </w:tc>
      </w:tr>
      <w:tr w:rsidR="003F4FAD" w:rsidRPr="000D7642" w:rsidTr="000D7642"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4FAD" w:rsidRPr="000D7642" w:rsidRDefault="006F5C87" w:rsidP="00126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4FAD" w:rsidRPr="000D7642" w:rsidRDefault="006F5C87" w:rsidP="001262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Журнал операций расчетов с поставщиками и подрядчиками</w:t>
            </w:r>
          </w:p>
        </w:tc>
      </w:tr>
      <w:tr w:rsidR="003F4FAD" w:rsidRPr="000D7642" w:rsidTr="000D7642"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4FAD" w:rsidRPr="000D7642" w:rsidRDefault="006F5C87" w:rsidP="00126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4FAD" w:rsidRPr="000D7642" w:rsidRDefault="006F5C87" w:rsidP="001262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Журнал операций расчетов с дебиторами по доходам</w:t>
            </w:r>
          </w:p>
        </w:tc>
      </w:tr>
      <w:tr w:rsidR="003F4FAD" w:rsidRPr="000D7642" w:rsidTr="000D7642"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4FAD" w:rsidRPr="000D7642" w:rsidRDefault="006F5C87" w:rsidP="00126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4FAD" w:rsidRPr="000D7642" w:rsidRDefault="006F5C87" w:rsidP="001262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Журнал операций расчетов по оплате труда</w:t>
            </w:r>
            <w:r w:rsidR="00AC06E9">
              <w:rPr>
                <w:sz w:val="22"/>
                <w:szCs w:val="22"/>
              </w:rPr>
              <w:t xml:space="preserve">, </w:t>
            </w:r>
            <w:r w:rsidR="00AC06E9" w:rsidRPr="00A107BF">
              <w:rPr>
                <w:sz w:val="22"/>
                <w:szCs w:val="22"/>
              </w:rPr>
              <w:t>денежному довольствию и стипендиям</w:t>
            </w:r>
          </w:p>
        </w:tc>
      </w:tr>
      <w:tr w:rsidR="003F4FAD" w:rsidRPr="000D7642" w:rsidTr="000D7642"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4FAD" w:rsidRPr="000D7642" w:rsidRDefault="006F5C87" w:rsidP="00126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4FAD" w:rsidRPr="000D7642" w:rsidRDefault="006F5C87" w:rsidP="001262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Журнал операций по выбытию и перемещению нефинансовых активов</w:t>
            </w:r>
          </w:p>
        </w:tc>
      </w:tr>
      <w:tr w:rsidR="003F4FAD" w:rsidRPr="000D7642" w:rsidTr="000D7642"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4FAD" w:rsidRPr="000D7642" w:rsidRDefault="006F5C87" w:rsidP="00126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4FAD" w:rsidRPr="000D7642" w:rsidRDefault="006F5C87" w:rsidP="001262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Журнал операций по прочим </w:t>
            </w:r>
            <w:r w:rsidRPr="00A107BF">
              <w:rPr>
                <w:sz w:val="22"/>
                <w:szCs w:val="22"/>
              </w:rPr>
              <w:t>операциям</w:t>
            </w:r>
            <w:r w:rsidR="00AC06E9" w:rsidRPr="00A107BF">
              <w:rPr>
                <w:sz w:val="22"/>
                <w:szCs w:val="22"/>
              </w:rPr>
              <w:t xml:space="preserve"> </w:t>
            </w:r>
            <w:r w:rsidR="00AC06E9" w:rsidRPr="00A107BF">
              <w:rPr>
                <w:i/>
                <w:sz w:val="22"/>
                <w:szCs w:val="22"/>
              </w:rPr>
              <w:t>(в нем вести санкционирование)</w:t>
            </w:r>
          </w:p>
        </w:tc>
      </w:tr>
      <w:tr w:rsidR="003F4FAD" w:rsidRPr="000D7642" w:rsidTr="000D7642"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4FAD" w:rsidRPr="000D7642" w:rsidRDefault="006F5C87" w:rsidP="00126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4FAD" w:rsidRPr="00A107BF" w:rsidRDefault="006F5C87" w:rsidP="00126292">
            <w:pPr>
              <w:rPr>
                <w:sz w:val="22"/>
                <w:szCs w:val="22"/>
              </w:rPr>
            </w:pPr>
            <w:r w:rsidRPr="00A107BF">
              <w:rPr>
                <w:sz w:val="22"/>
                <w:szCs w:val="22"/>
              </w:rPr>
              <w:t xml:space="preserve">Журнал </w:t>
            </w:r>
            <w:r w:rsidR="00162290" w:rsidRPr="00A107BF">
              <w:rPr>
                <w:sz w:val="22"/>
                <w:szCs w:val="22"/>
              </w:rPr>
              <w:t xml:space="preserve">регистрации обязательств </w:t>
            </w:r>
            <w:r w:rsidR="00162290" w:rsidRPr="00A107BF">
              <w:rPr>
                <w:i/>
                <w:sz w:val="22"/>
                <w:szCs w:val="22"/>
              </w:rPr>
              <w:t>(сумма принятых обязательств)</w:t>
            </w:r>
          </w:p>
        </w:tc>
      </w:tr>
    </w:tbl>
    <w:p w:rsidR="00B825FE" w:rsidRPr="000D7642" w:rsidRDefault="000D7642" w:rsidP="006F5C8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0D7642">
        <w:rPr>
          <w:color w:val="000000"/>
        </w:rPr>
        <w:br/>
      </w:r>
    </w:p>
    <w:sectPr w:rsidR="00B825FE" w:rsidRPr="000D7642" w:rsidSect="004645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351" w:bottom="1134" w:left="13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5FC0" w:rsidRDefault="006B5FC0" w:rsidP="00E419E9">
      <w:r>
        <w:separator/>
      </w:r>
    </w:p>
  </w:endnote>
  <w:endnote w:type="continuationSeparator" w:id="1">
    <w:p w:rsidR="006B5FC0" w:rsidRDefault="006B5FC0" w:rsidP="00E419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9E9" w:rsidRDefault="00E419E9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9E9" w:rsidRDefault="00E419E9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9E9" w:rsidRDefault="00E419E9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5FC0" w:rsidRDefault="006B5FC0" w:rsidP="00E419E9">
      <w:r>
        <w:separator/>
      </w:r>
    </w:p>
  </w:footnote>
  <w:footnote w:type="continuationSeparator" w:id="1">
    <w:p w:rsidR="006B5FC0" w:rsidRDefault="006B5FC0" w:rsidP="00E419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9E9" w:rsidRDefault="00E419E9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9E9" w:rsidRDefault="00E419E9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9E9" w:rsidRDefault="00E419E9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464523"/>
    <w:rsid w:val="000D7642"/>
    <w:rsid w:val="000E3E0A"/>
    <w:rsid w:val="00126292"/>
    <w:rsid w:val="00162290"/>
    <w:rsid w:val="001E1511"/>
    <w:rsid w:val="002351C4"/>
    <w:rsid w:val="00375342"/>
    <w:rsid w:val="003B4F80"/>
    <w:rsid w:val="003F4FAD"/>
    <w:rsid w:val="00464523"/>
    <w:rsid w:val="00536B93"/>
    <w:rsid w:val="00590D71"/>
    <w:rsid w:val="005B5591"/>
    <w:rsid w:val="006B5FC0"/>
    <w:rsid w:val="006F5C87"/>
    <w:rsid w:val="007C3F21"/>
    <w:rsid w:val="00863D98"/>
    <w:rsid w:val="00A107BF"/>
    <w:rsid w:val="00AC06E9"/>
    <w:rsid w:val="00B242BA"/>
    <w:rsid w:val="00B825FE"/>
    <w:rsid w:val="00BD04FA"/>
    <w:rsid w:val="00C72061"/>
    <w:rsid w:val="00DC1B4C"/>
    <w:rsid w:val="00E419E9"/>
    <w:rsid w:val="00F61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FAD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F4FAD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452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F4FAD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4FA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F4FAD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3F4FA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F4FA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3F4F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F4FAD"/>
    <w:rPr>
      <w:rFonts w:ascii="Consolas" w:eastAsia="Times New Roman" w:hAnsi="Consolas"/>
    </w:rPr>
  </w:style>
  <w:style w:type="paragraph" w:styleId="a5">
    <w:name w:val="Normal (Web)"/>
    <w:basedOn w:val="a"/>
    <w:uiPriority w:val="99"/>
    <w:unhideWhenUsed/>
    <w:rsid w:val="003F4FAD"/>
    <w:pPr>
      <w:spacing w:before="100" w:beforeAutospacing="1" w:after="100" w:afterAutospacing="1"/>
    </w:pPr>
    <w:rPr>
      <w:sz w:val="22"/>
      <w:szCs w:val="22"/>
    </w:rPr>
  </w:style>
  <w:style w:type="paragraph" w:customStyle="1" w:styleId="yrsh">
    <w:name w:val="yrsh"/>
    <w:basedOn w:val="a"/>
    <w:rsid w:val="003F4FAD"/>
    <w:pPr>
      <w:shd w:val="clear" w:color="auto" w:fill="92D050"/>
      <w:spacing w:before="100" w:beforeAutospacing="1" w:after="100" w:afterAutospacing="1"/>
    </w:pPr>
    <w:rPr>
      <w:sz w:val="22"/>
      <w:szCs w:val="22"/>
    </w:rPr>
  </w:style>
  <w:style w:type="paragraph" w:customStyle="1" w:styleId="tabtitle">
    <w:name w:val="tabtitle"/>
    <w:basedOn w:val="a"/>
    <w:rsid w:val="003F4FAD"/>
    <w:pPr>
      <w:shd w:val="clear" w:color="auto" w:fill="28A0C8"/>
      <w:spacing w:before="100" w:beforeAutospacing="1" w:after="100" w:afterAutospacing="1"/>
    </w:pPr>
    <w:rPr>
      <w:sz w:val="22"/>
      <w:szCs w:val="22"/>
    </w:rPr>
  </w:style>
  <w:style w:type="paragraph" w:customStyle="1" w:styleId="header-listtarget">
    <w:name w:val="header-listtarget"/>
    <w:basedOn w:val="a"/>
    <w:rsid w:val="003F4FAD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paragraph" w:customStyle="1" w:styleId="bdall">
    <w:name w:val="bdall"/>
    <w:basedOn w:val="a"/>
    <w:rsid w:val="003F4FA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top">
    <w:name w:val="bdtop"/>
    <w:basedOn w:val="a"/>
    <w:rsid w:val="003F4FAD"/>
    <w:pPr>
      <w:pBdr>
        <w:top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left">
    <w:name w:val="bdleft"/>
    <w:basedOn w:val="a"/>
    <w:rsid w:val="003F4FAD"/>
    <w:pPr>
      <w:pBdr>
        <w:lef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right">
    <w:name w:val="bdright"/>
    <w:basedOn w:val="a"/>
    <w:rsid w:val="003F4FAD"/>
    <w:pPr>
      <w:pBdr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bottom">
    <w:name w:val="bdbottom"/>
    <w:basedOn w:val="a"/>
    <w:rsid w:val="003F4FAD"/>
    <w:pPr>
      <w:pBdr>
        <w:bottom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headercell">
    <w:name w:val="headercell"/>
    <w:basedOn w:val="a"/>
    <w:rsid w:val="003F4FAD"/>
    <w:pPr>
      <w:pBdr>
        <w:bottom w:val="double" w:sz="6" w:space="0" w:color="000000"/>
      </w:pBdr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3F4FAD"/>
    <w:rPr>
      <w:color w:val="FF9900"/>
    </w:rPr>
  </w:style>
  <w:style w:type="character" w:customStyle="1" w:styleId="small">
    <w:name w:val="small"/>
    <w:basedOn w:val="a0"/>
    <w:rsid w:val="003F4FAD"/>
    <w:rPr>
      <w:sz w:val="16"/>
      <w:szCs w:val="16"/>
    </w:rPr>
  </w:style>
  <w:style w:type="character" w:customStyle="1" w:styleId="fill">
    <w:name w:val="fill"/>
    <w:basedOn w:val="a0"/>
    <w:rsid w:val="003F4FAD"/>
    <w:rPr>
      <w:b/>
      <w:bCs/>
      <w:i/>
      <w:iCs/>
      <w:color w:val="FF0000"/>
    </w:rPr>
  </w:style>
  <w:style w:type="character" w:customStyle="1" w:styleId="maggd">
    <w:name w:val="maggd"/>
    <w:basedOn w:val="a0"/>
    <w:rsid w:val="003F4FAD"/>
    <w:rPr>
      <w:color w:val="006400"/>
    </w:rPr>
  </w:style>
  <w:style w:type="character" w:customStyle="1" w:styleId="magusn">
    <w:name w:val="magusn"/>
    <w:basedOn w:val="a0"/>
    <w:rsid w:val="003F4FAD"/>
    <w:rPr>
      <w:color w:val="006666"/>
    </w:rPr>
  </w:style>
  <w:style w:type="character" w:customStyle="1" w:styleId="enp">
    <w:name w:val="enp"/>
    <w:basedOn w:val="a0"/>
    <w:rsid w:val="003F4FAD"/>
    <w:rPr>
      <w:color w:val="3C7828"/>
    </w:rPr>
  </w:style>
  <w:style w:type="character" w:customStyle="1" w:styleId="kdkss">
    <w:name w:val="kdkss"/>
    <w:basedOn w:val="a0"/>
    <w:rsid w:val="003F4FAD"/>
    <w:rPr>
      <w:color w:val="BE780A"/>
    </w:rPr>
  </w:style>
  <w:style w:type="character" w:customStyle="1" w:styleId="actel">
    <w:name w:val="actel"/>
    <w:basedOn w:val="a0"/>
    <w:rsid w:val="003F4FAD"/>
    <w:rPr>
      <w:color w:val="E36C0A"/>
    </w:rPr>
  </w:style>
  <w:style w:type="character" w:styleId="a6">
    <w:name w:val="annotation reference"/>
    <w:basedOn w:val="a0"/>
    <w:uiPriority w:val="99"/>
    <w:semiHidden/>
    <w:unhideWhenUsed/>
    <w:rsid w:val="0046452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6452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64523"/>
    <w:rPr>
      <w:rFonts w:eastAsia="Times New Roman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6452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64523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46452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64523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46452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d">
    <w:name w:val="header"/>
    <w:basedOn w:val="a"/>
    <w:link w:val="ae"/>
    <w:uiPriority w:val="99"/>
    <w:semiHidden/>
    <w:unhideWhenUsed/>
    <w:rsid w:val="00E419E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419E9"/>
    <w:rPr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E419E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419E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613</Characters>
  <Application>Microsoft Office Word</Application>
  <DocSecurity>0</DocSecurity>
  <PresentationFormat>kf1onb</PresentationFormat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учреждения, осуществляющего полномочия ПБС и администратора бюджетных средств. Номера журналов операций</dc:title>
  <dc:creator>admin</dc:creator>
  <dc:description>Подготовлено на базе материалов БСС «Система Главбух»</dc:description>
  <cp:lastModifiedBy>oper</cp:lastModifiedBy>
  <cp:revision>9</cp:revision>
  <dcterms:created xsi:type="dcterms:W3CDTF">2015-03-20T11:45:00Z</dcterms:created>
  <dcterms:modified xsi:type="dcterms:W3CDTF">2018-12-20T10:00:00Z</dcterms:modified>
</cp:coreProperties>
</file>