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B4" w:rsidRDefault="00392F7F" w:rsidP="00392F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ПРОЕКТ</w:t>
      </w:r>
    </w:p>
    <w:p w:rsidR="00DB55B4" w:rsidRPr="00DB55B4" w:rsidRDefault="00DB55B4" w:rsidP="00DB5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838200" cy="914400"/>
            <wp:effectExtent l="19050" t="0" r="0" b="0"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</w:t>
      </w:r>
    </w:p>
    <w:p w:rsidR="00DB55B4" w:rsidRPr="00DB55B4" w:rsidRDefault="00DB55B4" w:rsidP="00DB5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5B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B55B4" w:rsidRPr="00DB55B4" w:rsidRDefault="00DB55B4" w:rsidP="00DB5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5B4">
        <w:rPr>
          <w:rFonts w:ascii="Times New Roman" w:hAnsi="Times New Roman" w:cs="Times New Roman"/>
          <w:b/>
          <w:sz w:val="28"/>
          <w:szCs w:val="28"/>
        </w:rPr>
        <w:t xml:space="preserve">Краснооктябрьского сельского поселения </w:t>
      </w:r>
      <w:proofErr w:type="spellStart"/>
      <w:r w:rsidRPr="00DB55B4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DB55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 </w:t>
      </w:r>
    </w:p>
    <w:p w:rsidR="00DB55B4" w:rsidRDefault="00DB55B4" w:rsidP="00DB55B4">
      <w:pPr>
        <w:tabs>
          <w:tab w:val="left" w:pos="4065"/>
        </w:tabs>
        <w:rPr>
          <w:rFonts w:ascii="Bookman Old Style" w:hAnsi="Bookman Old Style"/>
          <w:b/>
        </w:rPr>
      </w:pPr>
    </w:p>
    <w:p w:rsidR="00DB55B4" w:rsidRDefault="00DB55B4" w:rsidP="00DB55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РЕШЕНИЕ </w:t>
      </w:r>
    </w:p>
    <w:p w:rsidR="00DB55B4" w:rsidRDefault="00DB55B4" w:rsidP="00DB55B4">
      <w:pPr>
        <w:jc w:val="center"/>
        <w:rPr>
          <w:rFonts w:ascii="Bookman Old Style" w:hAnsi="Bookman Old Style"/>
        </w:rPr>
      </w:pPr>
    </w:p>
    <w:p w:rsidR="00DB55B4" w:rsidRDefault="00392F7F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От                                      </w:t>
      </w:r>
      <w:r w:rsidR="00DB55B4">
        <w:rPr>
          <w:rFonts w:ascii="Bookman Old Style" w:hAnsi="Bookman Old Style"/>
        </w:rPr>
        <w:t xml:space="preserve">                                     п. Красный Октябрь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  <w:r w:rsidR="00392F7F">
        <w:rPr>
          <w:rFonts w:ascii="Bookman Old Style" w:hAnsi="Bookman Old Style"/>
        </w:rPr>
        <w:t xml:space="preserve">                            №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Об утверждении «Положения </w:t>
      </w:r>
      <w:proofErr w:type="gramStart"/>
      <w:r>
        <w:rPr>
          <w:rFonts w:ascii="Bookman Old Style" w:hAnsi="Bookman Old Style"/>
        </w:rPr>
        <w:t>о</w:t>
      </w:r>
      <w:proofErr w:type="gramEnd"/>
      <w:r>
        <w:rPr>
          <w:rFonts w:ascii="Bookman Old Style" w:hAnsi="Bookman Old Style"/>
        </w:rPr>
        <w:t xml:space="preserve"> муниципальном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жилищном </w:t>
      </w:r>
      <w:proofErr w:type="gramStart"/>
      <w:r>
        <w:rPr>
          <w:rFonts w:ascii="Bookman Old Style" w:hAnsi="Bookman Old Style"/>
        </w:rPr>
        <w:t>фонде</w:t>
      </w:r>
      <w:proofErr w:type="gramEnd"/>
      <w:r>
        <w:rPr>
          <w:rFonts w:ascii="Bookman Old Style" w:hAnsi="Bookman Old Style"/>
        </w:rPr>
        <w:t xml:space="preserve"> Краснооктябрьского сельского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поселения»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В соответствии с Конституцией Российской Федерации, федеральным законом «Об принципах организации местного самоуправления в Российской Федерации, жилищным  кодексом РФ, иными нормативно-правовыми актами Российской Федерации, Челябинской области, Краснооктябрьского сельского поселения, с учетом конституционного права граждан на жилье</w:t>
      </w:r>
      <w:proofErr w:type="gramStart"/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 xml:space="preserve"> и обеспечением граждан жильем, в целях обеспечения возможности расселения жителей муниципального образования при чрезвычайных ситуациях природного и технического характера, Совет депутатов Краснооктябрьского  сельского поселения </w:t>
      </w:r>
      <w:proofErr w:type="spellStart"/>
      <w:r>
        <w:rPr>
          <w:rFonts w:ascii="Bookman Old Style" w:hAnsi="Bookman Old Style"/>
        </w:rPr>
        <w:t>Варненского</w:t>
      </w:r>
      <w:proofErr w:type="spellEnd"/>
      <w:r>
        <w:rPr>
          <w:rFonts w:ascii="Bookman Old Style" w:hAnsi="Bookman Old Style"/>
        </w:rPr>
        <w:t xml:space="preserve"> муниципального района Челябинской области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DB55B4">
        <w:rPr>
          <w:rFonts w:ascii="Bookman Old Style" w:hAnsi="Bookman Old Style"/>
          <w:b/>
        </w:rPr>
        <w:t>решил</w:t>
      </w:r>
      <w:r>
        <w:rPr>
          <w:rFonts w:ascii="Bookman Old Style" w:hAnsi="Bookman Old Style"/>
        </w:rPr>
        <w:t xml:space="preserve">:  </w:t>
      </w:r>
    </w:p>
    <w:p w:rsidR="00DB55B4" w:rsidRDefault="00DB55B4" w:rsidP="00DB55B4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Утвердить  «Положение о муниципальном жилищном фонде Краснооктябрьского  сельского поселения»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(приложение). </w:t>
      </w:r>
    </w:p>
    <w:p w:rsidR="00DB55B4" w:rsidRDefault="00DB55B4" w:rsidP="00DB55B4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настоящее решение вступает в силу после обнародования. </w:t>
      </w:r>
    </w:p>
    <w:p w:rsidR="00DB55B4" w:rsidRDefault="00DB55B4" w:rsidP="00DB55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</w:p>
    <w:p w:rsidR="00DB55B4" w:rsidRDefault="00DB55B4" w:rsidP="00DB55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Председатель совета депутатов:                              </w:t>
      </w:r>
      <w:proofErr w:type="spellStart"/>
      <w:r>
        <w:rPr>
          <w:rFonts w:ascii="Bookman Old Style" w:hAnsi="Bookman Old Style"/>
        </w:rPr>
        <w:t>Колеватых</w:t>
      </w:r>
      <w:proofErr w:type="spellEnd"/>
      <w:r>
        <w:rPr>
          <w:rFonts w:ascii="Bookman Old Style" w:hAnsi="Bookman Old Style"/>
        </w:rPr>
        <w:t xml:space="preserve"> Н.Н. </w:t>
      </w:r>
    </w:p>
    <w:p w:rsidR="00DB55B4" w:rsidRDefault="00DB55B4" w:rsidP="00DB55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Глава  сельского поселения:                                    Майоров А.М.  </w:t>
      </w:r>
    </w:p>
    <w:p w:rsidR="00DB55B4" w:rsidRDefault="00DB55B4" w:rsidP="00DB55B4">
      <w:pPr>
        <w:rPr>
          <w:rFonts w:ascii="Bookman Old Style" w:hAnsi="Bookman Old Style"/>
        </w:rPr>
      </w:pPr>
    </w:p>
    <w:p w:rsidR="00DB55B4" w:rsidRDefault="00DB55B4" w:rsidP="00DB55B4">
      <w:pPr>
        <w:rPr>
          <w:rFonts w:ascii="Bookman Old Style" w:hAnsi="Bookman Old Style"/>
        </w:rPr>
      </w:pPr>
    </w:p>
    <w:p w:rsidR="00DB55B4" w:rsidRPr="00A77ABF" w:rsidRDefault="00DB55B4" w:rsidP="00DB55B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                                 Приложение к решению                               </w:t>
      </w:r>
    </w:p>
    <w:p w:rsidR="00DB55B4" w:rsidRDefault="00DB55B4" w:rsidP="00DB55B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Совета депутатов Краснооктябрьского </w:t>
      </w:r>
    </w:p>
    <w:p w:rsidR="00DB55B4" w:rsidRDefault="00DB55B4" w:rsidP="00DB55B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сельского поселения </w:t>
      </w:r>
    </w:p>
    <w:p w:rsidR="00DB55B4" w:rsidRDefault="00DB55B4" w:rsidP="00DB55B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</w:t>
      </w:r>
      <w:r w:rsidR="00392F7F">
        <w:rPr>
          <w:rFonts w:ascii="Bookman Old Style" w:hAnsi="Bookman Old Style"/>
        </w:rPr>
        <w:t xml:space="preserve">             №     от</w:t>
      </w:r>
    </w:p>
    <w:p w:rsidR="00DB55B4" w:rsidRDefault="00DB55B4" w:rsidP="00DB55B4">
      <w:pPr>
        <w:rPr>
          <w:rFonts w:ascii="Bookman Old Style" w:hAnsi="Bookman Old Style"/>
        </w:rPr>
      </w:pPr>
    </w:p>
    <w:p w:rsidR="00DB55B4" w:rsidRPr="001E71F2" w:rsidRDefault="00DB55B4" w:rsidP="00DB55B4">
      <w:pPr>
        <w:ind w:left="708"/>
        <w:jc w:val="center"/>
        <w:rPr>
          <w:rFonts w:ascii="Bookman Old Style" w:hAnsi="Bookman Old Style"/>
          <w:b/>
        </w:rPr>
      </w:pPr>
      <w:r w:rsidRPr="001E71F2">
        <w:rPr>
          <w:rFonts w:ascii="Bookman Old Style" w:hAnsi="Bookman Old Style"/>
          <w:b/>
        </w:rPr>
        <w:t>ПОЛОЖЕНИЕ</w:t>
      </w:r>
    </w:p>
    <w:p w:rsidR="00DB55B4" w:rsidRDefault="00DB55B4" w:rsidP="00DB55B4">
      <w:pPr>
        <w:ind w:left="708"/>
        <w:jc w:val="center"/>
        <w:rPr>
          <w:rFonts w:ascii="Bookman Old Style" w:hAnsi="Bookman Old Style"/>
        </w:rPr>
      </w:pPr>
      <w:r w:rsidRPr="001E71F2">
        <w:rPr>
          <w:rFonts w:ascii="Bookman Old Style" w:hAnsi="Bookman Old Style"/>
          <w:b/>
        </w:rPr>
        <w:t>О МУНИЦИПАЛЬНОМ ЖИЛИЩНОМ ФОНДЕ  КРАСНООКОГО СЕЛЬСКОГО ПОСЕЛЕНИЯ</w:t>
      </w:r>
      <w:r>
        <w:rPr>
          <w:rFonts w:ascii="Bookman Old Style" w:hAnsi="Bookman Old Style"/>
          <w:b/>
        </w:rPr>
        <w:t xml:space="preserve">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1E71F2">
        <w:rPr>
          <w:rFonts w:ascii="Bookman Old Style" w:hAnsi="Bookman Old Style"/>
          <w:b/>
        </w:rPr>
        <w:t>Глава 1</w:t>
      </w:r>
      <w:r>
        <w:rPr>
          <w:rFonts w:ascii="Bookman Old Style" w:hAnsi="Bookman Old Style"/>
        </w:rPr>
        <w:t xml:space="preserve">.   МУНИЦИПАЛЬНЫЙ ЖИЛИЩНЫЙ ФОНД КРАСНООКТЯБРЬСКОГО СЕЛЬСКОГО ПОСЕЛЕНИЯ.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1E71F2">
        <w:rPr>
          <w:rFonts w:ascii="Bookman Old Style" w:hAnsi="Bookman Old Style"/>
          <w:b/>
        </w:rPr>
        <w:t>Статья 1</w:t>
      </w:r>
      <w:r>
        <w:rPr>
          <w:rFonts w:ascii="Bookman Old Style" w:hAnsi="Bookman Old Style"/>
        </w:rPr>
        <w:t xml:space="preserve">. Состав, назначение муниципального жилищного фонда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Муниципальный жилищный фонд представляет собой совокупность всех жилых помещений</w:t>
      </w:r>
      <w:proofErr w:type="gramStart"/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 xml:space="preserve"> находящихся в собственности Краснооктябрьского сельского поселения, приобретаемых муниципальным образованием поступающего в муниципальную собственность по акту передачи  иным законным основаниям.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В муниципальный жилищный фонд включаются изолированные жилые помещения</w:t>
      </w:r>
      <w:proofErr w:type="gramStart"/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 xml:space="preserve"> пригодные для проживания, отвечающие предъявляемым к жилым помещениям требованиям.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601398">
        <w:rPr>
          <w:rFonts w:ascii="Bookman Old Style" w:hAnsi="Bookman Old Style"/>
          <w:b/>
        </w:rPr>
        <w:t>Статья 2</w:t>
      </w:r>
      <w:r>
        <w:rPr>
          <w:rFonts w:ascii="Bookman Old Style" w:hAnsi="Bookman Old Style"/>
        </w:rPr>
        <w:t xml:space="preserve">. Виды муниципального жилищного фонда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Муниципальный жилищный фонд Краснооктябрьского сельского поселения состоит </w:t>
      </w:r>
      <w:proofErr w:type="gramStart"/>
      <w:r>
        <w:rPr>
          <w:rFonts w:ascii="Bookman Old Style" w:hAnsi="Bookman Old Style"/>
        </w:rPr>
        <w:t>из</w:t>
      </w:r>
      <w:proofErr w:type="gramEnd"/>
      <w:r>
        <w:rPr>
          <w:rFonts w:ascii="Bookman Old Style" w:hAnsi="Bookman Old Style"/>
        </w:rPr>
        <w:t xml:space="preserve">: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Жилищного фонда</w:t>
      </w:r>
      <w:proofErr w:type="gramStart"/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 xml:space="preserve"> предназначенного для предоставления гражданам на условиях социального найма в соответствии с действующим законодательством(жилищный фонд социального использования);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муниципального жилищного фонда коммерческого использования, предназначенного для предоставления  жилья гражданам на условиях договора  найма муниципального жилого помещения (коммерческого найма);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специализированного жилищного фонда.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D22A9B">
        <w:rPr>
          <w:rFonts w:ascii="Bookman Old Style" w:hAnsi="Bookman Old Style"/>
          <w:b/>
        </w:rPr>
        <w:t>Глава 2</w:t>
      </w:r>
      <w:r>
        <w:rPr>
          <w:rFonts w:ascii="Bookman Old Style" w:hAnsi="Bookman Old Style"/>
        </w:rPr>
        <w:t xml:space="preserve">. ЖИЛИЩНЫЙ ФОНД СОЦИАЛЬНОГО ИСПОЛЬЗОВАНИЯ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D22A9B">
        <w:rPr>
          <w:rFonts w:ascii="Bookman Old Style" w:hAnsi="Bookman Old Style"/>
          <w:b/>
        </w:rPr>
        <w:t>Статья 3</w:t>
      </w:r>
      <w:r>
        <w:rPr>
          <w:rFonts w:ascii="Bookman Old Style" w:hAnsi="Bookman Old Style"/>
        </w:rPr>
        <w:t xml:space="preserve">. Основания предоставления жилых помещений на условиях социального найма </w:t>
      </w:r>
    </w:p>
    <w:p w:rsidR="00DB55B4" w:rsidRDefault="00DB55B4" w:rsidP="00DB55B4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Жилищный фонд социального использования формируется в целях обеспечения жильем на условиях  договора социального найма малоимущих жителей Краснооктябрьского сельского поселения, нуждающихся в улучшении жилищных условий, признанных таковыми в установленном порядке и состоящими на учете нуждающихся в администрации Краснооктябрьского сельского поселения.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Данный жилищный фонд не может быть менее 50% муниципального жилищного фонда</w:t>
      </w:r>
      <w:proofErr w:type="gramStart"/>
      <w:r>
        <w:rPr>
          <w:rFonts w:ascii="Bookman Old Style" w:hAnsi="Bookman Old Style"/>
        </w:rPr>
        <w:t xml:space="preserve"> .</w:t>
      </w:r>
      <w:proofErr w:type="gramEnd"/>
      <w:r>
        <w:rPr>
          <w:rFonts w:ascii="Bookman Old Style" w:hAnsi="Bookman Old Style"/>
        </w:rPr>
        <w:t xml:space="preserve"> </w:t>
      </w:r>
    </w:p>
    <w:p w:rsidR="00DB55B4" w:rsidRDefault="00DB55B4" w:rsidP="00DB55B4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Учет граждан</w:t>
      </w:r>
      <w:proofErr w:type="gramStart"/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 xml:space="preserve"> нуждающихся в предоставлении жилья на условиях социального найма , ведется Администрацией </w:t>
      </w:r>
      <w:proofErr w:type="spellStart"/>
      <w:r>
        <w:rPr>
          <w:rFonts w:ascii="Bookman Old Style" w:hAnsi="Bookman Old Style"/>
        </w:rPr>
        <w:t>краснооктябрьского</w:t>
      </w:r>
      <w:proofErr w:type="spellEnd"/>
      <w:r>
        <w:rPr>
          <w:rFonts w:ascii="Bookman Old Style" w:hAnsi="Bookman Old Style"/>
        </w:rPr>
        <w:t xml:space="preserve"> сельского поселения.</w:t>
      </w:r>
    </w:p>
    <w:p w:rsidR="00DB55B4" w:rsidRDefault="00DB55B4" w:rsidP="00DB55B4">
      <w:pPr>
        <w:ind w:left="708"/>
        <w:rPr>
          <w:rFonts w:ascii="Bookman Old Style" w:hAnsi="Bookman Old Style"/>
        </w:rPr>
      </w:pP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Рассмотрение вопросов о возможности предоставления им жилья на условиях социального найма ведется общественной жилищной комиссией муниципального образования. </w:t>
      </w:r>
    </w:p>
    <w:p w:rsidR="00DB55B4" w:rsidRDefault="00DB55B4" w:rsidP="00DB55B4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Иным категориям граждан, жилые помещения на условиях социального найма могут быть предоставлены в случаях, предусмотренных законодательством Российской Федерации и Челябинской области.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674D7A">
        <w:rPr>
          <w:rFonts w:ascii="Bookman Old Style" w:hAnsi="Bookman Old Style"/>
          <w:b/>
        </w:rPr>
        <w:t>Статья 4</w:t>
      </w:r>
      <w:r>
        <w:rPr>
          <w:rFonts w:ascii="Bookman Old Style" w:hAnsi="Bookman Old Style"/>
        </w:rPr>
        <w:t xml:space="preserve">. Учетная норма и норма предоставления жилья на территории Краснооктябрьского  сельского поселения  </w:t>
      </w:r>
    </w:p>
    <w:p w:rsidR="00DB55B4" w:rsidRDefault="00DB55B4" w:rsidP="00DB55B4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территории Краснооктябрьского сельского поселения минимальный размер площади жилого помещения, </w:t>
      </w:r>
      <w:proofErr w:type="gramStart"/>
      <w:r>
        <w:rPr>
          <w:rFonts w:ascii="Bookman Old Style" w:hAnsi="Bookman Old Style"/>
        </w:rPr>
        <w:t>исходя из которого определяется</w:t>
      </w:r>
      <w:proofErr w:type="gramEnd"/>
      <w:r>
        <w:rPr>
          <w:rFonts w:ascii="Bookman Old Style" w:hAnsi="Bookman Old Style"/>
        </w:rPr>
        <w:t xml:space="preserve"> размер общей площади жилого помещения, предоставляемого по договору социального найма (норма предоставления), составляет 18 квадратных метров общей площади на одного человека. </w:t>
      </w:r>
    </w:p>
    <w:p w:rsidR="00DB55B4" w:rsidRDefault="00DB55B4" w:rsidP="00DB55B4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Размер занимаемой гражданином общей площади жилого помещения на территории Краснооктябрьского сельского поселения, исходя из которого определяется уровень обеспеченности граждан общей жилой площадью в целях принятия на учет нуждающихся </w:t>
      </w:r>
      <w:proofErr w:type="gramStart"/>
      <w:r>
        <w:rPr>
          <w:rFonts w:ascii="Bookman Old Style" w:hAnsi="Bookman Old Style"/>
        </w:rPr>
        <w:t xml:space="preserve">( </w:t>
      </w:r>
      <w:proofErr w:type="gramEnd"/>
      <w:r>
        <w:rPr>
          <w:rFonts w:ascii="Bookman Old Style" w:hAnsi="Bookman Old Style"/>
        </w:rPr>
        <w:t>учетная форма ), составляет 16 квадратных метров.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Примечание. В целях настоящей статьи под членами семьи гражданина  понимаютс</w:t>
      </w:r>
      <w:proofErr w:type="gramStart"/>
      <w:r>
        <w:rPr>
          <w:rFonts w:ascii="Bookman Old Style" w:hAnsi="Bookman Old Style"/>
        </w:rPr>
        <w:t>я-</w:t>
      </w:r>
      <w:proofErr w:type="gramEnd"/>
      <w:r>
        <w:rPr>
          <w:rFonts w:ascii="Bookman Old Style" w:hAnsi="Bookman Old Style"/>
        </w:rPr>
        <w:t xml:space="preserve"> проживающие совместно с гражданином его супруг, дети, родители.   Другие родственники и в исключительных  случаях другие граждане могут быть признаны  членами семьи гражданина, если они вселены им в качестве  членов семьи.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3F36F4">
        <w:rPr>
          <w:rFonts w:ascii="Bookman Old Style" w:hAnsi="Bookman Old Style"/>
          <w:b/>
        </w:rPr>
        <w:t>Статья 5.</w:t>
      </w:r>
      <w:r>
        <w:rPr>
          <w:rFonts w:ascii="Bookman Old Style" w:hAnsi="Bookman Old Style"/>
          <w:b/>
        </w:rPr>
        <w:t xml:space="preserve">  </w:t>
      </w:r>
      <w:r w:rsidRPr="003F36F4">
        <w:rPr>
          <w:rFonts w:ascii="Bookman Old Style" w:hAnsi="Bookman Old Style"/>
        </w:rPr>
        <w:t>Правила пользования жилыми помещениями</w:t>
      </w:r>
      <w:proofErr w:type="gramStart"/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 xml:space="preserve"> основания и порядок выселения граждан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Правила пользования жилыми помещениями, предоставленными на условиях социального найма, основания и порядок прекращения договора и выселения граждан из занимаемых помещений определяются законодательством Российской Федерации. </w:t>
      </w:r>
    </w:p>
    <w:p w:rsidR="00DB55B4" w:rsidRDefault="00DB55B4" w:rsidP="00DB55B4">
      <w:pPr>
        <w:ind w:left="708"/>
        <w:rPr>
          <w:rFonts w:ascii="Bookman Old Style" w:hAnsi="Bookman Old Style"/>
        </w:rPr>
      </w:pPr>
    </w:p>
    <w:p w:rsidR="00DB55B4" w:rsidRDefault="00DB55B4" w:rsidP="00DB55B4">
      <w:pPr>
        <w:ind w:left="708"/>
        <w:rPr>
          <w:rFonts w:ascii="Bookman Old Style" w:hAnsi="Bookman Old Style"/>
        </w:rPr>
      </w:pPr>
      <w:r w:rsidRPr="000C0441">
        <w:rPr>
          <w:rFonts w:ascii="Bookman Old Style" w:hAnsi="Bookman Old Style"/>
          <w:b/>
        </w:rPr>
        <w:t xml:space="preserve">Глава 3. </w:t>
      </w:r>
      <w:r>
        <w:rPr>
          <w:rFonts w:ascii="Bookman Old Style" w:hAnsi="Bookman Old Style"/>
        </w:rPr>
        <w:t xml:space="preserve">ЖИЛИЩНЫЙ ФОНД КОММЕРЧЕСКОГО ИСПОЛЬЗОВАНИЯ </w:t>
      </w:r>
    </w:p>
    <w:p w:rsidR="00DB55B4" w:rsidRDefault="00DB55B4" w:rsidP="00DB55B4">
      <w:pPr>
        <w:ind w:left="1140"/>
        <w:rPr>
          <w:rFonts w:ascii="Bookman Old Style" w:hAnsi="Bookman Old Style"/>
        </w:rPr>
      </w:pPr>
    </w:p>
    <w:p w:rsidR="00DB55B4" w:rsidRDefault="00DB55B4" w:rsidP="00DB55B4">
      <w:pPr>
        <w:ind w:left="1140"/>
        <w:rPr>
          <w:rFonts w:ascii="Bookman Old Style" w:hAnsi="Bookman Old Style"/>
        </w:rPr>
      </w:pPr>
      <w:r w:rsidRPr="000849AA">
        <w:rPr>
          <w:rFonts w:ascii="Bookman Old Style" w:hAnsi="Bookman Old Style"/>
          <w:b/>
        </w:rPr>
        <w:t>Глава 4</w:t>
      </w:r>
      <w:r>
        <w:rPr>
          <w:rFonts w:ascii="Bookman Old Style" w:hAnsi="Bookman Old Style"/>
        </w:rPr>
        <w:t xml:space="preserve">. ЗАКЛЮЧИТЕЛЬНЫЕ ПОЛОЖЕНИЯ </w:t>
      </w:r>
    </w:p>
    <w:p w:rsidR="00DB55B4" w:rsidRDefault="00DB55B4" w:rsidP="00DB55B4">
      <w:pPr>
        <w:ind w:left="1140"/>
        <w:rPr>
          <w:rFonts w:ascii="Bookman Old Style" w:hAnsi="Bookman Old Style"/>
        </w:rPr>
      </w:pPr>
    </w:p>
    <w:p w:rsidR="00DB55B4" w:rsidRDefault="00DB55B4" w:rsidP="00DB55B4">
      <w:pPr>
        <w:ind w:left="1140"/>
        <w:rPr>
          <w:rFonts w:ascii="Bookman Old Style" w:hAnsi="Bookman Old Style"/>
        </w:rPr>
      </w:pPr>
      <w:r w:rsidRPr="000849AA">
        <w:rPr>
          <w:rFonts w:ascii="Bookman Old Style" w:hAnsi="Bookman Old Style"/>
          <w:b/>
        </w:rPr>
        <w:t>Статья 18</w:t>
      </w:r>
      <w:r>
        <w:rPr>
          <w:rFonts w:ascii="Bookman Old Style" w:hAnsi="Bookman Old Style"/>
        </w:rPr>
        <w:t xml:space="preserve">. Рассмотрение споров, связанных с использованием муниципального жилищного фонда  </w:t>
      </w:r>
    </w:p>
    <w:p w:rsidR="00DB55B4" w:rsidRDefault="00DB55B4" w:rsidP="00DB55B4">
      <w:pPr>
        <w:ind w:left="1140"/>
        <w:rPr>
          <w:rFonts w:ascii="Bookman Old Style" w:hAnsi="Bookman Old Style"/>
        </w:rPr>
      </w:pPr>
    </w:p>
    <w:p w:rsidR="00DB55B4" w:rsidRDefault="00DB55B4" w:rsidP="00DB55B4">
      <w:pPr>
        <w:ind w:left="11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Действия (бездействия) и решения органов и должностных лиц органов местного самоуправления, связанные с предоставлением и использованием жилых помещений муниципального жилищного фонда, могут быть обжалованы заинтересованными лицами Главе Краснооктябрьского сельского поселения. </w:t>
      </w:r>
    </w:p>
    <w:p w:rsidR="00DB55B4" w:rsidRDefault="00DB55B4" w:rsidP="00DB55B4">
      <w:pPr>
        <w:ind w:left="1140" w:right="-143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Поданные жалобы подлежат обязательному  рассмотрению по правилам, предусмотренным для рассмотрения жалоб и обращений граждан в органы местного самоуправления. </w:t>
      </w:r>
    </w:p>
    <w:p w:rsidR="00DB55B4" w:rsidRDefault="00DB55B4" w:rsidP="00DB55B4">
      <w:pPr>
        <w:ind w:left="11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случае  несогласия с решением, принятым по результатам рассмотрения жалобы, действия (бездействия) и решения органов и должностных лиц могут быть обжалованы в судебном порядке. </w:t>
      </w:r>
    </w:p>
    <w:p w:rsidR="00DB55B4" w:rsidRDefault="00DB55B4" w:rsidP="00DB55B4">
      <w:pPr>
        <w:ind w:left="1140"/>
        <w:rPr>
          <w:rFonts w:ascii="Bookman Old Style" w:hAnsi="Bookman Old Style"/>
        </w:rPr>
      </w:pPr>
    </w:p>
    <w:p w:rsidR="00DB55B4" w:rsidRDefault="00DB55B4" w:rsidP="00DB55B4">
      <w:pPr>
        <w:ind w:left="1140"/>
        <w:rPr>
          <w:rFonts w:ascii="Bookman Old Style" w:hAnsi="Bookman Old Style"/>
        </w:rPr>
      </w:pPr>
    </w:p>
    <w:p w:rsidR="00DB55B4" w:rsidRDefault="00DB55B4" w:rsidP="00DB55B4">
      <w:pPr>
        <w:ind w:left="1140"/>
        <w:rPr>
          <w:rFonts w:ascii="Bookman Old Style" w:hAnsi="Bookman Old Style"/>
        </w:rPr>
      </w:pPr>
    </w:p>
    <w:p w:rsidR="00DB55B4" w:rsidRDefault="00DB55B4" w:rsidP="00DB55B4">
      <w:pPr>
        <w:ind w:left="1140"/>
        <w:rPr>
          <w:rFonts w:ascii="Bookman Old Style" w:hAnsi="Bookman Old Style"/>
        </w:rPr>
      </w:pPr>
      <w:r>
        <w:rPr>
          <w:rFonts w:ascii="Bookman Old Style" w:hAnsi="Bookman Old Style"/>
        </w:rPr>
        <w:t>Глава сельского поселения:                           А.М.Майоров</w:t>
      </w:r>
    </w:p>
    <w:p w:rsidR="00FA4FE4" w:rsidRDefault="00FA4FE4"/>
    <w:sectPr w:rsidR="00FA4FE4" w:rsidSect="00DB55B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3DA"/>
    <w:multiLevelType w:val="hybridMultilevel"/>
    <w:tmpl w:val="156C2E7C"/>
    <w:lvl w:ilvl="0" w:tplc="A93621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9980D8E">
      <w:numFmt w:val="none"/>
      <w:lvlText w:val=""/>
      <w:lvlJc w:val="left"/>
      <w:pPr>
        <w:tabs>
          <w:tab w:val="num" w:pos="360"/>
        </w:tabs>
      </w:pPr>
    </w:lvl>
    <w:lvl w:ilvl="2" w:tplc="5BDA4FB4">
      <w:numFmt w:val="none"/>
      <w:lvlText w:val=""/>
      <w:lvlJc w:val="left"/>
      <w:pPr>
        <w:tabs>
          <w:tab w:val="num" w:pos="360"/>
        </w:tabs>
      </w:pPr>
    </w:lvl>
    <w:lvl w:ilvl="3" w:tplc="3B3E2076">
      <w:numFmt w:val="none"/>
      <w:lvlText w:val=""/>
      <w:lvlJc w:val="left"/>
      <w:pPr>
        <w:tabs>
          <w:tab w:val="num" w:pos="360"/>
        </w:tabs>
      </w:pPr>
    </w:lvl>
    <w:lvl w:ilvl="4" w:tplc="94E20C9C">
      <w:numFmt w:val="none"/>
      <w:lvlText w:val=""/>
      <w:lvlJc w:val="left"/>
      <w:pPr>
        <w:tabs>
          <w:tab w:val="num" w:pos="360"/>
        </w:tabs>
      </w:pPr>
    </w:lvl>
    <w:lvl w:ilvl="5" w:tplc="0C347EAE">
      <w:numFmt w:val="none"/>
      <w:lvlText w:val=""/>
      <w:lvlJc w:val="left"/>
      <w:pPr>
        <w:tabs>
          <w:tab w:val="num" w:pos="360"/>
        </w:tabs>
      </w:pPr>
    </w:lvl>
    <w:lvl w:ilvl="6" w:tplc="6E74E310">
      <w:numFmt w:val="none"/>
      <w:lvlText w:val=""/>
      <w:lvlJc w:val="left"/>
      <w:pPr>
        <w:tabs>
          <w:tab w:val="num" w:pos="360"/>
        </w:tabs>
      </w:pPr>
    </w:lvl>
    <w:lvl w:ilvl="7" w:tplc="9BC0ACEC">
      <w:numFmt w:val="none"/>
      <w:lvlText w:val=""/>
      <w:lvlJc w:val="left"/>
      <w:pPr>
        <w:tabs>
          <w:tab w:val="num" w:pos="360"/>
        </w:tabs>
      </w:pPr>
    </w:lvl>
    <w:lvl w:ilvl="8" w:tplc="8A80CE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703334D"/>
    <w:multiLevelType w:val="hybridMultilevel"/>
    <w:tmpl w:val="471C6CCC"/>
    <w:lvl w:ilvl="0" w:tplc="11E039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CE40C1"/>
    <w:multiLevelType w:val="hybridMultilevel"/>
    <w:tmpl w:val="FA181BBC"/>
    <w:lvl w:ilvl="0" w:tplc="0D62E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87291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5B4"/>
    <w:rsid w:val="00392F7F"/>
    <w:rsid w:val="003A7C3A"/>
    <w:rsid w:val="00DB55B4"/>
    <w:rsid w:val="00FA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943</Words>
  <Characters>5376</Characters>
  <Application>Microsoft Office Word</Application>
  <DocSecurity>0</DocSecurity>
  <Lines>44</Lines>
  <Paragraphs>12</Paragraphs>
  <ScaleCrop>false</ScaleCrop>
  <Company>DNA Project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2014-05-05T06:44:00Z</dcterms:created>
  <dcterms:modified xsi:type="dcterms:W3CDTF">2014-05-05T09:40:00Z</dcterms:modified>
</cp:coreProperties>
</file>