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86" w:rsidRDefault="00264986">
      <w:r w:rsidRPr="00EC3421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EF21DB7" wp14:editId="096AD671">
            <wp:simplePos x="0" y="0"/>
            <wp:positionH relativeFrom="column">
              <wp:posOffset>2520950</wp:posOffset>
            </wp:positionH>
            <wp:positionV relativeFrom="paragraph">
              <wp:posOffset>233680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4986" w:rsidRDefault="00264986"/>
    <w:p w:rsidR="00264986" w:rsidRDefault="00264986"/>
    <w:p w:rsidR="00264986" w:rsidRDefault="00264986"/>
    <w:p w:rsidR="00264986" w:rsidRPr="00EC3421" w:rsidRDefault="00264986" w:rsidP="002649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3421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64986" w:rsidRPr="00EC3421" w:rsidRDefault="00264986" w:rsidP="002649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r w:rsidRPr="00EC342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64986" w:rsidRPr="00EC3421" w:rsidRDefault="00264986" w:rsidP="0026498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421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264986" w:rsidRPr="00EC3421" w:rsidRDefault="00264986" w:rsidP="0026498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421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264986" w:rsidRDefault="00264986" w:rsidP="00264986">
      <w:pPr>
        <w:pStyle w:val="a3"/>
        <w:rPr>
          <w:rFonts w:ascii="Times New Roman" w:hAnsi="Times New Roman" w:cs="Times New Roman"/>
          <w:szCs w:val="28"/>
        </w:rPr>
      </w:pPr>
    </w:p>
    <w:p w:rsidR="00264986" w:rsidRDefault="00264986" w:rsidP="00264986">
      <w:pPr>
        <w:pStyle w:val="a3"/>
        <w:rPr>
          <w:rFonts w:ascii="Times New Roman" w:hAnsi="Times New Roman" w:cs="Times New Roman"/>
          <w:szCs w:val="28"/>
        </w:rPr>
      </w:pPr>
    </w:p>
    <w:p w:rsidR="00264986" w:rsidRPr="00EC3421" w:rsidRDefault="00264986" w:rsidP="00264986">
      <w:pPr>
        <w:pStyle w:val="a3"/>
        <w:rPr>
          <w:rFonts w:ascii="Times New Roman" w:hAnsi="Times New Roman" w:cs="Times New Roman"/>
          <w:szCs w:val="28"/>
        </w:rPr>
      </w:pPr>
    </w:p>
    <w:p w:rsidR="00264986" w:rsidRPr="00EC3421" w:rsidRDefault="00264986" w:rsidP="002649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2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64986" w:rsidRDefault="00264986" w:rsidP="00264986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64986" w:rsidRPr="0085313C" w:rsidRDefault="00264986" w:rsidP="0026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13C">
        <w:rPr>
          <w:rFonts w:ascii="Times New Roman" w:hAnsi="Times New Roman" w:cs="Times New Roman"/>
          <w:sz w:val="24"/>
          <w:szCs w:val="24"/>
        </w:rPr>
        <w:t xml:space="preserve">от «29» января 2021 года     № </w:t>
      </w:r>
      <w:r w:rsidRPr="000A4968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</w:p>
    <w:p w:rsidR="00264986" w:rsidRPr="0085313C" w:rsidRDefault="00264986" w:rsidP="0026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13C">
        <w:rPr>
          <w:rFonts w:ascii="Times New Roman" w:hAnsi="Times New Roman" w:cs="Times New Roman"/>
          <w:sz w:val="24"/>
          <w:szCs w:val="24"/>
        </w:rPr>
        <w:t xml:space="preserve">с. Варна   </w:t>
      </w:r>
    </w:p>
    <w:p w:rsidR="00264986" w:rsidRPr="0085313C" w:rsidRDefault="00264986" w:rsidP="002649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64986" w:rsidRPr="009D01F9" w:rsidRDefault="00264986" w:rsidP="00264986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9D01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 избрании Главы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Варненского</w:t>
      </w:r>
      <w:proofErr w:type="spellEnd"/>
      <w:r w:rsidRPr="009D01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64986" w:rsidRDefault="00264986" w:rsidP="00264986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01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сельского поселения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D01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Варненского</w:t>
      </w:r>
      <w:proofErr w:type="spellEnd"/>
      <w:r w:rsidRPr="009D01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64986" w:rsidRPr="009D01F9" w:rsidRDefault="00264986" w:rsidP="00264986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01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района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D01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Челябинской области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264986" w:rsidRDefault="00264986" w:rsidP="00264986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264986" w:rsidRPr="0085313C" w:rsidRDefault="00264986" w:rsidP="00264986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соответствии с  Федеральным законом от 06 октября 2003 года № 131 – ФЗ «Об общих принципах организации местного самоуправления в Российской Федерации»,  Законом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   Уставом </w:t>
      </w:r>
      <w:proofErr w:type="spellStart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сельского поселения </w:t>
      </w:r>
      <w:proofErr w:type="spellStart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района, Решением Совета депутатов </w:t>
      </w:r>
      <w:proofErr w:type="spellStart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от  06.11.2020г. № 09  «Об утверждении Положения «О порядке проведения конкурса  по отбору кандидатур на должность Главы </w:t>
      </w:r>
      <w:proofErr w:type="spellStart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Челябинской области», на основании протокола заседания конкурсной комиссии по отбору кандидатур на должность Главы </w:t>
      </w:r>
      <w:proofErr w:type="spellStart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  от </w:t>
      </w:r>
      <w:r w:rsidRPr="00853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853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января 2021 года, Совет депутатов </w:t>
      </w:r>
      <w:proofErr w:type="spellStart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       </w:t>
      </w:r>
    </w:p>
    <w:p w:rsidR="00264986" w:rsidRPr="0085313C" w:rsidRDefault="00264986" w:rsidP="00264986">
      <w:pPr>
        <w:shd w:val="clear" w:color="auto" w:fill="FFFFFF"/>
        <w:spacing w:after="0" w:line="360" w:lineRule="atLeas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3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РЕШАЕТ:</w:t>
      </w:r>
    </w:p>
    <w:p w:rsidR="00264986" w:rsidRPr="0085313C" w:rsidRDefault="00264986" w:rsidP="00264986">
      <w:pPr>
        <w:pStyle w:val="a4"/>
        <w:numPr>
          <w:ilvl w:val="0"/>
          <w:numId w:val="1"/>
        </w:num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Избрать Главой </w:t>
      </w:r>
      <w:proofErr w:type="spellStart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– Рябоконя Александра Николаевича.</w:t>
      </w:r>
    </w:p>
    <w:p w:rsidR="00264986" w:rsidRDefault="00264986" w:rsidP="00264986">
      <w:pPr>
        <w:pStyle w:val="a4"/>
        <w:numPr>
          <w:ilvl w:val="0"/>
          <w:numId w:val="1"/>
        </w:num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настоящее Решение Главе </w:t>
      </w:r>
      <w:proofErr w:type="spellStart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Челябинской области </w:t>
      </w:r>
      <w:proofErr w:type="spellStart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К.Ю.Моисееву</w:t>
      </w:r>
      <w:proofErr w:type="spellEnd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4986" w:rsidRPr="0085313C" w:rsidRDefault="00264986" w:rsidP="00264986">
      <w:pPr>
        <w:pStyle w:val="a4"/>
        <w:numPr>
          <w:ilvl w:val="0"/>
          <w:numId w:val="1"/>
        </w:num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 с момента его принятия и подлежит официальному опубликованию в газете «Советское село» и на </w:t>
      </w:r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официальном сайте администрации </w:t>
      </w:r>
      <w:proofErr w:type="spellStart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264986" w:rsidRPr="0085313C" w:rsidRDefault="00264986" w:rsidP="0026498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64986" w:rsidRPr="0085313C" w:rsidRDefault="00264986" w:rsidP="0026498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3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Председатель Совета депутатов</w:t>
      </w:r>
    </w:p>
    <w:p w:rsidR="00264986" w:rsidRPr="0085313C" w:rsidRDefault="00264986" w:rsidP="0026498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53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:rsidR="00087ED2" w:rsidRDefault="00264986" w:rsidP="00264986">
      <w:proofErr w:type="spellStart"/>
      <w:r w:rsidRPr="00853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Варненского</w:t>
      </w:r>
      <w:proofErr w:type="spellEnd"/>
      <w:r w:rsidRPr="00853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района                          </w:t>
      </w:r>
      <w:proofErr w:type="spellStart"/>
      <w:r w:rsidRPr="00853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Л.Ю.Студеникина</w:t>
      </w:r>
      <w:proofErr w:type="spellEnd"/>
    </w:p>
    <w:sectPr w:rsidR="00087ED2" w:rsidSect="002649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479CA"/>
    <w:multiLevelType w:val="hybridMultilevel"/>
    <w:tmpl w:val="23166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0E"/>
    <w:rsid w:val="00087ED2"/>
    <w:rsid w:val="00264986"/>
    <w:rsid w:val="00A5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6E3A2-5A3F-4976-9A3F-160CBC4B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98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264986"/>
    <w:pPr>
      <w:ind w:left="720"/>
      <w:contextualSpacing/>
    </w:pPr>
  </w:style>
  <w:style w:type="paragraph" w:customStyle="1" w:styleId="ConsPlusTitle">
    <w:name w:val="ConsPlusTitle"/>
    <w:rsid w:val="0026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2021-02-01T06:55:00Z</dcterms:created>
  <dcterms:modified xsi:type="dcterms:W3CDTF">2021-02-01T06:57:00Z</dcterms:modified>
</cp:coreProperties>
</file>