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FB" w:rsidRDefault="00514BFB" w:rsidP="00514BFB">
      <w:pPr>
        <w:jc w:val="both"/>
      </w:pPr>
      <w:r>
        <w:t xml:space="preserve">                                       </w:t>
      </w:r>
    </w:p>
    <w:p w:rsidR="00514BFB" w:rsidRDefault="00514BFB" w:rsidP="00514BF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4BFB" w:rsidRDefault="00514BFB" w:rsidP="00514BFB">
      <w:pPr>
        <w:pStyle w:val="1"/>
        <w:ind w:left="708" w:firstLine="708"/>
        <w:jc w:val="both"/>
      </w:pPr>
      <w:r>
        <w:t xml:space="preserve">             </w:t>
      </w:r>
    </w:p>
    <w:p w:rsidR="00514BFB" w:rsidRDefault="00514BFB" w:rsidP="00514BFB">
      <w:pPr>
        <w:pStyle w:val="1"/>
        <w:ind w:left="708" w:firstLine="708"/>
        <w:jc w:val="both"/>
        <w:rPr>
          <w:sz w:val="36"/>
        </w:rPr>
      </w:pPr>
    </w:p>
    <w:p w:rsidR="00514BFB" w:rsidRDefault="00514BFB" w:rsidP="00514BFB">
      <w:pPr>
        <w:pStyle w:val="1"/>
        <w:ind w:left="708" w:firstLine="708"/>
        <w:jc w:val="both"/>
        <w:rPr>
          <w:sz w:val="36"/>
        </w:rPr>
      </w:pPr>
    </w:p>
    <w:p w:rsidR="00514BFB" w:rsidRDefault="00514BFB" w:rsidP="00514BFB">
      <w:pPr>
        <w:pStyle w:val="1"/>
        <w:ind w:left="708" w:firstLine="708"/>
        <w:jc w:val="both"/>
        <w:rPr>
          <w:bCs/>
          <w:sz w:val="40"/>
        </w:rPr>
      </w:pPr>
      <w:r>
        <w:rPr>
          <w:bCs/>
          <w:sz w:val="40"/>
        </w:rPr>
        <w:t xml:space="preserve">                </w:t>
      </w:r>
    </w:p>
    <w:p w:rsidR="00514BFB" w:rsidRDefault="00514BFB" w:rsidP="00514B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14BFB" w:rsidRDefault="00514BFB" w:rsidP="00514B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</w:p>
    <w:p w:rsidR="00514BFB" w:rsidRDefault="00514BFB" w:rsidP="00514B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4BFB" w:rsidRDefault="00514BFB" w:rsidP="00514B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 октября  2015 года       № 24                                  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расный Октябрь</w:t>
      </w: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Краснооктябрьского  сельского </w:t>
      </w: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9 месяцев 2015 года</w:t>
      </w:r>
    </w:p>
    <w:p w:rsidR="00514BFB" w:rsidRDefault="00514BFB" w:rsidP="00514B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BFB" w:rsidRDefault="00514BFB" w:rsidP="00514BF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Совет депутатов Краснооктябрьского сельского поселения</w:t>
      </w:r>
    </w:p>
    <w:p w:rsidR="00514BFB" w:rsidRDefault="00514BFB" w:rsidP="00514BFB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РЕШАЕТ:</w:t>
      </w:r>
    </w:p>
    <w:p w:rsidR="00514BFB" w:rsidRDefault="00514BFB" w:rsidP="00514BFB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514BFB" w:rsidRDefault="00514BFB" w:rsidP="00514BFB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Заслушав доклад заместителя главы администрации Арсентьевой О.А. «Об исполнении бюджета Краснооктябрьского сельского поселения за 9 месяцев 2015г.»</w:t>
      </w:r>
    </w:p>
    <w:p w:rsidR="00514BFB" w:rsidRDefault="00514BFB" w:rsidP="00514BF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14BFB" w:rsidRDefault="00514BFB" w:rsidP="00514BFB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Краснооктябрьского сельского поселения</w:t>
      </w:r>
    </w:p>
    <w:p w:rsidR="00514BFB" w:rsidRDefault="00514BFB" w:rsidP="00514BFB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РЕШАЕТ:</w:t>
      </w:r>
    </w:p>
    <w:p w:rsidR="00514BFB" w:rsidRDefault="00514BFB" w:rsidP="00514BFB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14BFB" w:rsidRDefault="00514BFB" w:rsidP="00514BFB">
      <w:pPr>
        <w:pStyle w:val="ConsPlusNormal"/>
        <w:widowControl/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Утвердить отчет об исполнении бюджета за </w:t>
      </w:r>
      <w:r>
        <w:rPr>
          <w:sz w:val="24"/>
          <w:szCs w:val="24"/>
        </w:rPr>
        <w:t xml:space="preserve">9 месяцев </w:t>
      </w:r>
      <w:r>
        <w:rPr>
          <w:snapToGrid w:val="0"/>
          <w:sz w:val="24"/>
          <w:szCs w:val="24"/>
        </w:rPr>
        <w:t xml:space="preserve">2015г. по доходам в сумме 6176,1 </w:t>
      </w:r>
      <w:proofErr w:type="spellStart"/>
      <w:r>
        <w:rPr>
          <w:snapToGrid w:val="0"/>
          <w:sz w:val="24"/>
          <w:szCs w:val="24"/>
        </w:rPr>
        <w:t>тыс</w:t>
      </w:r>
      <w:proofErr w:type="gramStart"/>
      <w:r>
        <w:rPr>
          <w:snapToGrid w:val="0"/>
          <w:sz w:val="24"/>
          <w:szCs w:val="24"/>
        </w:rPr>
        <w:t>.р</w:t>
      </w:r>
      <w:proofErr w:type="gramEnd"/>
      <w:r>
        <w:rPr>
          <w:snapToGrid w:val="0"/>
          <w:sz w:val="24"/>
          <w:szCs w:val="24"/>
        </w:rPr>
        <w:t>уб.,по</w:t>
      </w:r>
      <w:proofErr w:type="spellEnd"/>
      <w:r>
        <w:rPr>
          <w:snapToGrid w:val="0"/>
          <w:sz w:val="24"/>
          <w:szCs w:val="24"/>
        </w:rPr>
        <w:t xml:space="preserve"> расходам в сумме 6549,0 тыс.руб. с превышением расходов над доходами (дефицит бюджета поселения) в сумме 372,9 тыс.руб. со следующими показателями:</w:t>
      </w:r>
    </w:p>
    <w:p w:rsidR="00514BFB" w:rsidRDefault="00514BFB" w:rsidP="00514BFB">
      <w:pPr>
        <w:pStyle w:val="ConsPlusNormal"/>
        <w:widowControl/>
        <w:ind w:left="708"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   по доходам </w:t>
      </w:r>
      <w:proofErr w:type="gramStart"/>
      <w:r>
        <w:rPr>
          <w:snapToGrid w:val="0"/>
          <w:sz w:val="24"/>
          <w:szCs w:val="24"/>
        </w:rPr>
        <w:t>согласно приложения</w:t>
      </w:r>
      <w:proofErr w:type="gramEnd"/>
      <w:r>
        <w:rPr>
          <w:snapToGrid w:val="0"/>
          <w:sz w:val="24"/>
          <w:szCs w:val="24"/>
        </w:rPr>
        <w:t xml:space="preserve"> 1;</w:t>
      </w:r>
    </w:p>
    <w:p w:rsidR="00514BFB" w:rsidRDefault="00514BFB" w:rsidP="00514BFB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 по распределению расходов по </w:t>
      </w:r>
      <w:proofErr w:type="spellStart"/>
      <w:r>
        <w:rPr>
          <w:snapToGrid w:val="0"/>
          <w:sz w:val="24"/>
          <w:szCs w:val="24"/>
        </w:rPr>
        <w:t>разделам</w:t>
      </w:r>
      <w:proofErr w:type="gramStart"/>
      <w:r>
        <w:rPr>
          <w:snapToGrid w:val="0"/>
          <w:sz w:val="24"/>
          <w:szCs w:val="24"/>
        </w:rPr>
        <w:t>,п</w:t>
      </w:r>
      <w:proofErr w:type="gramEnd"/>
      <w:r>
        <w:rPr>
          <w:snapToGrid w:val="0"/>
          <w:sz w:val="24"/>
          <w:szCs w:val="24"/>
        </w:rPr>
        <w:t>одразделам,целевым</w:t>
      </w:r>
      <w:proofErr w:type="spellEnd"/>
      <w:r>
        <w:rPr>
          <w:snapToGrid w:val="0"/>
          <w:sz w:val="24"/>
          <w:szCs w:val="24"/>
        </w:rPr>
        <w:t xml:space="preserve"> статьям и видам расходов согласно приложения 2;</w:t>
      </w:r>
    </w:p>
    <w:p w:rsidR="00514BFB" w:rsidRDefault="00514BFB" w:rsidP="00514BFB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-  по ведомственной структуре расходов </w:t>
      </w:r>
      <w:proofErr w:type="gramStart"/>
      <w:r>
        <w:rPr>
          <w:snapToGrid w:val="0"/>
          <w:sz w:val="24"/>
          <w:szCs w:val="24"/>
        </w:rPr>
        <w:t>согласно приложения</w:t>
      </w:r>
      <w:proofErr w:type="gramEnd"/>
      <w:r>
        <w:rPr>
          <w:snapToGrid w:val="0"/>
          <w:sz w:val="24"/>
          <w:szCs w:val="24"/>
        </w:rPr>
        <w:t xml:space="preserve"> 3.</w:t>
      </w:r>
    </w:p>
    <w:p w:rsidR="00514BFB" w:rsidRDefault="00514BFB" w:rsidP="00514BF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14BFB" w:rsidRDefault="00514BFB" w:rsidP="00514BF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>Направить настоящее Решение Главе Краснооктябрьского сельского поселения для  подписания и обнародования.</w:t>
      </w:r>
    </w:p>
    <w:p w:rsidR="00514BFB" w:rsidRDefault="00514BFB" w:rsidP="00514BF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14BFB" w:rsidRDefault="00514BFB" w:rsidP="00514BFB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14BFB" w:rsidRDefault="00514BFB" w:rsidP="00514BFB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Краснооктябрьского </w:t>
      </w:r>
    </w:p>
    <w:p w:rsidR="00514BFB" w:rsidRDefault="00514BFB" w:rsidP="00514BFB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сельского поселения</w:t>
      </w:r>
      <w:r>
        <w:t xml:space="preserve">                                                       Майоров А.М.</w:t>
      </w:r>
    </w:p>
    <w:p w:rsidR="00514BFB" w:rsidRDefault="00514BFB" w:rsidP="00514BFB">
      <w:pPr>
        <w:pStyle w:val="ConsPlusNormal"/>
        <w:widowControl/>
        <w:ind w:firstLine="0"/>
        <w:jc w:val="both"/>
      </w:pPr>
    </w:p>
    <w:p w:rsidR="00072E51" w:rsidRDefault="00072E51" w:rsidP="00514BFB">
      <w:pPr>
        <w:pStyle w:val="ConsPlusNormal"/>
        <w:widowControl/>
        <w:ind w:firstLine="0"/>
        <w:jc w:val="both"/>
      </w:pPr>
    </w:p>
    <w:p w:rsidR="00072E51" w:rsidRDefault="00072E51" w:rsidP="00514BFB">
      <w:pPr>
        <w:pStyle w:val="ConsPlusNormal"/>
        <w:widowControl/>
        <w:ind w:firstLine="0"/>
        <w:jc w:val="both"/>
      </w:pPr>
    </w:p>
    <w:p w:rsidR="00072E51" w:rsidRDefault="00072E51" w:rsidP="00514BFB">
      <w:pPr>
        <w:pStyle w:val="ConsPlusNormal"/>
        <w:widowControl/>
        <w:ind w:firstLine="0"/>
        <w:jc w:val="both"/>
      </w:pPr>
    </w:p>
    <w:p w:rsidR="00072E51" w:rsidRDefault="00072E51" w:rsidP="00514BFB">
      <w:pPr>
        <w:pStyle w:val="ConsPlusNormal"/>
        <w:widowControl/>
        <w:ind w:firstLine="0"/>
        <w:jc w:val="both"/>
      </w:pPr>
    </w:p>
    <w:p w:rsidR="00072E51" w:rsidRDefault="00072E51" w:rsidP="00514BFB">
      <w:pPr>
        <w:pStyle w:val="ConsPlusNormal"/>
        <w:widowControl/>
        <w:ind w:firstLine="0"/>
        <w:jc w:val="both"/>
      </w:pPr>
    </w:p>
    <w:p w:rsidR="00072E51" w:rsidRDefault="00072E51" w:rsidP="00514BFB">
      <w:pPr>
        <w:pStyle w:val="ConsPlusNormal"/>
        <w:widowControl/>
        <w:ind w:firstLine="0"/>
        <w:jc w:val="both"/>
      </w:pPr>
    </w:p>
    <w:p w:rsidR="00072E51" w:rsidRDefault="00072E51" w:rsidP="00072E51">
      <w:pPr>
        <w:pStyle w:val="20"/>
        <w:shd w:val="clear" w:color="auto" w:fill="auto"/>
        <w:ind w:right="480"/>
      </w:pPr>
      <w:r>
        <w:rPr>
          <w:rStyle w:val="2"/>
          <w:color w:val="000000"/>
        </w:rPr>
        <w:t>Приложение 1</w:t>
      </w:r>
    </w:p>
    <w:p w:rsidR="00072E51" w:rsidRDefault="00072E51" w:rsidP="00072E51">
      <w:pPr>
        <w:pStyle w:val="20"/>
        <w:shd w:val="clear" w:color="auto" w:fill="auto"/>
        <w:ind w:left="2520" w:right="480"/>
      </w:pPr>
      <w:r>
        <w:rPr>
          <w:rStyle w:val="2"/>
          <w:color w:val="000000"/>
        </w:rPr>
        <w:t>к решению Совета депутатов Краснооктябрьского сельского поселения «О бюджете Краснооктябрьского сельского поселения на 2015 год</w:t>
      </w:r>
    </w:p>
    <w:p w:rsidR="00072E51" w:rsidRDefault="00072E51" w:rsidP="00072E51">
      <w:pPr>
        <w:pStyle w:val="20"/>
        <w:shd w:val="clear" w:color="auto" w:fill="auto"/>
        <w:spacing w:after="420"/>
        <w:ind w:left="2520" w:right="480"/>
      </w:pPr>
      <w:r>
        <w:rPr>
          <w:rStyle w:val="2"/>
          <w:color w:val="000000"/>
        </w:rPr>
        <w:t xml:space="preserve">и на плановый период 2016 и 2017 годов» от 16 декабря 2014 </w:t>
      </w:r>
      <w:proofErr w:type="spellStart"/>
      <w:r>
        <w:rPr>
          <w:rStyle w:val="2"/>
          <w:color w:val="000000"/>
        </w:rPr>
        <w:t>года№</w:t>
      </w:r>
      <w:proofErr w:type="spellEnd"/>
      <w:r>
        <w:rPr>
          <w:rStyle w:val="2"/>
          <w:color w:val="000000"/>
        </w:rPr>
        <w:t xml:space="preserve"> 21</w:t>
      </w:r>
    </w:p>
    <w:p w:rsidR="00072E51" w:rsidRDefault="00072E51" w:rsidP="00072E51">
      <w:pPr>
        <w:pStyle w:val="30"/>
        <w:shd w:val="clear" w:color="auto" w:fill="auto"/>
        <w:spacing w:before="0"/>
        <w:ind w:left="260"/>
      </w:pPr>
      <w:r>
        <w:rPr>
          <w:rStyle w:val="3"/>
          <w:b w:val="0"/>
          <w:bCs w:val="0"/>
          <w:color w:val="000000"/>
        </w:rPr>
        <w:t>Перечень</w:t>
      </w:r>
    </w:p>
    <w:p w:rsidR="00072E51" w:rsidRDefault="00072E51" w:rsidP="00072E51">
      <w:pPr>
        <w:pStyle w:val="30"/>
        <w:shd w:val="clear" w:color="auto" w:fill="auto"/>
        <w:spacing w:before="0" w:after="185"/>
        <w:ind w:left="260"/>
      </w:pPr>
      <w:r>
        <w:rPr>
          <w:rStyle w:val="3"/>
          <w:b w:val="0"/>
          <w:bCs w:val="0"/>
          <w:color w:val="000000"/>
        </w:rPr>
        <w:t>главных администраторов доходов бюджета Краснооктябрьского сельского Краснооктябрьского сельского поселения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3106"/>
        <w:gridCol w:w="5112"/>
      </w:tblGrid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1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color w:val="000000"/>
              </w:rPr>
              <w:t>Наименование главного администратора доходов бюджета Краснооктябрьского сельского поселения, кода бюджетной классификации Российской Федерации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color w:val="000000"/>
              </w:rPr>
              <w:t>главного</w:t>
            </w:r>
          </w:p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color w:val="000000"/>
              </w:rPr>
              <w:t>администратора</w:t>
            </w:r>
          </w:p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color w:val="000000"/>
              </w:rPr>
              <w:t>доходов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  <w:r>
              <w:rPr>
                <w:color w:val="000000"/>
              </w:rPr>
              <w:t>доходов бюджета Краснооктябрьского сельского поселения</w:t>
            </w:r>
          </w:p>
        </w:tc>
        <w:tc>
          <w:tcPr>
            <w:tcW w:w="51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center"/>
            </w:pP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11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11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11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Контрольно-счетная палата Челябинской области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007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1 16 18050 10 0000 140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Главное контрольное управление Челябинской области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034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1 16 18050 10 0000 140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color w:val="00000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034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1 16 33050 01 0000 140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Федеральное казначейство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</w:rPr>
              <w:t>инжекторных</w:t>
            </w:r>
            <w:proofErr w:type="spellEnd"/>
            <w:r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  <w:jc w:val="center"/>
        </w:trPr>
        <w:tc>
          <w:tcPr>
            <w:tcW w:w="103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60" w:lineRule="exact"/>
              <w:jc w:val="center"/>
            </w:pPr>
            <w:r>
              <w:rPr>
                <w:rStyle w:val="11"/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Межрайонная инспекция № 19 Федеральной налоговой службы по Челябинской области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1 01 02010 01 1000 110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1 01 02010 01 2000 110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</w:tr>
    </w:tbl>
    <w:p w:rsidR="00072E51" w:rsidRDefault="00072E51" w:rsidP="00072E5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3149"/>
        <w:gridCol w:w="5069"/>
      </w:tblGrid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0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1 01 02010 01 3000 110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1 01 02010 01 4000 110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1 01 02010 01 5000 110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1 01 02020 01 1000 110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1 01 02020 01 2000 110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1 01 02020 01 3000 110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1 01 02020 01 4000 110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1 01 02020 01 5000 110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1 01 02030 01 1000 110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1 01 02030 01 2000 110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1 01 02030 01 3000 110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1 01 02030 014000 110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1 01 02030 01 5000 110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4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</w:tbl>
    <w:p w:rsidR="00072E51" w:rsidRDefault="00072E51" w:rsidP="00072E5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2"/>
        <w:gridCol w:w="3149"/>
        <w:gridCol w:w="5069"/>
      </w:tblGrid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lastRenderedPageBreak/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1 05 03010 01 1000 110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1 05 03010 01 2000 110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1 05 03010 01 3000 110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1 05 03010 01 4000 110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both"/>
            </w:pPr>
            <w:r>
              <w:rPr>
                <w:color w:val="000000"/>
              </w:rPr>
              <w:t>Единый сельскохозяйственный налог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1 05 03010 01 5000 110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1 05 03020 01 1000 110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1 05 03020 012000 110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1 05 03020 01 3000 110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1 05 03020 01 4000 110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1 05 03020 01 5000 110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1 06 01030 10 1000 110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1 06 01030 10 2000 110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1 06 01030 10 3000 110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1 06 01030 10 4000 110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 xml:space="preserve">Налог на имущество физических </w:t>
            </w:r>
            <w:proofErr w:type="spellStart"/>
            <w:r>
              <w:rPr>
                <w:color w:val="000000"/>
              </w:rPr>
              <w:t>лнц</w:t>
            </w:r>
            <w:proofErr w:type="spellEnd"/>
            <w:r>
              <w:rPr>
                <w:color w:val="000000"/>
              </w:rPr>
              <w:t>, взимаемый по ставкам, применяемым к объектам налогообложения, расположенным в границах поселений (прочие поступления)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1 06 01030 10 5000 110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9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1 06 06013 10 1000 110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1 06 06013 10 2000 110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1 06 06013 10 3000 110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.1 06 06013 10 4000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2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1 06 06013 10 5000 110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3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</w:tbl>
    <w:p w:rsidR="00072E51" w:rsidRDefault="00072E51" w:rsidP="00072E5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07"/>
        <w:gridCol w:w="3134"/>
        <w:gridCol w:w="5078"/>
      </w:tblGrid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1 06 06023 10 1000 110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1 06 06023 10 2000 110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</w:t>
            </w:r>
            <w:proofErr w:type="spellStart"/>
            <w:proofErr w:type="gramStart"/>
            <w:r>
              <w:rPr>
                <w:color w:val="000000"/>
              </w:rPr>
              <w:t>соответствующему-платежу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1 06 06023 10 3000 110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по’’ соответствующему платежу согласно законодательству Российской Федерации)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1 06 06023 10 4000 110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1 06 06023 10 5000 110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1 09 04053 10 1000 110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proofErr w:type="gramStart"/>
            <w:r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1 09 04053 10 2000 110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 (пени и проценты по соответствующему платежу)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1 09 04053 10 3000 110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1 09 04053 10 4000 110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 (прочие поступления)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1 09 04053 10 5000 110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/>
              <w:jc w:val="both"/>
            </w:pPr>
            <w:r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after="60" w:line="140" w:lineRule="exact"/>
              <w:jc w:val="center"/>
            </w:pPr>
            <w:r>
              <w:rPr>
                <w:rStyle w:val="11"/>
                <w:color w:val="000000"/>
              </w:rPr>
              <w:t>Управление по имущественной политике и координации деятельности в сфере государственных и муниципальных услуг</w:t>
            </w:r>
          </w:p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60" w:line="140" w:lineRule="exact"/>
              <w:jc w:val="center"/>
            </w:pPr>
            <w:r>
              <w:rPr>
                <w:rStyle w:val="11"/>
                <w:color w:val="000000"/>
              </w:rPr>
              <w:t>администрации Варненского муниципального района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7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583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1 11 05013 10 0000 120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583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1 14 06013 10 0000 430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40" w:lineRule="exact"/>
              <w:jc w:val="center"/>
            </w:pPr>
            <w:r>
              <w:rPr>
                <w:rStyle w:val="11"/>
                <w:color w:val="000000"/>
              </w:rPr>
              <w:t>Администрация Краснооктябрьского сельского поселения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1 08 04020 01 1000 110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1 08 04020 01 2000 110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2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пени)</w:t>
            </w:r>
          </w:p>
        </w:tc>
      </w:tr>
    </w:tbl>
    <w:p w:rsidR="00072E51" w:rsidRDefault="00072E51" w:rsidP="00072E5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17"/>
        <w:gridCol w:w="3091"/>
        <w:gridCol w:w="5136"/>
      </w:tblGrid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lastRenderedPageBreak/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1 08 04020 01 3000 110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денежных взысканий и штрафов)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1 08 04020 01 4000 110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1 11 05025 10 0000 120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1 11 09045 10 0000 120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1 13 01995 10 0000 130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ind w:left="120"/>
            </w:pPr>
            <w:r>
              <w:rPr>
                <w:color w:val="000000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1 13 02065 10 0000 130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1 14 02053 10 0000 410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color w:val="000000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proofErr w:type="spellStart"/>
            <w:r>
              <w:rPr>
                <w:color w:val="000000"/>
              </w:rPr>
              <w:t>таюке</w:t>
            </w:r>
            <w:proofErr w:type="spellEnd"/>
            <w:r>
              <w:rPr>
                <w:color w:val="000000"/>
              </w:rPr>
              <w:t xml:space="preserve">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8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1 14 02053 10 0000 440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1 14 06025 10 0000 430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1 16 90050 10 0000 140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16" w:lineRule="exact"/>
              <w:jc w:val="both"/>
            </w:pPr>
            <w:r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1 17 01050 10 0000 180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both"/>
            </w:pPr>
            <w:r>
              <w:rPr>
                <w:color w:val="000000"/>
              </w:rPr>
              <w:t>Невыясненные поступления, зачисляемые в бюджеты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1 17 05050 10 0000 180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both"/>
            </w:pPr>
            <w:r>
              <w:rPr>
                <w:color w:val="000000"/>
              </w:rPr>
              <w:t>Прочие неналоговые доходы бюджетов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1 18 05000 10 0000 180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11" w:lineRule="exact"/>
              <w:ind w:left="120"/>
            </w:pPr>
            <w:r>
              <w:rPr>
                <w:color w:val="000000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2 02 01001 10 0000 151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ind w:left="120"/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2 02 01003 10 0000 151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06" w:lineRule="exact"/>
              <w:ind w:left="120"/>
            </w:pPr>
            <w:r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2 02 02999 10 0000 151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both"/>
            </w:pPr>
            <w:r>
              <w:rPr>
                <w:color w:val="000000"/>
              </w:rPr>
              <w:t>Прочие субсидии бюджетам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44" w:wrap="notBeside" w:vAnchor="text" w:hAnchor="text" w:xAlign="center" w:y="1"/>
              <w:shd w:val="clear" w:color="auto" w:fill="auto"/>
              <w:spacing w:before="0" w:line="211" w:lineRule="exact"/>
              <w:ind w:left="120"/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072E51" w:rsidRDefault="00072E51" w:rsidP="00072E51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02"/>
        <w:gridCol w:w="3091"/>
        <w:gridCol w:w="5117"/>
      </w:tblGrid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1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2 02 04014 10 0000 151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206" w:lineRule="exact"/>
              <w:jc w:val="both"/>
            </w:pPr>
            <w:r>
              <w:rPr>
                <w:color w:val="00000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2 07 05030 10 0000 180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both"/>
            </w:pPr>
            <w:r>
              <w:rPr>
                <w:color w:val="000000"/>
              </w:rPr>
              <w:t>Прочие безвозмездные поступления в бюджеты поселений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7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2 08 05000 10 0000 180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</w:t>
            </w:r>
            <w:proofErr w:type="spellStart"/>
            <w:r>
              <w:rPr>
                <w:color w:val="000000"/>
              </w:rPr>
              <w:t>сборОв</w:t>
            </w:r>
            <w:proofErr w:type="spellEnd"/>
            <w:r>
              <w:rPr>
                <w:color w:val="000000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2 18 05010 10 0000 151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72E51" w:rsidTr="00FF01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825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color w:val="000000"/>
              </w:rPr>
              <w:t>2 19 05000 10 0000 151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E51" w:rsidRDefault="00072E51" w:rsidP="00FF018C">
            <w:pPr>
              <w:pStyle w:val="a3"/>
              <w:framePr w:w="10310" w:wrap="notBeside" w:vAnchor="text" w:hAnchor="text" w:xAlign="center" w:y="1"/>
              <w:shd w:val="clear" w:color="auto" w:fill="auto"/>
              <w:spacing w:before="0" w:line="211" w:lineRule="exact"/>
              <w:jc w:val="both"/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72E51" w:rsidRDefault="00072E51" w:rsidP="00072E51">
      <w:pPr>
        <w:rPr>
          <w:sz w:val="2"/>
          <w:szCs w:val="2"/>
        </w:rPr>
      </w:pPr>
    </w:p>
    <w:p w:rsidR="00072E51" w:rsidRDefault="00072E51" w:rsidP="00072E51">
      <w:pPr>
        <w:pStyle w:val="a3"/>
        <w:shd w:val="clear" w:color="auto" w:fill="auto"/>
        <w:spacing w:before="149"/>
        <w:ind w:left="840" w:right="1640"/>
      </w:pPr>
      <w:r>
        <w:rPr>
          <w:rStyle w:val="11"/>
          <w:b w:val="0"/>
          <w:bCs w:val="0"/>
          <w:color w:val="000000"/>
          <w:sz w:val="15"/>
          <w:szCs w:val="15"/>
        </w:rPr>
        <w:t>Главными администраторами доходов по группе доходов « 2 00 00000 00 - безвозмездные поступления» являются: в части дотаций - органы, организующие исполнение бюджетов - получатели дотаций;</w:t>
      </w:r>
    </w:p>
    <w:p w:rsidR="00514BFB" w:rsidRDefault="00072E51" w:rsidP="00072E51">
      <w:pPr>
        <w:pStyle w:val="ConsPlusNormal"/>
        <w:widowControl/>
        <w:ind w:firstLine="0"/>
        <w:jc w:val="both"/>
      </w:pPr>
      <w:r>
        <w:rPr>
          <w:rStyle w:val="11"/>
          <w:b w:val="0"/>
          <w:bCs w:val="0"/>
          <w:color w:val="000000"/>
          <w:sz w:val="15"/>
          <w:szCs w:val="15"/>
        </w:rPr>
        <w:t xml:space="preserve">в части субсидий, субвенций, иных безвозмездных поступлений - органы, уполномоченные в соответствии с законодательными и нормативными правовыми актами на использование </w:t>
      </w:r>
      <w:proofErr w:type="gramStart"/>
      <w:r>
        <w:rPr>
          <w:rStyle w:val="11"/>
          <w:b w:val="0"/>
          <w:bCs w:val="0"/>
          <w:color w:val="000000"/>
          <w:sz w:val="15"/>
          <w:szCs w:val="15"/>
        </w:rPr>
        <w:t>указан</w:t>
      </w:r>
      <w:proofErr w:type="gramEnd"/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022"/>
        <w:gridCol w:w="915"/>
        <w:gridCol w:w="914"/>
        <w:gridCol w:w="1167"/>
        <w:gridCol w:w="2035"/>
      </w:tblGrid>
      <w:tr w:rsidR="00514BFB" w:rsidTr="00514BFB">
        <w:trPr>
          <w:trHeight w:val="247"/>
        </w:trPr>
        <w:tc>
          <w:tcPr>
            <w:tcW w:w="4022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035" w:type="dxa"/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Приложение 2</w:t>
            </w:r>
          </w:p>
        </w:tc>
      </w:tr>
      <w:tr w:rsidR="00514BFB" w:rsidTr="00514BFB">
        <w:trPr>
          <w:trHeight w:val="1337"/>
        </w:trPr>
        <w:tc>
          <w:tcPr>
            <w:tcW w:w="4022" w:type="dxa"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  <w:gridSpan w:val="2"/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к решению Совета депутатов Краснооктябрьского сельского поселения "Об исполнении бюджета Краснооктябрьского сельского поселения за 3 квартал 2015  год №24 от 26.10.2015г.</w:t>
            </w:r>
          </w:p>
        </w:tc>
      </w:tr>
      <w:tr w:rsidR="00514BFB" w:rsidTr="00514BFB">
        <w:trPr>
          <w:trHeight w:val="130"/>
        </w:trPr>
        <w:tc>
          <w:tcPr>
            <w:tcW w:w="4022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5" w:type="dxa"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4" w:type="dxa"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67" w:type="dxa"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5" w:type="dxa"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14BFB" w:rsidTr="00514BFB">
        <w:trPr>
          <w:trHeight w:val="624"/>
        </w:trPr>
        <w:tc>
          <w:tcPr>
            <w:tcW w:w="4022" w:type="dxa"/>
            <w:gridSpan w:val="5"/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бюджета Краснооктябрьского сельского поселения за 2015 год по разделам и подразделам классификации расходов  на 01.10.2015 г.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514BFB" w:rsidTr="00514BFB">
        <w:trPr>
          <w:trHeight w:val="40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КФСР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Расход по ЛС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1 669,39</w:t>
            </w:r>
          </w:p>
        </w:tc>
      </w:tr>
      <w:tr w:rsidR="00514BFB" w:rsidTr="00514BFB">
        <w:trPr>
          <w:trHeight w:val="653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360,90</w:t>
            </w:r>
          </w:p>
        </w:tc>
      </w:tr>
      <w:tr w:rsidR="00514BFB" w:rsidTr="00514BFB">
        <w:trPr>
          <w:trHeight w:val="1090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871,70</w:t>
            </w:r>
          </w:p>
        </w:tc>
      </w:tr>
      <w:tr w:rsidR="00514BFB" w:rsidTr="00514BFB">
        <w:trPr>
          <w:trHeight w:val="871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349,02</w:t>
            </w:r>
          </w:p>
        </w:tc>
      </w:tr>
      <w:tr w:rsidR="00514BFB" w:rsidTr="00514BFB">
        <w:trPr>
          <w:trHeight w:val="43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13,76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74,01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116,90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116,90</w:t>
            </w:r>
          </w:p>
        </w:tc>
      </w:tr>
      <w:tr w:rsidR="00514BFB" w:rsidTr="00514BFB">
        <w:trPr>
          <w:trHeight w:val="434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217,92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217,92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1 043,69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1 043,69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831,51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96,40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652,67</w:t>
            </w:r>
          </w:p>
        </w:tc>
      </w:tr>
      <w:tr w:rsidR="00514BFB" w:rsidTr="00514BFB">
        <w:trPr>
          <w:trHeight w:val="434"/>
        </w:trPr>
        <w:tc>
          <w:tcPr>
            <w:tcW w:w="40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82,45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1 708,00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1 708,00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61,60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514BFB" w:rsidTr="00514BFB">
        <w:trPr>
          <w:trHeight w:val="247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5 649,01</w:t>
            </w:r>
          </w:p>
        </w:tc>
      </w:tr>
      <w:tr w:rsidR="00514BFB" w:rsidTr="00514BFB">
        <w:trPr>
          <w:trHeight w:val="828"/>
        </w:trPr>
        <w:tc>
          <w:tcPr>
            <w:tcW w:w="402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p w:rsidR="00514BFB" w:rsidRDefault="00514BFB" w:rsidP="00514BFB">
      <w:pPr>
        <w:pStyle w:val="ConsPlusNormal"/>
        <w:widowControl/>
        <w:ind w:firstLine="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391"/>
        <w:gridCol w:w="915"/>
        <w:gridCol w:w="914"/>
        <w:gridCol w:w="914"/>
        <w:gridCol w:w="915"/>
        <w:gridCol w:w="1704"/>
      </w:tblGrid>
      <w:tr w:rsidR="00514BFB" w:rsidTr="00514BFB">
        <w:trPr>
          <w:trHeight w:val="247"/>
        </w:trPr>
        <w:tc>
          <w:tcPr>
            <w:tcW w:w="3391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Приложение 3</w:t>
            </w:r>
          </w:p>
        </w:tc>
      </w:tr>
      <w:tr w:rsidR="00514BFB" w:rsidTr="00514BFB">
        <w:trPr>
          <w:trHeight w:val="929"/>
        </w:trPr>
        <w:tc>
          <w:tcPr>
            <w:tcW w:w="3391" w:type="dxa"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gridSpan w:val="4"/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к решению Совета депутатов Краснооктябрьского сельского поселения "Об исполнении бюджета Краснооктябрьского сельского поселения за 3 квартал 2015  год №24 от 26 октября 2015г.</w:t>
            </w:r>
          </w:p>
        </w:tc>
      </w:tr>
      <w:tr w:rsidR="00514BFB" w:rsidTr="00514BFB">
        <w:trPr>
          <w:trHeight w:val="610"/>
        </w:trPr>
        <w:tc>
          <w:tcPr>
            <w:tcW w:w="3391" w:type="dxa"/>
            <w:gridSpan w:val="6"/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бюджета за 2015 год по ведомственной структуре расходов Краснооктябрьского сельского поселения на 01.10.2015 г.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тыс. руб.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514BFB" w:rsidTr="00514BFB">
        <w:trPr>
          <w:trHeight w:val="406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КВСР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КФСР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Расход по ЛС</w:t>
            </w:r>
          </w:p>
        </w:tc>
      </w:tr>
      <w:tr w:rsidR="00514BFB" w:rsidTr="00514BFB">
        <w:trPr>
          <w:trHeight w:val="1090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5 649,01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1 669,39</w:t>
            </w:r>
          </w:p>
        </w:tc>
      </w:tr>
      <w:tr w:rsidR="00514BFB" w:rsidTr="00514BFB">
        <w:trPr>
          <w:trHeight w:val="871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360,90</w:t>
            </w:r>
          </w:p>
        </w:tc>
      </w:tr>
      <w:tr w:rsidR="00514BFB" w:rsidTr="00514BFB">
        <w:trPr>
          <w:trHeight w:val="1308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871,70</w:t>
            </w:r>
          </w:p>
        </w:tc>
      </w:tr>
      <w:tr w:rsidR="00514BFB" w:rsidTr="00514BFB">
        <w:trPr>
          <w:trHeight w:val="1090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349,02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13,76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74,01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116,90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116,90</w:t>
            </w:r>
          </w:p>
        </w:tc>
      </w:tr>
      <w:tr w:rsidR="00514BFB" w:rsidTr="00514BFB">
        <w:trPr>
          <w:trHeight w:val="653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217,92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217,92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1 043,69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1 043,69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831,51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96,40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652,67</w:t>
            </w:r>
          </w:p>
        </w:tc>
      </w:tr>
      <w:tr w:rsidR="00514BFB" w:rsidTr="00514BFB">
        <w:trPr>
          <w:trHeight w:val="434"/>
        </w:trPr>
        <w:tc>
          <w:tcPr>
            <w:tcW w:w="33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82,45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1 708,00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1 708,00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61,60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61,60</w:t>
            </w:r>
          </w:p>
        </w:tc>
      </w:tr>
      <w:tr w:rsidR="00514BFB" w:rsidTr="00514BFB">
        <w:trPr>
          <w:trHeight w:val="247"/>
        </w:trPr>
        <w:tc>
          <w:tcPr>
            <w:tcW w:w="3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514BFB" w:rsidRDefault="00514B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5 649,01</w:t>
            </w:r>
          </w:p>
        </w:tc>
      </w:tr>
      <w:tr w:rsidR="00514BFB" w:rsidTr="00514BFB">
        <w:trPr>
          <w:trHeight w:val="828"/>
        </w:trPr>
        <w:tc>
          <w:tcPr>
            <w:tcW w:w="33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4BFB" w:rsidRDefault="0051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8F3EE1" w:rsidRDefault="008F3EE1"/>
    <w:sectPr w:rsidR="008F3EE1" w:rsidSect="00514B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5B4D"/>
    <w:multiLevelType w:val="hybridMultilevel"/>
    <w:tmpl w:val="C46AAAA6"/>
    <w:lvl w:ilvl="0" w:tplc="541AC7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4BFB"/>
    <w:rsid w:val="00072E51"/>
    <w:rsid w:val="00514BFB"/>
    <w:rsid w:val="005808F6"/>
    <w:rsid w:val="008F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F6"/>
  </w:style>
  <w:style w:type="paragraph" w:styleId="1">
    <w:name w:val="heading 1"/>
    <w:basedOn w:val="a"/>
    <w:next w:val="a"/>
    <w:link w:val="10"/>
    <w:qFormat/>
    <w:rsid w:val="00514BFB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4BF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514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514B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uiPriority w:val="99"/>
    <w:locked/>
    <w:rsid w:val="00072E5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72E5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072E51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styleId="a3">
    <w:name w:val="Body Text"/>
    <w:basedOn w:val="a"/>
    <w:link w:val="11"/>
    <w:uiPriority w:val="99"/>
    <w:rsid w:val="00072E51"/>
    <w:pPr>
      <w:widowControl w:val="0"/>
      <w:shd w:val="clear" w:color="auto" w:fill="FFFFFF"/>
      <w:spacing w:before="180" w:after="0" w:line="182" w:lineRule="exact"/>
    </w:pPr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2E51"/>
  </w:style>
  <w:style w:type="paragraph" w:customStyle="1" w:styleId="20">
    <w:name w:val="Основной текст (2)"/>
    <w:basedOn w:val="a"/>
    <w:link w:val="2"/>
    <w:uiPriority w:val="99"/>
    <w:rsid w:val="00072E51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072E51"/>
    <w:pPr>
      <w:widowControl w:val="0"/>
      <w:shd w:val="clear" w:color="auto" w:fill="FFFFFF"/>
      <w:spacing w:before="420"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3864</Words>
  <Characters>22029</Characters>
  <Application>Microsoft Office Word</Application>
  <DocSecurity>0</DocSecurity>
  <Lines>183</Lines>
  <Paragraphs>51</Paragraphs>
  <ScaleCrop>false</ScaleCrop>
  <Company>DNA Project</Company>
  <LinksUpToDate>false</LinksUpToDate>
  <CharactersWithSpaces>25842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2015-10-30T05:03:00Z</dcterms:created>
  <dcterms:modified xsi:type="dcterms:W3CDTF">2015-10-30T05:09:00Z</dcterms:modified>
</cp:coreProperties>
</file>