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E0" w:rsidRPr="00546FE0" w:rsidRDefault="00546FE0" w:rsidP="00546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6FE0" w:rsidRPr="00546FE0" w:rsidRDefault="00546FE0" w:rsidP="00546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6FE0" w:rsidRPr="00546FE0" w:rsidRDefault="00546FE0" w:rsidP="00546F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F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-155575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6FE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46FE0" w:rsidRPr="00546FE0" w:rsidRDefault="00546FE0" w:rsidP="00546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FE0" w:rsidRPr="00546FE0" w:rsidRDefault="00546FE0" w:rsidP="00546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FE0" w:rsidRPr="00546FE0" w:rsidRDefault="00546FE0" w:rsidP="00546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FE0" w:rsidRPr="00546FE0" w:rsidRDefault="00546FE0" w:rsidP="00546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FE0" w:rsidRPr="00546FE0" w:rsidRDefault="00546FE0" w:rsidP="00546FE0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ДЕПУТАТОВ</w:t>
      </w:r>
    </w:p>
    <w:p w:rsidR="00546FE0" w:rsidRPr="00546FE0" w:rsidRDefault="00546FE0" w:rsidP="0054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b/>
          <w:sz w:val="28"/>
          <w:szCs w:val="28"/>
        </w:rPr>
        <w:t>ТОЛСТИНСКОГО  СЕЛЬСКОГО ПОСЕЛЕНИЯ</w:t>
      </w:r>
    </w:p>
    <w:p w:rsidR="00546FE0" w:rsidRPr="00546FE0" w:rsidRDefault="00546FE0" w:rsidP="0054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546FE0" w:rsidRPr="00546FE0" w:rsidRDefault="00546FE0" w:rsidP="0054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546FE0" w:rsidRPr="00546FE0" w:rsidRDefault="00546FE0" w:rsidP="0054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FE0" w:rsidRPr="00546FE0" w:rsidRDefault="00546FE0" w:rsidP="00546FE0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РЕШЕНИЕ</w:t>
      </w: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FE0">
        <w:rPr>
          <w:rFonts w:ascii="Times New Roman" w:eastAsia="Times New Roman" w:hAnsi="Times New Roman" w:cs="Times New Roman"/>
          <w:sz w:val="26"/>
          <w:szCs w:val="26"/>
        </w:rPr>
        <w:t xml:space="preserve">от 04.05.  2017 года                                  </w:t>
      </w: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FE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546FE0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546FE0">
        <w:rPr>
          <w:rFonts w:ascii="Times New Roman" w:eastAsia="Times New Roman" w:hAnsi="Times New Roman" w:cs="Times New Roman"/>
          <w:sz w:val="26"/>
          <w:szCs w:val="26"/>
        </w:rPr>
        <w:t>олсты                                                      № 09</w:t>
      </w: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6FE0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и дополнений в Устав </w:t>
      </w: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46FE0"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 w:rsidRPr="00546FE0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546FE0" w:rsidRPr="00546FE0" w:rsidRDefault="00546FE0" w:rsidP="00546FE0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en-US"/>
        </w:rPr>
      </w:pPr>
    </w:p>
    <w:p w:rsidR="00546FE0" w:rsidRPr="00546FE0" w:rsidRDefault="00546FE0" w:rsidP="00546FE0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FE0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 с Федеральным законом от 06.10.2003 года № 131-ФЗ «Об общих принципах организации местного самоуправления в Российской Федерации», Уставом  </w:t>
      </w:r>
      <w:proofErr w:type="spellStart"/>
      <w:r w:rsidRPr="00546FE0"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 w:rsidRPr="00546F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Совет депутатов </w:t>
      </w:r>
      <w:proofErr w:type="spellStart"/>
      <w:r w:rsidRPr="00546FE0"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 w:rsidRPr="00546F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</w:t>
      </w:r>
    </w:p>
    <w:p w:rsidR="00546FE0" w:rsidRPr="00546FE0" w:rsidRDefault="00546FE0" w:rsidP="005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6FE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46FE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546FE0" w:rsidRPr="00546FE0" w:rsidRDefault="00546FE0" w:rsidP="00546F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46FE0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546FE0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А Е Т:</w:t>
      </w:r>
    </w:p>
    <w:p w:rsidR="00546FE0" w:rsidRPr="00546FE0" w:rsidRDefault="00546FE0" w:rsidP="00546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46FE0" w:rsidRPr="00546FE0" w:rsidRDefault="00546FE0" w:rsidP="00546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FE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546FE0">
        <w:rPr>
          <w:rFonts w:ascii="Times New Roman" w:eastAsia="Times New Roman" w:hAnsi="Times New Roman" w:cs="Times New Roman"/>
          <w:sz w:val="26"/>
          <w:szCs w:val="26"/>
        </w:rPr>
        <w:t xml:space="preserve">Внести в Устав </w:t>
      </w:r>
      <w:proofErr w:type="spellStart"/>
      <w:r w:rsidRPr="00546FE0"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 w:rsidRPr="00546FE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принятый Постановлением Совета  депутатов от 10.06.2005г. № 03 (с изменениями и дополнениями в редакции Решений Совета депутатов от 28.04.2008г. № 05, от 10.06.2009г. № 7, от 19.11.2009г. № 46, от 10.06.2010г. № 12, от 17.03.2011г. № 04, от 08.09.2011г. № 14, от 19.12.2011г. № 18, от 25.09.2012г. № 10, от 30.07.2013г.     № 8, от</w:t>
      </w:r>
      <w:proofErr w:type="gramEnd"/>
      <w:r w:rsidRPr="00546F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46FE0">
        <w:rPr>
          <w:rFonts w:ascii="Times New Roman" w:eastAsia="Times New Roman" w:hAnsi="Times New Roman" w:cs="Times New Roman"/>
          <w:sz w:val="26"/>
          <w:szCs w:val="26"/>
        </w:rPr>
        <w:t>28.03.2014г. № 4, от 28.08.2014г. № 18, от 17.06.2015г. № 10, от 29.04.2016г. № 17), следующие изменения  и дополнения согласно приложению.</w:t>
      </w:r>
      <w:proofErr w:type="gramEnd"/>
    </w:p>
    <w:p w:rsidR="00546FE0" w:rsidRPr="00546FE0" w:rsidRDefault="00546FE0" w:rsidP="00546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6FE0" w:rsidRPr="00546FE0" w:rsidRDefault="00546FE0" w:rsidP="00546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FE0">
        <w:rPr>
          <w:rFonts w:ascii="Times New Roman" w:eastAsia="Times New Roman" w:hAnsi="Times New Roman" w:cs="Times New Roman"/>
          <w:sz w:val="26"/>
          <w:szCs w:val="26"/>
        </w:rPr>
        <w:t>2. Настоящее Решение подлежит официальному обнародованию на информационном стенде поселения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546FE0" w:rsidRPr="00546FE0" w:rsidRDefault="00546FE0" w:rsidP="00546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6FE0" w:rsidRPr="00546FE0" w:rsidRDefault="00546FE0" w:rsidP="005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FE0">
        <w:rPr>
          <w:rFonts w:ascii="Times New Roman" w:eastAsia="Times New Roman" w:hAnsi="Times New Roman" w:cs="Times New Roman"/>
          <w:sz w:val="26"/>
          <w:szCs w:val="26"/>
        </w:rPr>
        <w:t xml:space="preserve">3. Настоящее Решение вступает в силу после его официального обнародования в соответствии с действующим законодательством Российской Федерации. </w:t>
      </w: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6FE0"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46FE0"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 w:rsidRPr="00546FE0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С.В.Артемьев</w:t>
      </w:r>
    </w:p>
    <w:p w:rsidR="00546FE0" w:rsidRPr="00546FE0" w:rsidRDefault="00546FE0" w:rsidP="00546F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79CC" w:rsidRDefault="005579CC" w:rsidP="00546FE0">
      <w:pPr>
        <w:widowControl w:val="0"/>
        <w:spacing w:after="0" w:line="240" w:lineRule="auto"/>
        <w:ind w:right="20"/>
        <w:jc w:val="right"/>
        <w:rPr>
          <w:rFonts w:ascii="Times New Roman" w:hAnsi="Times New Roman" w:cs="Verdana"/>
          <w:sz w:val="28"/>
          <w:szCs w:val="28"/>
          <w:lang w:eastAsia="en-US"/>
        </w:rPr>
      </w:pPr>
    </w:p>
    <w:p w:rsidR="00546FE0" w:rsidRPr="00546FE0" w:rsidRDefault="00546FE0" w:rsidP="00546FE0">
      <w:pPr>
        <w:widowControl w:val="0"/>
        <w:spacing w:after="0" w:line="240" w:lineRule="auto"/>
        <w:ind w:right="2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r w:rsidRPr="00546FE0">
        <w:rPr>
          <w:rFonts w:ascii="Times New Roman" w:hAnsi="Times New Roman" w:cs="Verdana"/>
          <w:sz w:val="28"/>
          <w:szCs w:val="28"/>
          <w:lang w:eastAsia="en-US"/>
        </w:rPr>
        <w:lastRenderedPageBreak/>
        <w:t xml:space="preserve">Приложение </w:t>
      </w:r>
    </w:p>
    <w:p w:rsidR="00546FE0" w:rsidRPr="00546FE0" w:rsidRDefault="00546FE0" w:rsidP="00546FE0">
      <w:pPr>
        <w:widowControl w:val="0"/>
        <w:spacing w:after="0" w:line="240" w:lineRule="auto"/>
        <w:ind w:right="2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r w:rsidRPr="00546FE0">
        <w:rPr>
          <w:rFonts w:ascii="Times New Roman" w:hAnsi="Times New Roman" w:cs="Verdana"/>
          <w:sz w:val="28"/>
          <w:szCs w:val="28"/>
          <w:lang w:eastAsia="en-US"/>
        </w:rPr>
        <w:t>к Решению Совета депутатов</w:t>
      </w:r>
    </w:p>
    <w:p w:rsidR="00546FE0" w:rsidRPr="00546FE0" w:rsidRDefault="00546FE0" w:rsidP="00546FE0">
      <w:pPr>
        <w:widowControl w:val="0"/>
        <w:tabs>
          <w:tab w:val="left" w:leader="underscore" w:pos="1685"/>
        </w:tabs>
        <w:spacing w:after="0" w:line="240" w:lineRule="auto"/>
        <w:ind w:right="2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proofErr w:type="spellStart"/>
      <w:r w:rsidRPr="00546FE0">
        <w:rPr>
          <w:rFonts w:ascii="Times New Roman" w:hAnsi="Times New Roman" w:cs="Verdana"/>
          <w:sz w:val="28"/>
          <w:szCs w:val="28"/>
          <w:lang w:eastAsia="en-US"/>
        </w:rPr>
        <w:t>Толстинского</w:t>
      </w:r>
      <w:proofErr w:type="spellEnd"/>
      <w:r w:rsidRPr="00546FE0">
        <w:rPr>
          <w:rFonts w:ascii="Times New Roman" w:hAnsi="Times New Roman" w:cs="Verdana"/>
          <w:sz w:val="28"/>
          <w:szCs w:val="28"/>
          <w:lang w:eastAsia="en-US"/>
        </w:rPr>
        <w:t xml:space="preserve"> сельского поселения</w:t>
      </w:r>
    </w:p>
    <w:p w:rsidR="00546FE0" w:rsidRPr="00546FE0" w:rsidRDefault="00546FE0" w:rsidP="00546FE0">
      <w:pPr>
        <w:widowControl w:val="0"/>
        <w:tabs>
          <w:tab w:val="left" w:pos="5497"/>
        </w:tabs>
        <w:spacing w:after="0" w:line="240" w:lineRule="auto"/>
        <w:ind w:left="458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r w:rsidRPr="00546FE0">
        <w:rPr>
          <w:rFonts w:ascii="Times New Roman" w:hAnsi="Times New Roman" w:cs="Verdana"/>
          <w:sz w:val="28"/>
          <w:szCs w:val="28"/>
          <w:lang w:eastAsia="en-US"/>
        </w:rPr>
        <w:t>от 04.05. 2017 года № 09</w:t>
      </w:r>
    </w:p>
    <w:p w:rsidR="00546FE0" w:rsidRPr="00546FE0" w:rsidRDefault="00546FE0" w:rsidP="00546FE0">
      <w:pPr>
        <w:widowControl w:val="0"/>
        <w:tabs>
          <w:tab w:val="left" w:pos="5497"/>
        </w:tabs>
        <w:spacing w:after="0" w:line="240" w:lineRule="auto"/>
        <w:ind w:left="4580"/>
        <w:jc w:val="right"/>
        <w:rPr>
          <w:rFonts w:ascii="Times New Roman" w:hAnsi="Times New Roman" w:cs="Verdana"/>
          <w:sz w:val="28"/>
          <w:szCs w:val="28"/>
          <w:lang w:eastAsia="en-US"/>
        </w:rPr>
      </w:pPr>
    </w:p>
    <w:p w:rsidR="00546FE0" w:rsidRPr="00546FE0" w:rsidRDefault="00546FE0" w:rsidP="00546FE0">
      <w:pPr>
        <w:widowControl w:val="0"/>
        <w:tabs>
          <w:tab w:val="left" w:pos="5497"/>
        </w:tabs>
        <w:spacing w:after="0" w:line="240" w:lineRule="auto"/>
        <w:jc w:val="center"/>
        <w:rPr>
          <w:rFonts w:ascii="Times New Roman" w:hAnsi="Times New Roman" w:cs="Verdana"/>
          <w:sz w:val="28"/>
          <w:szCs w:val="28"/>
          <w:lang w:eastAsia="en-US"/>
        </w:rPr>
      </w:pPr>
      <w:r w:rsidRPr="00546FE0">
        <w:rPr>
          <w:rFonts w:ascii="Times New Roman" w:hAnsi="Times New Roman" w:cs="Verdana"/>
          <w:sz w:val="28"/>
          <w:szCs w:val="28"/>
          <w:lang w:eastAsia="en-US"/>
        </w:rPr>
        <w:t xml:space="preserve">Изменения и дополнения в Устав </w:t>
      </w:r>
      <w:proofErr w:type="spellStart"/>
      <w:r w:rsidRPr="00546FE0">
        <w:rPr>
          <w:rFonts w:ascii="Times New Roman" w:hAnsi="Times New Roman" w:cs="Verdana"/>
          <w:sz w:val="28"/>
          <w:szCs w:val="28"/>
          <w:lang w:eastAsia="en-US"/>
        </w:rPr>
        <w:t>Толстинского</w:t>
      </w:r>
      <w:proofErr w:type="spellEnd"/>
      <w:r w:rsidRPr="00546FE0">
        <w:rPr>
          <w:rFonts w:ascii="Times New Roman" w:hAnsi="Times New Roman" w:cs="Verdana"/>
          <w:sz w:val="28"/>
          <w:szCs w:val="28"/>
          <w:lang w:eastAsia="en-US"/>
        </w:rPr>
        <w:t xml:space="preserve"> сельского поселения</w:t>
      </w:r>
    </w:p>
    <w:p w:rsidR="00546FE0" w:rsidRPr="00546FE0" w:rsidRDefault="00546FE0" w:rsidP="00546FE0">
      <w:pPr>
        <w:widowControl w:val="0"/>
        <w:tabs>
          <w:tab w:val="left" w:pos="5497"/>
        </w:tabs>
        <w:spacing w:after="0" w:line="240" w:lineRule="auto"/>
        <w:jc w:val="center"/>
        <w:rPr>
          <w:rFonts w:ascii="Times New Roman" w:hAnsi="Times New Roman" w:cs="Verdana"/>
          <w:sz w:val="28"/>
          <w:szCs w:val="28"/>
          <w:lang w:eastAsia="en-US"/>
        </w:rPr>
      </w:pPr>
    </w:p>
    <w:p w:rsidR="00546FE0" w:rsidRPr="00546FE0" w:rsidRDefault="00546FE0" w:rsidP="00546FE0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6F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статье 11: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 в пункте 3  подпункт 1  изложить в следующей редакции: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«1)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 </w:t>
      </w:r>
      <w:proofErr w:type="gramEnd"/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6FE0">
        <w:rPr>
          <w:rFonts w:ascii="Times New Roman" w:eastAsia="Times New Roman" w:hAnsi="Times New Roman" w:cs="Times New Roman"/>
          <w:b/>
          <w:sz w:val="28"/>
          <w:szCs w:val="28"/>
        </w:rPr>
        <w:t>Статью 14 изложить в следующей редакции: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«Статья 14. Опрос граждан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1.Опрос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46FE0">
        <w:rPr>
          <w:rFonts w:ascii="Times New Roman" w:eastAsia="Times New Roman" w:hAnsi="Times New Roman" w:cs="Times New Roman"/>
          <w:sz w:val="28"/>
          <w:szCs w:val="28"/>
        </w:rPr>
        <w:t>Порядок назначения и проведения опроса граждан определяется настоящим Уставом, нормативными правовыми актами Совета депутатов сельского поселения в соответствии с Федеральным законом от 06 октября 2003 №131-ФЗ «Об общих принципах организации местного самоуправления в Российской Федерации» и Законом Челябинской области от 03 марта 2017 №322-ЗО «О порядке назначения и проведения опроса граждан в муниципальных образованиях Челябинской области».</w:t>
      </w:r>
      <w:proofErr w:type="gramEnd"/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3. Опрос граждан проводится по инициативе: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Совета депутатов сельского поселения или главы сельского поселения – по вопросам местного значения;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органов государственной власти Челябинской области –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4.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граждан. В нормативном правовом акте Совета депутатов сельского поселения о назначении опроса граждан устанавливаются: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1) дата и сроки проведения опроса граждан;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6FE0">
        <w:rPr>
          <w:rFonts w:ascii="Times New Roman" w:eastAsia="Times New Roman" w:hAnsi="Times New Roman" w:cs="Times New Roman"/>
          <w:sz w:val="28"/>
          <w:szCs w:val="28"/>
        </w:rPr>
        <w:t>2) формулировка (формулировки) вопроса (вопросов), предлагаемого (предлагаемых) при проведении опроса граждан;</w:t>
      </w:r>
      <w:proofErr w:type="gramEnd"/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3) методика проведения опроса граждан;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4) форма опросного листа;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lastRenderedPageBreak/>
        <w:t>5) минимальная численность жителей муниципального образования, участвующих в опросе граждан.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5. Опрос граждан проводится не позднее трех месяцев со дня принятия решения о назначении опроса граждан.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6. Жители сельского поселения должны быть проинформированы о проведении опроса граждан в порядке, определенном Советом депутатов сельского поселения, не менее чем за 10 дней до дня его проведения.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7.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8. В целях организации проведения опроса граждан Советом депутатов сельского поселения формируется комиссия по проведению опроса граждан.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Порядок избрания и работы комиссии по проведению опроса граждан, численный состав комиссии определяются нормативным правовым актом Совета депутатов сельского поселения.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9. 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Совета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области, являющихся инициаторами проведения опроса граждан, о результатах опроса граждан.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10. Результаты опроса граждан подлежат опубликованию (обнародованию) Советом депутатов сельского поселения не позднее 15 дней со дня определения результатов опроса граждан.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11. Финансирование мероприятий, связанных с подготовкой и проведением опроса граждан, осуществляется: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за счет средств бюджета сельского поселения – при проведении опроса по инициативе органов местного самоуправления;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за счет средств бюджета Челябинской области – при проведении опроса по инициативе органов государственной власти области</w:t>
      </w:r>
      <w:proofErr w:type="gramStart"/>
      <w:r w:rsidRPr="00546FE0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6FE0">
        <w:rPr>
          <w:rFonts w:ascii="Times New Roman" w:eastAsia="Times New Roman" w:hAnsi="Times New Roman" w:cs="Times New Roman"/>
          <w:b/>
          <w:sz w:val="28"/>
          <w:szCs w:val="28"/>
        </w:rPr>
        <w:t>В статье 27:</w:t>
      </w:r>
      <w:r w:rsidRPr="00546F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пункт 4</w:t>
      </w:r>
      <w:r w:rsidRPr="00546F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«4.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Решением Совета депутатов сельского поселения</w:t>
      </w:r>
      <w:proofErr w:type="gramStart"/>
      <w:r w:rsidRPr="00546FE0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FE0" w:rsidRPr="00546FE0" w:rsidRDefault="00546FE0" w:rsidP="00546F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6F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Статью 28 изложить в новой редакции:</w:t>
      </w:r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Статья 28.</w:t>
      </w:r>
      <w:r w:rsidRPr="00546FE0">
        <w:rPr>
          <w:rFonts w:ascii="Times New Roman" w:eastAsia="Times New Roman" w:hAnsi="Times New Roman" w:cs="Times New Roman"/>
          <w:sz w:val="28"/>
          <w:szCs w:val="28"/>
        </w:rPr>
        <w:tab/>
        <w:t>Гарантии осуществления полномочий главы сельского поселения</w:t>
      </w:r>
    </w:p>
    <w:p w:rsidR="00546FE0" w:rsidRPr="00546FE0" w:rsidRDefault="00546FE0" w:rsidP="005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1. Глава сельского поселения подлежит страхованию за счёт средств местного бюджета на случаи:</w:t>
      </w:r>
    </w:p>
    <w:p w:rsidR="00546FE0" w:rsidRPr="00546FE0" w:rsidRDefault="00546FE0" w:rsidP="005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1) гибели (смерти), если гибель (смерть) наступила вследствие телесных повреждений или иного причинения вреда здоровью в связи с осуществлением полномочий главы сельского поселения;</w:t>
      </w:r>
    </w:p>
    <w:p w:rsidR="00546FE0" w:rsidRPr="00546FE0" w:rsidRDefault="00546FE0" w:rsidP="005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2) причинения увечья или иного повреждения здоровья, повлекшего полную или частичную утрату трудоспособности, в связи с осуществлением полномочий главы сельского поселения;</w:t>
      </w:r>
    </w:p>
    <w:p w:rsidR="00546FE0" w:rsidRPr="00546FE0" w:rsidRDefault="00546FE0" w:rsidP="005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2.Размер страховой суммы устанавливается Решением Совета депутатов.</w:t>
      </w:r>
    </w:p>
    <w:p w:rsidR="00546FE0" w:rsidRPr="00546FE0" w:rsidRDefault="00546FE0" w:rsidP="005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6FE0">
        <w:rPr>
          <w:rFonts w:ascii="Times New Roman" w:eastAsia="Times New Roman" w:hAnsi="Times New Roman" w:cs="Times New Roman"/>
          <w:sz w:val="28"/>
          <w:szCs w:val="28"/>
        </w:rPr>
        <w:t>3.В случае причинения главе сельского поселения увечья или иного повреждения здоровья, повлекшего полную или частичную утрату трудоспособности, в связи с осуществлением полномочий главы сельского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зачёта выплат страховых сумм по страхованию, установленному  п.1 настоящей статьи.</w:t>
      </w:r>
      <w:proofErr w:type="gramEnd"/>
    </w:p>
    <w:p w:rsidR="00546FE0" w:rsidRPr="00546FE0" w:rsidRDefault="00546FE0" w:rsidP="0054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>4. Главе сельского поселения</w:t>
      </w:r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устанавливается ежемесячная доплата к страховой пенсии по старости (инвалидности) в связи с прекращением его полномочий (в том числе досрочно). </w:t>
      </w:r>
      <w:proofErr w:type="gramStart"/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Такая доплата устанавливается только в отношении лиц, осуществлявших полномочия Главы сельского поселения 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указанного лица по основаниям, предусмотренным </w:t>
      </w:r>
      <w:hyperlink r:id="rId6" w:history="1">
        <w:r w:rsidRPr="00546FE0">
          <w:rPr>
            <w:rFonts w:ascii="Verdana" w:eastAsia="Calibri" w:hAnsi="Verdana" w:cs="Times New Roman"/>
            <w:color w:val="0000FF"/>
            <w:sz w:val="24"/>
            <w:u w:val="single"/>
            <w:lang w:eastAsia="en-US"/>
          </w:rPr>
          <w:t>пунктами 2.1</w:t>
        </w:r>
      </w:hyperlink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546FE0">
          <w:rPr>
            <w:rFonts w:ascii="Verdana" w:eastAsia="Calibri" w:hAnsi="Verdana" w:cs="Times New Roman"/>
            <w:color w:val="0000FF"/>
            <w:sz w:val="24"/>
            <w:u w:val="single"/>
            <w:lang w:eastAsia="en-US"/>
          </w:rPr>
          <w:t>3</w:t>
        </w:r>
      </w:hyperlink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546FE0">
          <w:rPr>
            <w:rFonts w:ascii="Verdana" w:eastAsia="Calibri" w:hAnsi="Verdana" w:cs="Times New Roman"/>
            <w:color w:val="0000FF"/>
            <w:sz w:val="24"/>
            <w:u w:val="single"/>
            <w:lang w:eastAsia="en-US"/>
          </w:rPr>
          <w:t>6</w:t>
        </w:r>
      </w:hyperlink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hyperlink r:id="rId9" w:history="1">
        <w:r w:rsidRPr="00546FE0">
          <w:rPr>
            <w:rFonts w:ascii="Verdana" w:eastAsia="Calibri" w:hAnsi="Verdana" w:cs="Times New Roman"/>
            <w:color w:val="0000FF"/>
            <w:sz w:val="24"/>
            <w:u w:val="single"/>
            <w:lang w:eastAsia="en-US"/>
          </w:rPr>
          <w:t>9 части 6</w:t>
        </w:r>
      </w:hyperlink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546FE0">
          <w:rPr>
            <w:rFonts w:ascii="Verdana" w:eastAsia="Calibri" w:hAnsi="Verdana" w:cs="Times New Roman"/>
            <w:color w:val="0000FF"/>
            <w:sz w:val="24"/>
            <w:u w:val="single"/>
            <w:lang w:eastAsia="en-US"/>
          </w:rPr>
          <w:t>частью 6.1 статьи 36</w:t>
        </w:r>
      </w:hyperlink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Pr="00546FE0">
          <w:rPr>
            <w:rFonts w:ascii="Verdana" w:eastAsia="Calibri" w:hAnsi="Verdana" w:cs="Times New Roman"/>
            <w:color w:val="0000FF"/>
            <w:sz w:val="24"/>
            <w:u w:val="single"/>
            <w:lang w:eastAsia="en-US"/>
          </w:rPr>
          <w:t>частью 7.1</w:t>
        </w:r>
      </w:hyperlink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2" w:history="1">
        <w:r w:rsidRPr="00546FE0">
          <w:rPr>
            <w:rFonts w:ascii="Verdana" w:eastAsia="Calibri" w:hAnsi="Verdana" w:cs="Times New Roman"/>
            <w:color w:val="0000FF"/>
            <w:sz w:val="24"/>
            <w:u w:val="single"/>
            <w:lang w:eastAsia="en-US"/>
          </w:rPr>
          <w:t>пунктами 5</w:t>
        </w:r>
      </w:hyperlink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hyperlink r:id="rId13" w:history="1">
        <w:r w:rsidRPr="00546FE0">
          <w:rPr>
            <w:rFonts w:ascii="Verdana" w:eastAsia="Calibri" w:hAnsi="Verdana" w:cs="Times New Roman"/>
            <w:color w:val="0000FF"/>
            <w:sz w:val="24"/>
            <w:u w:val="single"/>
            <w:lang w:eastAsia="en-US"/>
          </w:rPr>
          <w:t>8 части 10</w:t>
        </w:r>
      </w:hyperlink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4" w:history="1">
        <w:r w:rsidRPr="00546FE0">
          <w:rPr>
            <w:rFonts w:ascii="Verdana" w:eastAsia="Calibri" w:hAnsi="Verdana" w:cs="Times New Roman"/>
            <w:color w:val="0000FF"/>
            <w:sz w:val="24"/>
            <w:u w:val="single"/>
            <w:lang w:eastAsia="en-US"/>
          </w:rPr>
          <w:t>частью 10.1 статьи 40</w:t>
        </w:r>
      </w:hyperlink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</w:t>
      </w:r>
      <w:proofErr w:type="gramEnd"/>
      <w:r w:rsidRPr="00546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 от 06.10.2003 года № 131-ФЗ "Об общих принципах организации местного самоуправления в Российской Федерации".</w:t>
      </w:r>
    </w:p>
    <w:p w:rsidR="00546FE0" w:rsidRPr="00546FE0" w:rsidRDefault="00546FE0" w:rsidP="005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5.Условия, порядок назначения и выплаты ежемесячной доплаты к страховой пенсии по старости (инвалидности) устанавливаются Решением Совета депутатов.         </w:t>
      </w:r>
    </w:p>
    <w:p w:rsidR="00546FE0" w:rsidRPr="00546FE0" w:rsidRDefault="00546FE0" w:rsidP="005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6. Главе сельского поселения предоставляется ежегодный оплачиваемый отпуск продолжительностью 45 календарных дней.      </w:t>
      </w:r>
    </w:p>
    <w:p w:rsidR="00546FE0" w:rsidRPr="00546FE0" w:rsidRDefault="00546FE0" w:rsidP="00546FE0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          7. Глава сельского поселения по вопросам, связанным с осуществлением полномочий главы сельского поселения, на территории муниципального района пользуется правом на безотлагательный приём должностными лицами органов местного самоуправления.   </w:t>
      </w:r>
    </w:p>
    <w:p w:rsidR="00546FE0" w:rsidRPr="00546FE0" w:rsidRDefault="00546FE0" w:rsidP="00546FE0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ab/>
        <w:t>8. Глава сельского поселения обеспечивается документами, принятыми органами и должностными лицами местного самоуправления, информационными и справочными материалами.</w:t>
      </w:r>
    </w:p>
    <w:p w:rsidR="00546FE0" w:rsidRPr="00546FE0" w:rsidRDefault="00546FE0" w:rsidP="00546FE0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ab/>
        <w:t>9. Глава сельского поселения имеет преимущественное право выступать по вопросам, связанным с осуществлением полномочий главы сельского поселения, в средствах массовой информации, финансируемых (полностью или частично) из местного бюджета.</w:t>
      </w:r>
    </w:p>
    <w:p w:rsidR="00546FE0" w:rsidRPr="00546FE0" w:rsidRDefault="00546FE0" w:rsidP="00546FE0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Порядок размещения материалов, представляемых главой сельского поселения, в средствах массовой информации устанавливается Решением Совета депутатов.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FE0">
        <w:rPr>
          <w:rFonts w:ascii="Times New Roman" w:eastAsia="Times New Roman" w:hAnsi="Times New Roman" w:cs="Times New Roman"/>
          <w:sz w:val="28"/>
          <w:szCs w:val="28"/>
        </w:rPr>
        <w:tab/>
        <w:t xml:space="preserve">10. </w:t>
      </w:r>
      <w:proofErr w:type="gramStart"/>
      <w:r w:rsidRPr="00546FE0">
        <w:rPr>
          <w:rFonts w:ascii="Times New Roman" w:eastAsia="Times New Roman" w:hAnsi="Times New Roman" w:cs="Times New Roman"/>
          <w:sz w:val="28"/>
          <w:szCs w:val="28"/>
        </w:rPr>
        <w:t>Главе сельского поселения за счет средств местного бюджета возмещаются расходы на проезд на всех видах пассажирского транспорта (за исключением такси) на территории поселения, расходы, связанные с использованием средств связи, расходы на проезд и проживание в гостинице, ином жилом помещении и суточные, связанные с проживанием главы сельского поселения вне постоянного места жительства в связи с его служебной командировкой, иные расходы, связанные</w:t>
      </w:r>
      <w:proofErr w:type="gramEnd"/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 с осуществлением деятельности главы сельского поселения, при представлении документов, подтверждающих такие расходы.</w:t>
      </w:r>
    </w:p>
    <w:p w:rsidR="00546FE0" w:rsidRPr="00546FE0" w:rsidRDefault="00546FE0" w:rsidP="00546FE0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ab/>
        <w:t>11. Размер и порядок возмещения расходов, связанных с осуществлением полномочий главы сельского поселения, устанавливаются Решением Совета депутатов</w:t>
      </w:r>
      <w:proofErr w:type="gramStart"/>
      <w:r w:rsidRPr="00546FE0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546FE0" w:rsidRPr="00546FE0" w:rsidRDefault="00546FE0" w:rsidP="00546FE0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46FE0">
        <w:rPr>
          <w:rFonts w:ascii="Times New Roman" w:eastAsia="Times New Roman" w:hAnsi="Times New Roman" w:cs="Times New Roman"/>
          <w:b/>
          <w:sz w:val="28"/>
          <w:szCs w:val="28"/>
        </w:rPr>
        <w:t>В статье 42:</w:t>
      </w:r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6FE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пункте 2 абзац второй изложить в следующей редакции:</w:t>
      </w:r>
    </w:p>
    <w:p w:rsidR="00546FE0" w:rsidRPr="00546FE0" w:rsidRDefault="00546FE0" w:rsidP="0054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546FE0">
        <w:rPr>
          <w:rFonts w:ascii="Times New Roman" w:eastAsia="Times New Roman" w:hAnsi="Times New Roman" w:cs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546FE0">
        <w:rPr>
          <w:rFonts w:ascii="Times New Roman" w:eastAsia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 w:rsidRPr="00546FE0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546FE0" w:rsidRPr="00546FE0" w:rsidRDefault="00546FE0" w:rsidP="0054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FE0" w:rsidRPr="00546FE0" w:rsidRDefault="00546FE0" w:rsidP="00546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FE0" w:rsidRPr="00546FE0" w:rsidRDefault="00546FE0" w:rsidP="00546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FE0" w:rsidRPr="00546FE0" w:rsidRDefault="00546FE0" w:rsidP="00546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FE0" w:rsidRDefault="00546FE0" w:rsidP="00546F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E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46FE0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546F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1CBD" w:rsidRDefault="00546FE0" w:rsidP="00546FE0">
      <w:r w:rsidRPr="00546FE0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В.А.Б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елоус</w:t>
      </w:r>
    </w:p>
    <w:sectPr w:rsidR="00AA1CBD" w:rsidSect="00557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4B9"/>
    <w:multiLevelType w:val="hybridMultilevel"/>
    <w:tmpl w:val="6A90A692"/>
    <w:lvl w:ilvl="0" w:tplc="E36658D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91495"/>
    <w:multiLevelType w:val="hybridMultilevel"/>
    <w:tmpl w:val="EFA2BABA"/>
    <w:lvl w:ilvl="0" w:tplc="EE7CA81C">
      <w:start w:val="4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6FE0"/>
    <w:rsid w:val="00546FE0"/>
    <w:rsid w:val="005579CC"/>
    <w:rsid w:val="006844A7"/>
    <w:rsid w:val="00AA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1285ECB139E5ED25BD13F215D46FDDEEB6CA3F3DDD1C7CCFF02E331B3D10A68C307B2507BAD81x520L" TargetMode="External"/><Relationship Id="rId13" Type="http://schemas.openxmlformats.org/officeDocument/2006/relationships/hyperlink" Target="consultantplus://offline/ref=1A51285ECB139E5ED25BD13F215D46FDDEEB6CA3F3DDD1C7CCFF02E331B3D10A68C307B2507BAC85x52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51285ECB139E5ED25BD13F215D46FDDEEB6CA3F3DDD1C7CCFF02E331B3D10A68C307B2507BAD82x527L" TargetMode="External"/><Relationship Id="rId12" Type="http://schemas.openxmlformats.org/officeDocument/2006/relationships/hyperlink" Target="consultantplus://offline/ref=1A51285ECB139E5ED25BD13F215D46FDDEEB6CA3F3DDD1C7CCFF02E331B3D10A68C307B2507BAC86x52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51285ECB139E5ED25BD13F215D46FDDEEB6CA3F3DDD1C7CCFF02E331B3D10A68C307B2507AA882x529L" TargetMode="External"/><Relationship Id="rId11" Type="http://schemas.openxmlformats.org/officeDocument/2006/relationships/hyperlink" Target="consultantplus://offline/ref=1A51285ECB139E5ED25BD13F215D46FDDEEB6CA3F3DDD1C7CCFF02E331B3D10A68C307B557x728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51285ECB139E5ED25BD13F215D46FDDEEB6CA3F3DDD1C7CCFF02E331B3D10A68C307B2507AAB80x52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51285ECB139E5ED25BD13F215D46FDDEEB6CA3F3DDD1C7CCFF02E331B3D10A68C307B2507BAD81x523L" TargetMode="External"/><Relationship Id="rId14" Type="http://schemas.openxmlformats.org/officeDocument/2006/relationships/hyperlink" Target="consultantplus://offline/ref=1A51285ECB139E5ED25BD13F215D46FDDEEB6CA3F3DDD1C7CCFF02E331B3D10A68C307B557x72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2017-07-06T02:45:00Z</dcterms:created>
  <dcterms:modified xsi:type="dcterms:W3CDTF">2017-07-07T08:55:00Z</dcterms:modified>
</cp:coreProperties>
</file>