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20" w:rsidRPr="003A6320" w:rsidRDefault="003A6320" w:rsidP="003A6320">
      <w:pPr>
        <w:autoSpaceDE w:val="0"/>
        <w:autoSpaceDN w:val="0"/>
        <w:spacing w:after="0" w:line="240" w:lineRule="auto"/>
        <w:ind w:left="6577"/>
        <w:rPr>
          <w:rFonts w:ascii="Times New Roman" w:eastAsia="Times New Roman" w:hAnsi="Times New Roman" w:cs="Times New Roman"/>
          <w:sz w:val="16"/>
          <w:szCs w:val="16"/>
        </w:rPr>
      </w:pPr>
      <w:r w:rsidRPr="003A6320">
        <w:rPr>
          <w:rFonts w:ascii="Times New Roman" w:eastAsia="Times New Roman" w:hAnsi="Times New Roman" w:cs="Times New Roman"/>
          <w:sz w:val="16"/>
          <w:szCs w:val="16"/>
        </w:rPr>
        <w:t>Приложение № 1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6577"/>
        <w:rPr>
          <w:rFonts w:ascii="Times New Roman" w:eastAsia="Times New Roman" w:hAnsi="Times New Roman" w:cs="Times New Roman"/>
          <w:sz w:val="16"/>
          <w:szCs w:val="16"/>
        </w:rPr>
      </w:pPr>
      <w:r w:rsidRPr="003A6320">
        <w:rPr>
          <w:rFonts w:ascii="Times New Roman" w:eastAsia="Times New Roman" w:hAnsi="Times New Roman" w:cs="Times New Roman"/>
          <w:sz w:val="16"/>
          <w:szCs w:val="16"/>
        </w:rPr>
        <w:t>к Правилам проведения органом местного самоуправления открытого конкурса по отбору управляющей организации для управления многоквартирным домом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6577"/>
        <w:rPr>
          <w:rFonts w:ascii="Times New Roman" w:eastAsia="Times New Roman" w:hAnsi="Times New Roman" w:cs="Times New Roman"/>
          <w:sz w:val="16"/>
          <w:szCs w:val="16"/>
        </w:rPr>
      </w:pP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657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6320">
        <w:rPr>
          <w:rFonts w:ascii="Times New Roman" w:eastAsia="Times New Roman" w:hAnsi="Times New Roman" w:cs="Times New Roman"/>
        </w:rPr>
        <w:t xml:space="preserve">Утверждаю Глава </w:t>
      </w:r>
      <w:proofErr w:type="spellStart"/>
      <w:r w:rsidRPr="003A6320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3A6320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3A6320" w:rsidRPr="003A6320" w:rsidRDefault="003A6320" w:rsidP="003A63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proofErr w:type="gramStart"/>
      <w:r w:rsidRPr="003A6320">
        <w:rPr>
          <w:rFonts w:ascii="Times New Roman" w:eastAsia="Times New Roman" w:hAnsi="Times New Roman" w:cs="Times New Roman"/>
        </w:rPr>
        <w:t>(должность, ф.и.о. руководителя органа</w:t>
      </w:r>
      <w:proofErr w:type="gramEnd"/>
    </w:p>
    <w:p w:rsidR="003A6320" w:rsidRPr="003A6320" w:rsidRDefault="003A6320" w:rsidP="003A6320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                                    В.А.Белоус</w:t>
      </w:r>
    </w:p>
    <w:p w:rsidR="003A6320" w:rsidRPr="003A6320" w:rsidRDefault="003A6320" w:rsidP="003A63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местного самоуправления, являющегося организатором конкурса,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457213, </w:t>
      </w:r>
      <w:proofErr w:type="spellStart"/>
      <w:r w:rsidRPr="003A6320">
        <w:rPr>
          <w:rFonts w:ascii="Times New Roman" w:eastAsia="Times New Roman" w:hAnsi="Times New Roman" w:cs="Times New Roman"/>
        </w:rPr>
        <w:t>с</w:t>
      </w:r>
      <w:proofErr w:type="gramStart"/>
      <w:r w:rsidRPr="003A6320">
        <w:rPr>
          <w:rFonts w:ascii="Times New Roman" w:eastAsia="Times New Roman" w:hAnsi="Times New Roman" w:cs="Times New Roman"/>
        </w:rPr>
        <w:t>.Т</w:t>
      </w:r>
      <w:proofErr w:type="gramEnd"/>
      <w:r w:rsidRPr="003A6320">
        <w:rPr>
          <w:rFonts w:ascii="Times New Roman" w:eastAsia="Times New Roman" w:hAnsi="Times New Roman" w:cs="Times New Roman"/>
        </w:rPr>
        <w:t>олсты,ул</w:t>
      </w:r>
      <w:proofErr w:type="spellEnd"/>
      <w:r w:rsidRPr="003A6320">
        <w:rPr>
          <w:rFonts w:ascii="Times New Roman" w:eastAsia="Times New Roman" w:hAnsi="Times New Roman" w:cs="Times New Roman"/>
        </w:rPr>
        <w:t>. Уральская-1а</w:t>
      </w:r>
    </w:p>
    <w:p w:rsidR="003A6320" w:rsidRPr="003A6320" w:rsidRDefault="003A6320" w:rsidP="003A63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почтовый индекс и адрес, телефон,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тел/факс 835142 3-03-59</w:t>
      </w:r>
    </w:p>
    <w:p w:rsidR="003A6320" w:rsidRPr="003A6320" w:rsidRDefault="003A6320" w:rsidP="003A63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факс, адрес электронной почты)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3A6320" w:rsidRPr="003A6320" w:rsidTr="006F3FB7">
        <w:tc>
          <w:tcPr>
            <w:tcW w:w="187" w:type="dxa"/>
            <w:vAlign w:val="bottom"/>
            <w:hideMark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vAlign w:val="bottom"/>
            <w:hideMark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3A6320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632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3A6320" w:rsidRPr="003A6320" w:rsidRDefault="003A6320" w:rsidP="003A6320">
      <w:pPr>
        <w:autoSpaceDE w:val="0"/>
        <w:autoSpaceDN w:val="0"/>
        <w:spacing w:after="0" w:line="240" w:lineRule="auto"/>
        <w:ind w:left="6521" w:right="1416"/>
        <w:jc w:val="center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(дата утверждения)</w:t>
      </w:r>
    </w:p>
    <w:p w:rsidR="003A6320" w:rsidRPr="003A6320" w:rsidRDefault="003A6320" w:rsidP="003A6320">
      <w:pPr>
        <w:tabs>
          <w:tab w:val="left" w:pos="4678"/>
        </w:tabs>
        <w:autoSpaceDE w:val="0"/>
        <w:autoSpaceDN w:val="0"/>
        <w:spacing w:after="0" w:line="240" w:lineRule="auto"/>
        <w:ind w:left="6521" w:right="1416" w:hanging="18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320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3A6320" w:rsidRPr="003A6320" w:rsidRDefault="003A6320" w:rsidP="003A6320">
      <w:pPr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320">
        <w:rPr>
          <w:rFonts w:ascii="Times New Roman" w:eastAsia="Times New Roman" w:hAnsi="Times New Roman" w:cs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A632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A6320" w:rsidRPr="003A6320" w:rsidRDefault="003A6320" w:rsidP="003A6320">
      <w:pPr>
        <w:autoSpaceDE w:val="0"/>
        <w:autoSpaceDN w:val="0"/>
        <w:spacing w:before="240" w:after="0" w:line="240" w:lineRule="auto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  <w:lang w:val="en-US"/>
        </w:rPr>
        <w:t>I</w:t>
      </w:r>
      <w:r w:rsidRPr="003A6320">
        <w:rPr>
          <w:rFonts w:ascii="Times New Roman" w:eastAsia="Times New Roman" w:hAnsi="Times New Roman" w:cs="Times New Roman"/>
        </w:rPr>
        <w:t>. Общие сведения о многоквартирном доме</w:t>
      </w:r>
    </w:p>
    <w:p w:rsidR="003A6320" w:rsidRPr="003A6320" w:rsidRDefault="003A6320" w:rsidP="003A6320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1. Адрес многоквартирного дома  ул. </w:t>
      </w:r>
      <w:r w:rsidRPr="003A6320">
        <w:rPr>
          <w:rFonts w:ascii="Times New Roman" w:eastAsia="Times New Roman" w:hAnsi="Times New Roman" w:cs="Times New Roman"/>
          <w:noProof/>
        </w:rPr>
        <w:t>Красный Сеятель д.13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2. Кадастровый номер многоквартирного дома (при его наличии)  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3. Серия, тип постройки </w:t>
      </w:r>
      <w:r w:rsidRPr="003A6320">
        <w:rPr>
          <w:rFonts w:ascii="Times New Roman" w:eastAsia="Times New Roman" w:hAnsi="Times New Roman" w:cs="Times New Roman"/>
          <w:noProof/>
        </w:rPr>
        <w:t>жилой дом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4. Год постройки: </w:t>
      </w:r>
      <w:r w:rsidRPr="003A6320">
        <w:rPr>
          <w:rFonts w:ascii="Times New Roman" w:eastAsia="Times New Roman" w:hAnsi="Times New Roman" w:cs="Times New Roman"/>
          <w:noProof/>
        </w:rPr>
        <w:t>1976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5. Степень износа по данным государственного технического учета 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6. Степень фактического износа:  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7. Год последнего капитального ремонта  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8. Реквизиты правового акта о признании многоквартирного дома аварийным и подлежащим сносу  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9. Количество этажей</w:t>
      </w:r>
      <w:proofErr w:type="gramStart"/>
      <w:r w:rsidRPr="003A6320">
        <w:rPr>
          <w:rFonts w:ascii="Times New Roman" w:eastAsia="Times New Roman" w:hAnsi="Times New Roman" w:cs="Times New Roman"/>
        </w:rPr>
        <w:t xml:space="preserve"> :</w:t>
      </w:r>
      <w:proofErr w:type="gramEnd"/>
      <w:r w:rsidRPr="003A6320">
        <w:rPr>
          <w:rFonts w:ascii="Times New Roman" w:eastAsia="Times New Roman" w:hAnsi="Times New Roman" w:cs="Times New Roman"/>
        </w:rPr>
        <w:t xml:space="preserve">  </w:t>
      </w:r>
      <w:r w:rsidRPr="003A6320">
        <w:rPr>
          <w:rFonts w:ascii="Times New Roman" w:eastAsia="Times New Roman" w:hAnsi="Times New Roman" w:cs="Times New Roman"/>
          <w:noProof/>
        </w:rPr>
        <w:t>2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10. Наличие подвала: </w:t>
      </w:r>
      <w:r w:rsidRPr="003A6320">
        <w:rPr>
          <w:rFonts w:ascii="Times New Roman" w:eastAsia="Times New Roman" w:hAnsi="Times New Roman" w:cs="Times New Roman"/>
          <w:noProof/>
        </w:rPr>
        <w:t>Есть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11. Наличие цокольного этажа</w:t>
      </w:r>
      <w:proofErr w:type="gramStart"/>
      <w:r w:rsidRPr="003A6320">
        <w:rPr>
          <w:rFonts w:ascii="Times New Roman" w:eastAsia="Times New Roman" w:hAnsi="Times New Roman" w:cs="Times New Roman"/>
        </w:rPr>
        <w:t xml:space="preserve"> :</w:t>
      </w:r>
      <w:proofErr w:type="gramEnd"/>
      <w:r w:rsidRPr="003A6320">
        <w:rPr>
          <w:rFonts w:ascii="Times New Roman" w:eastAsia="Times New Roman" w:hAnsi="Times New Roman" w:cs="Times New Roman"/>
        </w:rPr>
        <w:t xml:space="preserve"> </w:t>
      </w:r>
      <w:r w:rsidRPr="003A6320">
        <w:rPr>
          <w:rFonts w:ascii="Times New Roman" w:eastAsia="Times New Roman" w:hAnsi="Times New Roman" w:cs="Times New Roman"/>
          <w:noProof/>
        </w:rPr>
        <w:t>Нет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12. Наличие мансарды</w:t>
      </w:r>
      <w:proofErr w:type="gramStart"/>
      <w:r w:rsidRPr="003A6320">
        <w:rPr>
          <w:rFonts w:ascii="Times New Roman" w:eastAsia="Times New Roman" w:hAnsi="Times New Roman" w:cs="Times New Roman"/>
        </w:rPr>
        <w:t xml:space="preserve">  </w:t>
      </w:r>
      <w:r w:rsidRPr="003A6320">
        <w:rPr>
          <w:rFonts w:ascii="Times New Roman" w:eastAsia="Times New Roman" w:hAnsi="Times New Roman" w:cs="Times New Roman"/>
          <w:noProof/>
        </w:rPr>
        <w:t>Н</w:t>
      </w:r>
      <w:proofErr w:type="gramEnd"/>
      <w:r w:rsidRPr="003A6320">
        <w:rPr>
          <w:rFonts w:ascii="Times New Roman" w:eastAsia="Times New Roman" w:hAnsi="Times New Roman" w:cs="Times New Roman"/>
          <w:noProof/>
        </w:rPr>
        <w:t>ет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13. Наличие мезонина</w:t>
      </w:r>
      <w:proofErr w:type="gramStart"/>
      <w:r w:rsidRPr="003A6320">
        <w:rPr>
          <w:rFonts w:ascii="Times New Roman" w:eastAsia="Times New Roman" w:hAnsi="Times New Roman" w:cs="Times New Roman"/>
        </w:rPr>
        <w:t xml:space="preserve">  </w:t>
      </w:r>
      <w:r w:rsidRPr="003A6320">
        <w:rPr>
          <w:rFonts w:ascii="Times New Roman" w:eastAsia="Times New Roman" w:hAnsi="Times New Roman" w:cs="Times New Roman"/>
          <w:noProof/>
        </w:rPr>
        <w:t>Н</w:t>
      </w:r>
      <w:proofErr w:type="gramEnd"/>
      <w:r w:rsidRPr="003A6320">
        <w:rPr>
          <w:rFonts w:ascii="Times New Roman" w:eastAsia="Times New Roman" w:hAnsi="Times New Roman" w:cs="Times New Roman"/>
          <w:noProof/>
        </w:rPr>
        <w:t>ет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14. Количество квартир: </w:t>
      </w:r>
      <w:r w:rsidRPr="003A6320">
        <w:rPr>
          <w:rFonts w:ascii="Times New Roman" w:eastAsia="Times New Roman" w:hAnsi="Times New Roman" w:cs="Times New Roman"/>
          <w:noProof/>
        </w:rPr>
        <w:t>18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15. Количество нежилых помещений, не входящих в состав общего имущества </w:t>
      </w:r>
      <w:r w:rsidRPr="003A6320">
        <w:rPr>
          <w:rFonts w:ascii="Times New Roman" w:eastAsia="Times New Roman" w:hAnsi="Times New Roman" w:cs="Times New Roman"/>
        </w:rPr>
        <w:br/>
        <w:t xml:space="preserve">16. Реквизиты правового акта о признании всех жилых помещений в многоквартирном доме </w:t>
      </w:r>
      <w:proofErr w:type="gramStart"/>
      <w:r w:rsidRPr="003A6320">
        <w:rPr>
          <w:rFonts w:ascii="Times New Roman" w:eastAsia="Times New Roman" w:hAnsi="Times New Roman" w:cs="Times New Roman"/>
        </w:rPr>
        <w:t>непригодными</w:t>
      </w:r>
      <w:proofErr w:type="gramEnd"/>
      <w:r w:rsidRPr="003A6320">
        <w:rPr>
          <w:rFonts w:ascii="Times New Roman" w:eastAsia="Times New Roman" w:hAnsi="Times New Roman" w:cs="Times New Roman"/>
        </w:rPr>
        <w:t xml:space="preserve"> для проживания   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17. Перечень жилых помещений, признанных непригодными для  проживания </w:t>
      </w:r>
      <w:proofErr w:type="gramStart"/>
      <w:r w:rsidRPr="003A6320">
        <w:rPr>
          <w:rFonts w:ascii="Times New Roman" w:eastAsia="Times New Roman" w:hAnsi="Times New Roman" w:cs="Times New Roman"/>
        </w:rPr>
        <w:t xml:space="preserve">( </w:t>
      </w:r>
      <w:proofErr w:type="gramEnd"/>
      <w:r w:rsidRPr="003A6320">
        <w:rPr>
          <w:rFonts w:ascii="Times New Roman" w:eastAsia="Times New Roman" w:hAnsi="Times New Roman" w:cs="Times New Roman"/>
        </w:rPr>
        <w:t>с указанием реквизитов правовых актов о признании жилых помещений непригодными для проживания)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18. Строительный объем</w:t>
      </w:r>
      <w:proofErr w:type="gramStart"/>
      <w:r w:rsidRPr="003A6320">
        <w:rPr>
          <w:rFonts w:ascii="Times New Roman" w:eastAsia="Times New Roman" w:hAnsi="Times New Roman" w:cs="Times New Roman"/>
        </w:rPr>
        <w:t xml:space="preserve"> :</w:t>
      </w:r>
      <w:proofErr w:type="gramEnd"/>
      <w:r w:rsidRPr="003A6320">
        <w:rPr>
          <w:rFonts w:ascii="Times New Roman" w:eastAsia="Times New Roman" w:hAnsi="Times New Roman" w:cs="Times New Roman"/>
        </w:rPr>
        <w:t xml:space="preserve"> </w:t>
      </w:r>
      <w:r w:rsidRPr="003A6320">
        <w:rPr>
          <w:rFonts w:ascii="Times New Roman" w:eastAsia="Times New Roman" w:hAnsi="Times New Roman" w:cs="Times New Roman"/>
          <w:noProof/>
        </w:rPr>
        <w:t xml:space="preserve"> неизвестен</w:t>
      </w:r>
      <w:r w:rsidRPr="003A6320">
        <w:rPr>
          <w:rFonts w:ascii="Times New Roman" w:eastAsia="Times New Roman" w:hAnsi="Times New Roman" w:cs="Times New Roman"/>
        </w:rPr>
        <w:t xml:space="preserve"> куб. м</w:t>
      </w:r>
    </w:p>
    <w:p w:rsidR="003A6320" w:rsidRPr="003A6320" w:rsidRDefault="003A6320" w:rsidP="003A6320">
      <w:pPr>
        <w:tabs>
          <w:tab w:val="center" w:pos="5387"/>
          <w:tab w:val="left" w:pos="737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19. Площадь: </w:t>
      </w:r>
    </w:p>
    <w:p w:rsidR="003A6320" w:rsidRPr="003A6320" w:rsidRDefault="003A6320" w:rsidP="003A6320">
      <w:pPr>
        <w:tabs>
          <w:tab w:val="center" w:pos="2835"/>
          <w:tab w:val="left" w:pos="4678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а) многоквартирного дома с лоджиями, балконами, шкафами, коридорами и лестничными клетками</w:t>
      </w:r>
      <w:proofErr w:type="gramStart"/>
      <w:r w:rsidRPr="003A6320">
        <w:rPr>
          <w:rFonts w:ascii="Times New Roman" w:eastAsia="Times New Roman" w:hAnsi="Times New Roman" w:cs="Times New Roman"/>
        </w:rPr>
        <w:t xml:space="preserve"> :</w:t>
      </w:r>
      <w:proofErr w:type="gramEnd"/>
      <w:r w:rsidRPr="003A6320">
        <w:rPr>
          <w:rFonts w:ascii="Times New Roman" w:eastAsia="Times New Roman" w:hAnsi="Times New Roman" w:cs="Times New Roman"/>
        </w:rPr>
        <w:t xml:space="preserve">  </w:t>
      </w:r>
      <w:r w:rsidRPr="003A6320">
        <w:rPr>
          <w:rFonts w:ascii="Times New Roman" w:eastAsia="Times New Roman" w:hAnsi="Times New Roman" w:cs="Times New Roman"/>
          <w:noProof/>
        </w:rPr>
        <w:t>977,8</w:t>
      </w:r>
      <w:r w:rsidRPr="003A6320">
        <w:rPr>
          <w:rFonts w:ascii="Times New Roman" w:eastAsia="Times New Roman" w:hAnsi="Times New Roman" w:cs="Times New Roman"/>
        </w:rPr>
        <w:t xml:space="preserve"> кв. м</w:t>
      </w:r>
    </w:p>
    <w:p w:rsidR="003A6320" w:rsidRPr="003A6320" w:rsidRDefault="003A6320" w:rsidP="003A6320">
      <w:pPr>
        <w:tabs>
          <w:tab w:val="center" w:pos="7598"/>
          <w:tab w:val="right" w:pos="1020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б) жилых помещений (общая площадь квартир)     843,7  кв. м</w:t>
      </w:r>
    </w:p>
    <w:p w:rsidR="003A6320" w:rsidRPr="003A6320" w:rsidRDefault="003A6320" w:rsidP="003A6320">
      <w:pPr>
        <w:tabs>
          <w:tab w:val="center" w:pos="6096"/>
          <w:tab w:val="left" w:pos="8080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в) нежилых помещений (общая площадь нежилых помещений, не входящих в состав общего имущества в многоквартирном доме)                                 кв. м</w:t>
      </w:r>
    </w:p>
    <w:p w:rsidR="003A6320" w:rsidRPr="003A6320" w:rsidRDefault="003A6320" w:rsidP="003A6320">
      <w:pPr>
        <w:tabs>
          <w:tab w:val="center" w:pos="6804"/>
          <w:tab w:val="left" w:pos="893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доме):  </w:t>
      </w:r>
      <w:r w:rsidRPr="003A6320">
        <w:rPr>
          <w:rFonts w:ascii="Times New Roman" w:eastAsia="Times New Roman" w:hAnsi="Times New Roman" w:cs="Times New Roman"/>
          <w:noProof/>
        </w:rPr>
        <w:t xml:space="preserve">             </w:t>
      </w:r>
      <w:r w:rsidRPr="003A6320">
        <w:rPr>
          <w:rFonts w:ascii="Times New Roman" w:eastAsia="Times New Roman" w:hAnsi="Times New Roman" w:cs="Times New Roman"/>
        </w:rPr>
        <w:t xml:space="preserve"> кв. м</w:t>
      </w:r>
    </w:p>
    <w:p w:rsidR="003A6320" w:rsidRPr="003A6320" w:rsidRDefault="003A6320" w:rsidP="003A6320">
      <w:pPr>
        <w:tabs>
          <w:tab w:val="center" w:pos="5245"/>
          <w:tab w:val="left" w:pos="708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20. Количество лестниц:  </w:t>
      </w:r>
      <w:r w:rsidRPr="003A6320">
        <w:rPr>
          <w:rFonts w:ascii="Times New Roman" w:eastAsia="Times New Roman" w:hAnsi="Times New Roman" w:cs="Times New Roman"/>
          <w:noProof/>
        </w:rPr>
        <w:t>3</w:t>
      </w:r>
      <w:r w:rsidRPr="003A6320">
        <w:rPr>
          <w:rFonts w:ascii="Times New Roman" w:eastAsia="Times New Roman" w:hAnsi="Times New Roman" w:cs="Times New Roman"/>
        </w:rPr>
        <w:t xml:space="preserve"> шт.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21. Уборочная площадь лестниц (включая межквартирные лестничные площадки)          кв. м</w:t>
      </w:r>
      <w:r w:rsidRPr="003A6320">
        <w:rPr>
          <w:rFonts w:ascii="Times New Roman" w:eastAsia="Times New Roman" w:hAnsi="Times New Roman" w:cs="Times New Roman"/>
        </w:rPr>
        <w:br/>
        <w:t>22. Уборочная площадь общих коридоров                 кв. м</w:t>
      </w:r>
    </w:p>
    <w:p w:rsidR="003A6320" w:rsidRPr="003A6320" w:rsidRDefault="003A6320" w:rsidP="003A6320">
      <w:pPr>
        <w:tabs>
          <w:tab w:val="center" w:pos="6379"/>
          <w:tab w:val="left" w:pos="8505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23. Уборочная площадь других помещений общего пользования (включая технические этажи, чердаки, технические подвалы)             кв. м</w:t>
      </w:r>
    </w:p>
    <w:p w:rsidR="003A6320" w:rsidRPr="003A6320" w:rsidRDefault="003A6320" w:rsidP="003A6320">
      <w:pPr>
        <w:tabs>
          <w:tab w:val="center" w:pos="6379"/>
          <w:tab w:val="left" w:pos="8505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24. Площадь земельного участка, входящего в состав общего имущества многоквартирного дома: </w:t>
      </w:r>
      <w:r w:rsidRPr="003A6320">
        <w:rPr>
          <w:rFonts w:ascii="Times New Roman" w:eastAsia="Times New Roman" w:hAnsi="Times New Roman" w:cs="Times New Roman"/>
          <w:noProof/>
        </w:rPr>
        <w:t xml:space="preserve">               </w:t>
      </w:r>
      <w:r w:rsidRPr="003A6320">
        <w:rPr>
          <w:rFonts w:ascii="Times New Roman" w:eastAsia="Times New Roman" w:hAnsi="Times New Roman" w:cs="Times New Roman"/>
        </w:rPr>
        <w:t>кв</w:t>
      </w:r>
      <w:proofErr w:type="gramStart"/>
      <w:r w:rsidRPr="003A6320">
        <w:rPr>
          <w:rFonts w:ascii="Times New Roman" w:eastAsia="Times New Roman" w:hAnsi="Times New Roman" w:cs="Times New Roman"/>
        </w:rPr>
        <w:t>.м</w:t>
      </w:r>
      <w:proofErr w:type="gramEnd"/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 xml:space="preserve">25. Кадастровый номер земельного участка (при его наличии) </w:t>
      </w:r>
    </w:p>
    <w:p w:rsidR="003A6320" w:rsidRPr="003A6320" w:rsidRDefault="003A6320" w:rsidP="003A632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br w:type="page"/>
      </w:r>
    </w:p>
    <w:p w:rsidR="003A6320" w:rsidRPr="003A6320" w:rsidRDefault="003A6320" w:rsidP="003A6320">
      <w:pP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  <w:lang w:val="en-US"/>
        </w:rPr>
        <w:lastRenderedPageBreak/>
        <w:t>II</w:t>
      </w:r>
      <w:r w:rsidRPr="003A6320">
        <w:rPr>
          <w:rFonts w:ascii="Times New Roman" w:eastAsia="Times New Roman" w:hAnsi="Times New Roman" w:cs="Times New Roman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Наимено</w:t>
            </w:r>
            <w:r w:rsidRPr="003A6320">
              <w:rPr>
                <w:rFonts w:ascii="Times New Roman" w:eastAsia="Times New Roman" w:hAnsi="Times New Roman" w:cs="Times New Roman"/>
              </w:rPr>
              <w:softHyphen/>
              <w:t>вание конструк</w:t>
            </w:r>
            <w:r w:rsidRPr="003A6320">
              <w:rPr>
                <w:rFonts w:ascii="Times New Roman" w:eastAsia="Times New Roman" w:hAnsi="Times New Roman" w:cs="Times New Roman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железобетонные фунтаментные блоки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Железобетонные плиты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2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2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Железобетонные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2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Железобетонные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Шиферная скатная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Дощатые, керамические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Двойные, окрашенные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Филенчатые, дощатые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Облицовано силикатным кирпичем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Транс.сеть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Технически исправны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Закрытая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Технически исправно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Текущий ремонт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  <w:noProof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6320" w:rsidRPr="003A6320" w:rsidRDefault="003A6320" w:rsidP="003A6320">
      <w:pPr>
        <w:autoSpaceDE w:val="0"/>
        <w:autoSpaceDN w:val="0"/>
        <w:spacing w:before="400"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Белоус В.А.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___________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________</w:t>
            </w:r>
          </w:p>
        </w:tc>
      </w:tr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</w:tbl>
    <w:p w:rsidR="003A6320" w:rsidRPr="003A6320" w:rsidRDefault="003A6320" w:rsidP="003A6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A6320" w:rsidRPr="003A6320" w:rsidRDefault="003A6320" w:rsidP="003A6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A6320" w:rsidRPr="003A6320" w:rsidTr="006F3FB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63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320" w:rsidRPr="003A6320" w:rsidRDefault="003A6320" w:rsidP="003A63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3A6320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A632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3A6320" w:rsidRPr="003A6320" w:rsidRDefault="003A6320" w:rsidP="003A6320">
      <w:pPr>
        <w:autoSpaceDE w:val="0"/>
        <w:autoSpaceDN w:val="0"/>
        <w:spacing w:before="400" w:after="0" w:line="240" w:lineRule="auto"/>
        <w:rPr>
          <w:rFonts w:ascii="Times New Roman" w:eastAsia="Times New Roman" w:hAnsi="Times New Roman" w:cs="Times New Roman"/>
        </w:rPr>
      </w:pPr>
      <w:r w:rsidRPr="003A6320">
        <w:rPr>
          <w:rFonts w:ascii="Times New Roman" w:eastAsia="Times New Roman" w:hAnsi="Times New Roman" w:cs="Times New Roman"/>
        </w:rPr>
        <w:t>М.П.</w:t>
      </w:r>
    </w:p>
    <w:p w:rsidR="00323012" w:rsidRDefault="00323012"/>
    <w:sectPr w:rsidR="00323012" w:rsidSect="00944D4E">
      <w:headerReference w:type="default" r:id="rId4"/>
      <w:pgSz w:w="11906" w:h="16838"/>
      <w:pgMar w:top="284" w:right="424" w:bottom="329" w:left="851" w:header="397" w:footer="397" w:gutter="0"/>
      <w:pgNumType w:start="1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2D" w:rsidRDefault="00323012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320"/>
    <w:rsid w:val="00323012"/>
    <w:rsid w:val="003A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2015-04-28T08:44:00Z</dcterms:created>
  <dcterms:modified xsi:type="dcterms:W3CDTF">2015-04-28T08:46:00Z</dcterms:modified>
</cp:coreProperties>
</file>