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E0" w:rsidRDefault="00FE5926" w:rsidP="000D11E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FE5926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Доклад </w:t>
      </w:r>
    </w:p>
    <w:p w:rsidR="000D11E0" w:rsidRDefault="00FE5926" w:rsidP="000D11E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FE5926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о результатах деятельности за 2012 год и основных направлениях деятельности на 2013-2015 годы </w:t>
      </w:r>
    </w:p>
    <w:p w:rsidR="00FE5926" w:rsidRPr="00FE5926" w:rsidRDefault="00BC264F" w:rsidP="000D11E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Финансового </w:t>
      </w:r>
      <w:r w:rsidR="00FE5926" w:rsidRPr="00FE5926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управления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муниципального района</w:t>
      </w:r>
    </w:p>
    <w:p w:rsidR="00FE5926" w:rsidRPr="00FE5926" w:rsidRDefault="00FE5926" w:rsidP="000D11E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FE5926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I. Общие положения</w:t>
      </w:r>
    </w:p>
    <w:p w:rsidR="00FE5926" w:rsidRPr="00FE5926" w:rsidRDefault="00FE5926" w:rsidP="000D11E0">
      <w:pPr>
        <w:spacing w:after="270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докладе о результатах и основных направлениях деятельности </w:t>
      </w:r>
      <w:r w:rsidR="00BC26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Финансового 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управления  администрации </w:t>
      </w:r>
      <w:r w:rsidR="00BC26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BC26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Варненского</w:t>
      </w:r>
      <w:proofErr w:type="spellEnd"/>
      <w:r w:rsidR="00BC26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района (далее – </w:t>
      </w:r>
      <w:proofErr w:type="spellStart"/>
      <w:r w:rsidR="00BC26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Фин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управление</w:t>
      </w:r>
      <w:proofErr w:type="spellEnd"/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отражены результаты деятельности за 2012 год и определены основные направления деятельности на 2013 – 2015 годы.</w:t>
      </w:r>
      <w:r w:rsidRPr="00FE592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 соответствии с Положением об </w:t>
      </w:r>
      <w:proofErr w:type="spellStart"/>
      <w:r w:rsidR="00BC26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Финуправлении</w:t>
      </w:r>
      <w:proofErr w:type="spellEnd"/>
      <w:r w:rsidR="00BC26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администрации </w:t>
      </w:r>
      <w:proofErr w:type="spellStart"/>
      <w:r w:rsidR="00BC26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Варненского</w:t>
      </w:r>
      <w:proofErr w:type="spellEnd"/>
      <w:r w:rsidR="00BC26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района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утвержденным </w:t>
      </w:r>
      <w:r w:rsidR="00BC26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  от 22.02.2013 № 172-а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BC26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BC26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Финуправление</w:t>
      </w:r>
      <w:proofErr w:type="spellEnd"/>
      <w:r w:rsidR="00BC26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является </w:t>
      </w:r>
      <w:r w:rsidR="00BC26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исполнительно распорядительным 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органом администрации</w:t>
      </w:r>
      <w:r w:rsidR="00BC26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BC26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Варненского</w:t>
      </w:r>
      <w:proofErr w:type="spellEnd"/>
      <w:r w:rsidR="00BC26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района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осуществляющим функции по выработке и проведению на территории </w:t>
      </w:r>
      <w:r w:rsidR="00BC26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proofErr w:type="spellStart"/>
      <w:r w:rsidR="00BC26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Варненского</w:t>
      </w:r>
      <w:proofErr w:type="spellEnd"/>
      <w:r w:rsidR="00BC26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района 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единой муниципальной политики, правовому регулированию, контролю и надзору в бюджетно-финансовой сфере, а так же функции финансового органа администрации</w:t>
      </w:r>
      <w:r w:rsidR="00BC26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BC26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Варненского</w:t>
      </w:r>
      <w:proofErr w:type="spellEnd"/>
      <w:r w:rsidR="00BC26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района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FE592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D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  <w:r w:rsidR="000D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Сфера деятельности </w:t>
      </w:r>
      <w:proofErr w:type="spellStart"/>
      <w:r w:rsidR="00BC26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Фин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управления</w:t>
      </w:r>
      <w:proofErr w:type="spellEnd"/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как финансового органа администрации </w:t>
      </w:r>
      <w:r w:rsidR="00BC26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BC26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Варненского</w:t>
      </w:r>
      <w:proofErr w:type="spellEnd"/>
      <w:r w:rsidR="00BC26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района 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определяется Бюджетным кодексом Российской Федерации, Положением о бюджетном устройстве и бюджетном процессе в </w:t>
      </w:r>
      <w:r w:rsidR="00F14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Варненском муниципальном районе, утвержденным решением Собрания 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депу</w:t>
      </w:r>
      <w:r w:rsidR="00F14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татов </w:t>
      </w:r>
      <w:proofErr w:type="spellStart"/>
      <w:r w:rsidR="00F14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Варненского</w:t>
      </w:r>
      <w:proofErr w:type="spellEnd"/>
      <w:r w:rsidR="00F14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района от 22.11.2011</w:t>
      </w:r>
      <w:r w:rsidR="00F77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14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 97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FE592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D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</w:t>
      </w:r>
      <w:r w:rsidR="000D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proofErr w:type="spellStart"/>
      <w:r w:rsidR="00F14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Фину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правление</w:t>
      </w:r>
      <w:proofErr w:type="spellEnd"/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обеспечивает проведение единой финансовой, бюджетной и налоговой политики, обеспечивает формирование и эффективное исполнение бюджета муниципального образования, осуществляет в пределах своей компетенции муниципальный финансовый контроль, обеспечивает соблюдение законности и совершенствование методов финансово-бюджетного планирования, финансирования и отчетности, организует исполнение бюджета муниципального образования на основе единства кассы и подведомственности расходов.</w:t>
      </w:r>
      <w:r w:rsidRPr="00FE592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D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</w:t>
      </w:r>
      <w:proofErr w:type="spellStart"/>
      <w:r w:rsidR="00F14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Фину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правление</w:t>
      </w:r>
      <w:proofErr w:type="spellEnd"/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является юридическим лицом, имеет самостоятельный баланс, гербовую печать со своим наименованием, иные печати, штампы и бланки.</w:t>
      </w:r>
      <w:r w:rsidRPr="00FE592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F14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D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          </w:t>
      </w:r>
      <w:proofErr w:type="spellStart"/>
      <w:r w:rsidR="00F14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Фину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правление</w:t>
      </w:r>
      <w:proofErr w:type="spellEnd"/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14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подотчетно главе </w:t>
      </w:r>
      <w:proofErr w:type="spellStart"/>
      <w:r w:rsidR="00F14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Варненского</w:t>
      </w:r>
      <w:proofErr w:type="spellEnd"/>
      <w:r w:rsidR="00F14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района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FE592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Финансовое обеспечение деятельности </w:t>
      </w:r>
      <w:proofErr w:type="spellStart"/>
      <w:r w:rsidR="00F14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Фин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управления</w:t>
      </w:r>
      <w:proofErr w:type="spellEnd"/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осуществляется за счет средств </w:t>
      </w:r>
      <w:r w:rsidR="00F14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районного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бюджета </w:t>
      </w:r>
      <w:proofErr w:type="spellStart"/>
      <w:r w:rsidR="00F14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Варненского</w:t>
      </w:r>
      <w:proofErr w:type="spellEnd"/>
      <w:r w:rsidR="00F14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района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FE592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Деятельность </w:t>
      </w:r>
      <w:proofErr w:type="spellStart"/>
      <w:r w:rsidR="00F14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Фин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управления</w:t>
      </w:r>
      <w:proofErr w:type="spellEnd"/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ориентирована на внедрение принципов эффективного и ответственного управления </w:t>
      </w:r>
      <w:r w:rsidR="00F14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муниципальными 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финансами, выработку и реализацию финансовой политики в соответствующих сферах с учетом эффективного исполнения расходных обязательств.</w:t>
      </w:r>
      <w:r w:rsidRPr="00FE592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Внешними условиями, необходимыми для достижения вышеуказанных целей, являются своевременное и качественное предоставление субъектами бюджетного планирования документов и материалов по вопросам составления и исполнения бюджета, а так же активные действия главных администраторов </w:t>
      </w:r>
      <w:proofErr w:type="gramStart"/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доходов</w:t>
      </w:r>
      <w:proofErr w:type="gramEnd"/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администрированию закрепленных за ними доходов, по совершенствованию системы финансового менеджмента в сфере установленных им функций.</w:t>
      </w:r>
      <w:r w:rsidRPr="00FE592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D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Основная функция </w:t>
      </w:r>
      <w:proofErr w:type="spellStart"/>
      <w:r w:rsidR="00F14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Финуправления</w:t>
      </w:r>
      <w:proofErr w:type="spellEnd"/>
      <w:r w:rsidR="00F14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состоит в обеспечении полного и своевременного выполнения расходных обязательств бюджета </w:t>
      </w:r>
      <w:proofErr w:type="spellStart"/>
      <w:r w:rsidR="00F14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Варненского</w:t>
      </w:r>
      <w:proofErr w:type="spellEnd"/>
      <w:r w:rsidR="00F14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района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установленных муниципальными правовыми актами, а также вытекающими из заключенных от имени муниципального образования договоров и соглашений.</w:t>
      </w:r>
      <w:r w:rsidRPr="00FE592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D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Необходимыми условиями устойчивости бюджетной системы являются соответствие расходных обязательств полномочиям и функциям органов местного самоуправления и оптимальное распределение бюджетных ресурсов для финансового обеспечения этих функций. Необходимость повышения эффективности использования бюджетных средств создает предпосылки для перехода к новым методам бюджетного планирования, ориентированного на достижение конечных общественно значимых результатов.</w:t>
      </w:r>
      <w:r w:rsidRPr="00FE592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FE5926" w:rsidRPr="00FE5926" w:rsidRDefault="00FE5926" w:rsidP="000D11E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FE5926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II. Результаты деятельности за 2012 год</w:t>
      </w:r>
    </w:p>
    <w:p w:rsidR="000D11E0" w:rsidRDefault="00FE5926" w:rsidP="000D11E0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E592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Направление 1. </w:t>
      </w:r>
    </w:p>
    <w:p w:rsidR="00FE5926" w:rsidRPr="00FE5926" w:rsidRDefault="00FE5926" w:rsidP="000D11E0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E592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Долгосрочная сбалансированность и устойчивость бюд</w:t>
      </w:r>
      <w:r w:rsidR="00F144D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жета </w:t>
      </w:r>
      <w:proofErr w:type="spellStart"/>
      <w:r w:rsidR="00F144D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Варненского</w:t>
      </w:r>
      <w:proofErr w:type="spellEnd"/>
      <w:r w:rsidR="00F144D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муниципального района</w:t>
      </w:r>
    </w:p>
    <w:p w:rsidR="00FE5926" w:rsidRPr="00FE5926" w:rsidRDefault="00FE5926" w:rsidP="00FE5926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B63BA" w:rsidRDefault="000D11E0" w:rsidP="00FE5926">
      <w:pPr>
        <w:spacing w:after="27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2012 год </w:t>
      </w:r>
      <w:r w:rsidR="00F14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районный 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бюджет </w:t>
      </w:r>
      <w:r w:rsidR="00F14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F14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Варненского</w:t>
      </w:r>
      <w:proofErr w:type="spellEnd"/>
      <w:r w:rsidR="00F14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района 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разработан на основе прогноза социально-экономического р</w:t>
      </w:r>
      <w:r w:rsidR="00DB6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азвития, носящего умеренный 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характер.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Основными задачами утвержденного бюджета на 2012 год были определены: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выполнение в полном объеме действующих бюджетных обязательств, что особенно важно в условиях реализации Федерального закона Российской Федерации № 83-ФЗ,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недопущение роста просроченной кредиторской задолженности,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проведение мероприятий по увеличению доходной части местного бюджета,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недопущение необоснованного роста долговой нагрузки на бюджет.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</w:t>
      </w:r>
      <w:r w:rsidR="00FE5926" w:rsidRPr="00DB6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итогам уточнения показателей местного бюджета  утвержденный дефицит местного бюджета </w:t>
      </w:r>
      <w:proofErr w:type="spellStart"/>
      <w:r w:rsidR="00DB6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Варненского</w:t>
      </w:r>
      <w:proofErr w:type="spellEnd"/>
      <w:r w:rsidR="00DB6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района </w:t>
      </w:r>
      <w:r w:rsidR="00FE5926" w:rsidRPr="00DB6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составляет </w:t>
      </w:r>
      <w:r w:rsidR="00DB6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29694,5 </w:t>
      </w:r>
      <w:r w:rsidR="00FE5926" w:rsidRPr="00DB6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тыс</w:t>
      </w:r>
      <w:proofErr w:type="gramStart"/>
      <w:r w:rsidR="00FE5926" w:rsidRPr="00DB6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.р</w:t>
      </w:r>
      <w:proofErr w:type="gramEnd"/>
      <w:r w:rsidR="00FE5926" w:rsidRPr="00DB6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ублей, что не противоречит действующему бюджетному законодательству Российской Федерации. Дефицит образовался за счет </w:t>
      </w:r>
      <w:r w:rsidR="00DB6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остатков</w:t>
      </w:r>
      <w:r w:rsidR="00FE5926" w:rsidRPr="00DB6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неиспользованных целевых средств федерального и областного бюджетов, не освоенных в полном объеме </w:t>
      </w:r>
      <w:r w:rsidR="00DB6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состоянию на 01.01.2012 года</w:t>
      </w:r>
      <w:r w:rsidR="00FE5926" w:rsidRPr="00DB6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Просроченная кредиторская задолженность местного бюджета на 01.01.2013 года </w:t>
      </w:r>
      <w:r w:rsidR="00DB6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отсутствует. </w:t>
      </w:r>
    </w:p>
    <w:p w:rsidR="00FE5926" w:rsidRPr="00FE5926" w:rsidRDefault="000D11E0" w:rsidP="00FE5926">
      <w:pPr>
        <w:spacing w:after="27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Муниципальный долг по состоянию на 01.01.2013 года составил 3</w:t>
      </w:r>
      <w:r w:rsidR="00DB6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654,4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тыс</w:t>
      </w:r>
      <w:proofErr w:type="gramStart"/>
      <w:r w:rsidR="00FE5926"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.р</w:t>
      </w:r>
      <w:proofErr w:type="gramEnd"/>
      <w:r w:rsidR="00FE5926"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ублей, что меньше размера муниципального долга по состоянию на 01.01.2012 г. на</w:t>
      </w:r>
      <w:r w:rsidR="00DB6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B63BA"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DB6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654,3</w:t>
      </w:r>
      <w:r w:rsidR="00DB63BA"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тыс.рублей.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Налоговые и неналоговые доходы </w:t>
      </w:r>
      <w:r w:rsidR="00DB6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районного 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бюджета в 2012 году получены в сумме </w:t>
      </w:r>
      <w:r w:rsidR="00DE3E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179599,0 тыс</w:t>
      </w:r>
      <w:proofErr w:type="gramStart"/>
      <w:r w:rsidR="00DE3E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.р</w:t>
      </w:r>
      <w:proofErr w:type="gramEnd"/>
      <w:r w:rsidR="00DE3E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ублей, что на 43101,0 тыс.рублей (31,6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%) больше, чем в 2011 году.</w:t>
      </w:r>
      <w:r w:rsidR="00FE5926" w:rsidRPr="00F77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E5926" w:rsidRPr="002E6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</w:t>
      </w:r>
      <w:r w:rsidR="00FE5926" w:rsidRPr="002E6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целях повышения поступлений налоговых и неналоговых доходов в бюджет муниципального образования, сокращения недоимки по налогам и сборам и мобилизации дополнительных доходов, в </w:t>
      </w:r>
      <w:r w:rsidR="00DE3EA4" w:rsidRPr="002E6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Варненском муниципальном районе </w:t>
      </w:r>
      <w:r w:rsidR="00FE5926" w:rsidRPr="002E6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действует </w:t>
      </w:r>
      <w:r w:rsidR="00DE3EA4" w:rsidRPr="002E6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Координационный Совет</w:t>
      </w:r>
      <w:r w:rsidR="00FE5926" w:rsidRPr="002E6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администрации </w:t>
      </w:r>
      <w:r w:rsidR="00DE3EA4" w:rsidRPr="002E6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DE3EA4" w:rsidRPr="002E6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Варненского</w:t>
      </w:r>
      <w:proofErr w:type="spellEnd"/>
      <w:r w:rsidR="00DE3EA4" w:rsidRPr="002E6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района</w:t>
      </w:r>
      <w:r w:rsidR="00FE5926" w:rsidRPr="002E6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FE5926" w:rsidRPr="002E604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D958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</w:t>
      </w:r>
      <w:r w:rsidR="00D958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2012 году состоялись 16</w:t>
      </w:r>
      <w:r w:rsidR="00FE5926" w:rsidRPr="002E6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заседаний комиссии с участием представителей администрации</w:t>
      </w:r>
      <w:r w:rsidR="00DE3EA4" w:rsidRPr="002E6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DE3EA4" w:rsidRPr="002E6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Варненского</w:t>
      </w:r>
      <w:proofErr w:type="spellEnd"/>
      <w:r w:rsidR="00DE3EA4" w:rsidRPr="002E6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района</w:t>
      </w:r>
      <w:r w:rsidR="00FE5926" w:rsidRPr="002E6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DE3EA4" w:rsidRPr="002E6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органов Прокуратуры, судебных приставов,</w:t>
      </w:r>
      <w:r w:rsidR="00FE5926" w:rsidRPr="002E6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налоговых органов, внебюджетных фондов, </w:t>
      </w:r>
      <w:r w:rsidR="00DE3EA4" w:rsidRPr="002E6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E5926" w:rsidRPr="002E6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должников по налогам и сборам. По итогам заседаний общая сумма погашенной задолженности </w:t>
      </w:r>
      <w:r w:rsidR="00D958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налогам и сборам  в бюджеты всех уровней составила  14671,7  тыс. рублей, в том числе в местный бюджет 9995,2ты</w:t>
      </w:r>
      <w:r w:rsidR="00FE5926" w:rsidRPr="002E6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Start"/>
      <w:r w:rsidR="00FE5926" w:rsidRPr="002E6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.р</w:t>
      </w:r>
      <w:proofErr w:type="gramEnd"/>
      <w:r w:rsidR="00FE5926" w:rsidRPr="002E6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ублей.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0D11E0" w:rsidRDefault="00FE5926" w:rsidP="000D11E0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E592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Направление 2.</w:t>
      </w:r>
    </w:p>
    <w:p w:rsidR="00FE5926" w:rsidRPr="00FE5926" w:rsidRDefault="00FE5926" w:rsidP="000D11E0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E592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Внедрение программно-целевых принципов организации деятельности органов местного самоуправления</w:t>
      </w:r>
    </w:p>
    <w:p w:rsidR="00FE5926" w:rsidRPr="00FE5926" w:rsidRDefault="00FE5926" w:rsidP="00FE5926">
      <w:pPr>
        <w:spacing w:after="27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D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качестве одного из инструментов повышения эффективности бюджетных расходов в </w:t>
      </w:r>
      <w:r w:rsidR="00DE3E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Варненском муниципальном районе 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внедря</w:t>
      </w:r>
      <w:r w:rsidR="00DE3E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="004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ся программно-целевой метод бюджетного планирования.</w:t>
      </w:r>
      <w:r w:rsidRPr="00FE592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D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Программно-целевые методы бюджетного планирования на территории муниципального образования реализуются путем принятия муниципальных целевых</w:t>
      </w:r>
      <w:r w:rsidR="004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ведомственных 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программ.</w:t>
      </w:r>
      <w:r w:rsidRPr="00FE592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D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течение 2012 года за счет средств </w:t>
      </w:r>
      <w:r w:rsidR="00616B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районного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бюджета  осуществлялось финансирование </w:t>
      </w:r>
      <w:r w:rsidR="004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муниципальных целевых программ</w:t>
      </w:r>
      <w:r w:rsidR="004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8-ми ведомственных целевых программы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FE592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D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Общая сумма расходов на реализацию муниципальных целевых 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программ</w:t>
      </w:r>
      <w:r w:rsidR="004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2012 году составила 753 903,4  тысяч рублей или 95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% от общей суммы расходов  бюджета</w:t>
      </w:r>
      <w:r w:rsidR="004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4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Варненского</w:t>
      </w:r>
      <w:proofErr w:type="spellEnd"/>
      <w:r w:rsidR="004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района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произведенных в 2012 году.</w:t>
      </w:r>
      <w:r w:rsidRPr="00FE592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Уровень освоения </w:t>
      </w:r>
      <w:proofErr w:type="gramStart"/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бюджетных ассигнований, предусмотренных на реализацию муниципальных целевых программ по состоянию на 01.01.2013 составляет</w:t>
      </w:r>
      <w:proofErr w:type="gramEnd"/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93,4 %.</w:t>
      </w:r>
      <w:r w:rsidRPr="00FE592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11669" w:type="dxa"/>
        <w:tblInd w:w="-459" w:type="dxa"/>
        <w:tblLook w:val="04A0"/>
      </w:tblPr>
      <w:tblGrid>
        <w:gridCol w:w="4111"/>
        <w:gridCol w:w="1820"/>
        <w:gridCol w:w="1299"/>
        <w:gridCol w:w="1559"/>
        <w:gridCol w:w="960"/>
        <w:gridCol w:w="960"/>
        <w:gridCol w:w="960"/>
      </w:tblGrid>
      <w:tr w:rsidR="00124B17" w:rsidRPr="00F871B2" w:rsidTr="00124B17">
        <w:trPr>
          <w:trHeight w:val="375"/>
        </w:trPr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0D11E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71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РАСШИФРОВКА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4B17" w:rsidRPr="00F871B2" w:rsidTr="00124B17">
        <w:trPr>
          <w:trHeight w:val="315"/>
        </w:trPr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0D11E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71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исполнения целевых и ведомственных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4B17" w:rsidRPr="00F871B2" w:rsidTr="00124B17">
        <w:trPr>
          <w:trHeight w:val="315"/>
        </w:trPr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0D11E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871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Варненский</w:t>
            </w:r>
            <w:proofErr w:type="spellEnd"/>
            <w:r w:rsidRPr="00F871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4B17" w:rsidRPr="00F871B2" w:rsidTr="00124B17">
        <w:trPr>
          <w:trHeight w:val="315"/>
        </w:trPr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0D11E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71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01.01. 2013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4B17" w:rsidRPr="00F871B2" w:rsidTr="00124B17">
        <w:trPr>
          <w:trHeight w:val="4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871B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Наименование программ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871B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код бюджетной классификации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871B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назначено на 2012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871B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исполнено на 01.01.2013г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4B17" w:rsidRPr="00F871B2" w:rsidTr="00124B1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871B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ЦЕЛЕВЫЕ ПРОГРАММЫ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871B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871B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871B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4B17" w:rsidRPr="00F871B2" w:rsidTr="00124B1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871B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871B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871B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871B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4B17" w:rsidRPr="00F871B2" w:rsidTr="00124B1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lef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1008820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i/>
                <w:iCs/>
                <w:sz w:val="17"/>
                <w:szCs w:val="17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7"/>
                <w:szCs w:val="17"/>
                <w:lang w:eastAsia="ru-RU"/>
              </w:rPr>
              <w:t>655 444,00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i/>
                <w:iCs/>
                <w:sz w:val="17"/>
                <w:szCs w:val="17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7"/>
                <w:szCs w:val="17"/>
                <w:lang w:eastAsia="ru-RU"/>
              </w:rPr>
              <w:t>416 297,00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4B17" w:rsidRPr="00F871B2" w:rsidTr="00124B1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871B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sz w:val="17"/>
                <w:szCs w:val="17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sz w:val="17"/>
                <w:szCs w:val="17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4B17" w:rsidRPr="00F871B2" w:rsidTr="00124B17">
        <w:trPr>
          <w:trHeight w:val="10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944090">
            <w:pPr>
              <w:jc w:val="left"/>
              <w:rPr>
                <w:rFonts w:ascii="Arial Narrow" w:eastAsia="Times New Roman" w:hAnsi="Arial Narrow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b/>
                <w:bCs/>
                <w:i/>
                <w:iCs/>
                <w:sz w:val="16"/>
                <w:szCs w:val="16"/>
                <w:lang w:eastAsia="ru-RU"/>
              </w:rPr>
              <w:t>Областная целевая программа "Развитие физической культуры и спорта в Челябинской области за счет субсидии из областного бюджета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b/>
                <w:bCs/>
                <w:i/>
                <w:iCs/>
                <w:sz w:val="16"/>
                <w:szCs w:val="16"/>
                <w:lang w:eastAsia="ru-RU"/>
              </w:rPr>
              <w:t>5220800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b/>
                <w:bCs/>
                <w:i/>
                <w:iCs/>
                <w:sz w:val="17"/>
                <w:szCs w:val="17"/>
                <w:lang w:eastAsia="ru-RU"/>
              </w:rPr>
              <w:t>145 000,00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b/>
                <w:bCs/>
                <w:i/>
                <w:iCs/>
                <w:sz w:val="17"/>
                <w:szCs w:val="17"/>
                <w:lang w:eastAsia="ru-RU"/>
              </w:rPr>
              <w:t>145 000,00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4B17" w:rsidRPr="00F871B2" w:rsidTr="00124B17">
        <w:trPr>
          <w:trHeight w:val="10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944090">
            <w:pPr>
              <w:jc w:val="left"/>
              <w:rPr>
                <w:rFonts w:ascii="Arial Narrow" w:eastAsia="Times New Roman" w:hAnsi="Arial Narrow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b/>
                <w:bCs/>
                <w:i/>
                <w:iCs/>
                <w:sz w:val="16"/>
                <w:szCs w:val="16"/>
                <w:lang w:eastAsia="ru-RU"/>
              </w:rPr>
              <w:t>Областная целевая программа "Развитие дошкольного образования в Челябинской области" за счет субсидии из областного бюджета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b/>
                <w:bCs/>
                <w:i/>
                <w:iCs/>
                <w:sz w:val="16"/>
                <w:szCs w:val="16"/>
                <w:lang w:eastAsia="ru-RU"/>
              </w:rPr>
              <w:t>5221500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b/>
                <w:bCs/>
                <w:i/>
                <w:iCs/>
                <w:sz w:val="17"/>
                <w:szCs w:val="17"/>
                <w:lang w:eastAsia="ru-RU"/>
              </w:rPr>
              <w:t>2 667 426,76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b/>
                <w:bCs/>
                <w:i/>
                <w:iCs/>
                <w:sz w:val="17"/>
                <w:szCs w:val="17"/>
                <w:lang w:eastAsia="ru-RU"/>
              </w:rPr>
              <w:t>2 530 475,35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4B17" w:rsidRPr="00F871B2" w:rsidTr="00124B1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lef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надбавка воспитателям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5221500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1 932 696,28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1 886 754,44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4B17" w:rsidRPr="00F871B2" w:rsidTr="00124B1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lef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льгота родительской платы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5221500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734 730,48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643 720,91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4B17" w:rsidRPr="00F871B2" w:rsidTr="00124B1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left"/>
              <w:rPr>
                <w:rFonts w:ascii="Arial Narrow" w:eastAsia="Times New Roman" w:hAnsi="Arial Narrow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b/>
                <w:bCs/>
                <w:i/>
                <w:iCs/>
                <w:sz w:val="16"/>
                <w:szCs w:val="16"/>
                <w:lang w:eastAsia="ru-RU"/>
              </w:rPr>
              <w:t>Областная целевая Программа реализации национального проекта "Образование" в Челябинской области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b/>
                <w:bCs/>
                <w:i/>
                <w:iCs/>
                <w:sz w:val="17"/>
                <w:szCs w:val="17"/>
                <w:lang w:eastAsia="ru-RU"/>
              </w:rPr>
              <w:t>465 920,00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b/>
                <w:bCs/>
                <w:i/>
                <w:iCs/>
                <w:sz w:val="17"/>
                <w:szCs w:val="17"/>
                <w:lang w:eastAsia="ru-RU"/>
              </w:rPr>
              <w:t>397 997,71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4B17" w:rsidRPr="00F871B2" w:rsidTr="00124B1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lef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b/>
                <w:bCs/>
                <w:sz w:val="17"/>
                <w:szCs w:val="17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b/>
                <w:bCs/>
                <w:sz w:val="17"/>
                <w:szCs w:val="17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4B17" w:rsidRPr="00F871B2" w:rsidTr="00124B1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lef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надбавка молодым специалистам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4219901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i/>
                <w:iCs/>
                <w:sz w:val="17"/>
                <w:szCs w:val="17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7"/>
                <w:szCs w:val="17"/>
                <w:lang w:eastAsia="ru-RU"/>
              </w:rPr>
              <w:t>317 900,00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i/>
                <w:iCs/>
                <w:sz w:val="17"/>
                <w:szCs w:val="17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7"/>
                <w:szCs w:val="17"/>
                <w:lang w:eastAsia="ru-RU"/>
              </w:rPr>
              <w:t>273699,71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4B17" w:rsidRPr="00F871B2" w:rsidTr="00124B1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lef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 xml:space="preserve">дети </w:t>
            </w:r>
            <w:proofErr w:type="gramStart"/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-и</w:t>
            </w:r>
            <w:proofErr w:type="gramEnd"/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нвалиды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5221700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i/>
                <w:iCs/>
                <w:sz w:val="17"/>
                <w:szCs w:val="17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7"/>
                <w:szCs w:val="17"/>
                <w:lang w:eastAsia="ru-RU"/>
              </w:rPr>
              <w:t>12 530,00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i/>
                <w:iCs/>
                <w:sz w:val="17"/>
                <w:szCs w:val="17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7"/>
                <w:szCs w:val="17"/>
                <w:lang w:eastAsia="ru-RU"/>
              </w:rPr>
              <w:t>11030,00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4B17" w:rsidRPr="00F871B2" w:rsidTr="00124B1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lef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интернет-трафик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5221700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i/>
                <w:iCs/>
                <w:sz w:val="17"/>
                <w:szCs w:val="17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7"/>
                <w:szCs w:val="17"/>
                <w:lang w:eastAsia="ru-RU"/>
              </w:rPr>
              <w:t>75 000,00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i/>
                <w:iCs/>
                <w:sz w:val="17"/>
                <w:szCs w:val="17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7"/>
                <w:szCs w:val="17"/>
                <w:lang w:eastAsia="ru-RU"/>
              </w:rPr>
              <w:t>52778,00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4B17" w:rsidRPr="00F871B2" w:rsidTr="00124B1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lef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учебно-мет</w:t>
            </w:r>
            <w:proofErr w:type="gramStart"/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.п</w:t>
            </w:r>
            <w:proofErr w:type="gramEnd"/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особие</w:t>
            </w:r>
            <w:proofErr w:type="spellEnd"/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5221700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i/>
                <w:iCs/>
                <w:sz w:val="17"/>
                <w:szCs w:val="17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7"/>
                <w:szCs w:val="17"/>
                <w:lang w:eastAsia="ru-RU"/>
              </w:rPr>
              <w:t>29 240,00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i/>
                <w:iCs/>
                <w:sz w:val="17"/>
                <w:szCs w:val="17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7"/>
                <w:szCs w:val="17"/>
                <w:lang w:eastAsia="ru-RU"/>
              </w:rPr>
              <w:t>29240,00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4B17" w:rsidRPr="00F871B2" w:rsidTr="00124B1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lef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победители школьных команд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5221700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i/>
                <w:iCs/>
                <w:sz w:val="17"/>
                <w:szCs w:val="17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7"/>
                <w:szCs w:val="17"/>
                <w:lang w:eastAsia="ru-RU"/>
              </w:rPr>
              <w:t>31 250,00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i/>
                <w:iCs/>
                <w:sz w:val="17"/>
                <w:szCs w:val="17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7"/>
                <w:szCs w:val="17"/>
                <w:lang w:eastAsia="ru-RU"/>
              </w:rPr>
              <w:t>31250,00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4B17" w:rsidRPr="00F871B2" w:rsidTr="00124B17">
        <w:trPr>
          <w:trHeight w:val="11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944090">
            <w:pPr>
              <w:jc w:val="left"/>
              <w:rPr>
                <w:rFonts w:ascii="Arial Narrow" w:eastAsia="Times New Roman" w:hAnsi="Arial Narrow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b/>
                <w:bCs/>
                <w:i/>
                <w:iCs/>
                <w:sz w:val="16"/>
                <w:szCs w:val="16"/>
                <w:lang w:eastAsia="ru-RU"/>
              </w:rPr>
              <w:t>Областная целевая программа "</w:t>
            </w:r>
            <w:proofErr w:type="gramStart"/>
            <w:r w:rsidRPr="00F871B2">
              <w:rPr>
                <w:rFonts w:ascii="Arial Narrow" w:eastAsia="Times New Roman" w:hAnsi="Arial Narrow" w:cs="Arial CYR"/>
                <w:b/>
                <w:bCs/>
                <w:i/>
                <w:iCs/>
                <w:sz w:val="16"/>
                <w:szCs w:val="16"/>
                <w:lang w:eastAsia="ru-RU"/>
              </w:rPr>
              <w:t>Доступное</w:t>
            </w:r>
            <w:proofErr w:type="gramEnd"/>
            <w:r w:rsidRPr="00F871B2">
              <w:rPr>
                <w:rFonts w:ascii="Arial Narrow" w:eastAsia="Times New Roman" w:hAnsi="Arial Narrow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комфортное </w:t>
            </w:r>
            <w:proofErr w:type="spellStart"/>
            <w:r w:rsidRPr="00F871B2">
              <w:rPr>
                <w:rFonts w:ascii="Arial Narrow" w:eastAsia="Times New Roman" w:hAnsi="Arial Narrow" w:cs="Arial CYR"/>
                <w:b/>
                <w:bCs/>
                <w:i/>
                <w:iCs/>
                <w:sz w:val="16"/>
                <w:szCs w:val="16"/>
                <w:lang w:eastAsia="ru-RU"/>
              </w:rPr>
              <w:t>жилье-гражданам</w:t>
            </w:r>
            <w:proofErr w:type="spellEnd"/>
            <w:r w:rsidRPr="00F871B2">
              <w:rPr>
                <w:rFonts w:ascii="Arial Narrow" w:eastAsia="Times New Roman" w:hAnsi="Arial Narrow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России" в Челябинской области  за счет субсидии из областного бюджета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b/>
                <w:bCs/>
                <w:i/>
                <w:iCs/>
                <w:sz w:val="16"/>
                <w:szCs w:val="16"/>
                <w:lang w:eastAsia="ru-RU"/>
              </w:rPr>
              <w:t>5221900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b/>
                <w:bCs/>
                <w:i/>
                <w:iCs/>
                <w:sz w:val="17"/>
                <w:szCs w:val="17"/>
                <w:lang w:eastAsia="ru-RU"/>
              </w:rPr>
              <w:t>524 335,00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b/>
                <w:bCs/>
                <w:i/>
                <w:iCs/>
                <w:sz w:val="17"/>
                <w:szCs w:val="17"/>
                <w:lang w:eastAsia="ru-RU"/>
              </w:rPr>
              <w:t>91 722,00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4B17" w:rsidRPr="00F871B2" w:rsidTr="00124B17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lef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Доступное и комфортное жилье гражданам России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5221900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i/>
                <w:iCs/>
                <w:sz w:val="17"/>
                <w:szCs w:val="17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7"/>
                <w:szCs w:val="17"/>
                <w:lang w:eastAsia="ru-RU"/>
              </w:rPr>
              <w:t>524 335,00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i/>
                <w:iCs/>
                <w:sz w:val="17"/>
                <w:szCs w:val="17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7"/>
                <w:szCs w:val="17"/>
                <w:lang w:eastAsia="ru-RU"/>
              </w:rPr>
              <w:t>91722,00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4B17" w:rsidRPr="00F871B2" w:rsidTr="00124B17">
        <w:trPr>
          <w:trHeight w:val="57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944090">
            <w:pPr>
              <w:jc w:val="left"/>
              <w:rPr>
                <w:rFonts w:ascii="Arial Narrow" w:eastAsia="Times New Roman" w:hAnsi="Arial Narrow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71B2">
              <w:rPr>
                <w:rFonts w:ascii="Arial Narrow" w:eastAsia="Times New Roman" w:hAnsi="Arial Narrow" w:cs="Arial CYR"/>
                <w:b/>
                <w:bCs/>
                <w:i/>
                <w:iCs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F871B2">
              <w:rPr>
                <w:rFonts w:ascii="Arial Narrow" w:eastAsia="Times New Roman" w:hAnsi="Arial Narrow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цел программа "Повышение качества </w:t>
            </w:r>
            <w:proofErr w:type="spellStart"/>
            <w:r w:rsidRPr="00F871B2">
              <w:rPr>
                <w:rFonts w:ascii="Arial Narrow" w:eastAsia="Times New Roman" w:hAnsi="Arial Narrow" w:cs="Arial CYR"/>
                <w:b/>
                <w:bCs/>
                <w:i/>
                <w:iCs/>
                <w:sz w:val="16"/>
                <w:szCs w:val="16"/>
                <w:lang w:eastAsia="ru-RU"/>
              </w:rPr>
              <w:t>гос</w:t>
            </w:r>
            <w:proofErr w:type="spellEnd"/>
            <w:r w:rsidRPr="00F871B2">
              <w:rPr>
                <w:rFonts w:ascii="Arial Narrow" w:eastAsia="Times New Roman" w:hAnsi="Arial Narrow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услуг на базе МЦП "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b/>
                <w:bCs/>
                <w:i/>
                <w:iCs/>
                <w:sz w:val="16"/>
                <w:szCs w:val="16"/>
                <w:lang w:eastAsia="ru-RU"/>
              </w:rPr>
              <w:t>5222700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b/>
                <w:bCs/>
                <w:i/>
                <w:iCs/>
                <w:sz w:val="17"/>
                <w:szCs w:val="17"/>
                <w:lang w:eastAsia="ru-RU"/>
              </w:rPr>
              <w:t>2 244 959,79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b/>
                <w:bCs/>
                <w:i/>
                <w:iCs/>
                <w:sz w:val="17"/>
                <w:szCs w:val="17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b/>
                <w:bCs/>
                <w:i/>
                <w:iCs/>
                <w:sz w:val="17"/>
                <w:szCs w:val="17"/>
                <w:lang w:eastAsia="ru-RU"/>
              </w:rPr>
              <w:t>2 244 959,79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4B17" w:rsidRPr="00F871B2" w:rsidTr="00124B1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b/>
                <w:bCs/>
                <w:sz w:val="17"/>
                <w:szCs w:val="17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b/>
                <w:bCs/>
                <w:sz w:val="17"/>
                <w:szCs w:val="17"/>
                <w:lang w:eastAsia="ru-RU"/>
              </w:rPr>
              <w:t>6 047 641,55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b/>
                <w:bCs/>
                <w:sz w:val="17"/>
                <w:szCs w:val="17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b/>
                <w:bCs/>
                <w:sz w:val="17"/>
                <w:szCs w:val="17"/>
                <w:lang w:eastAsia="ru-RU"/>
              </w:rPr>
              <w:t>5 410 154,85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4B17" w:rsidRPr="00F871B2" w:rsidTr="00124B1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871B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871B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871B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871B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4B17" w:rsidRPr="00F871B2" w:rsidTr="00124B1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944090">
            <w:pPr>
              <w:jc w:val="lef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 xml:space="preserve">МЦП «Жильё </w:t>
            </w:r>
            <w:proofErr w:type="spellStart"/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Варненского</w:t>
            </w:r>
            <w:proofErr w:type="spellEnd"/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 xml:space="preserve"> муниципального района Челябинской области»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7950001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65 262,00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65 262,00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4B17" w:rsidRPr="00F871B2" w:rsidTr="00124B1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lef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МЦП "Поддержки и развития малого и среднего  предпринимательства»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7950002 (0412)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1 837 000,00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1 837 000,00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4B17" w:rsidRPr="00F871B2" w:rsidTr="00124B1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lef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lastRenderedPageBreak/>
              <w:t>МЦП "</w:t>
            </w:r>
            <w:proofErr w:type="spellStart"/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Кадры</w:t>
            </w:r>
            <w:proofErr w:type="gramStart"/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.П</w:t>
            </w:r>
            <w:proofErr w:type="gramEnd"/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овышение</w:t>
            </w:r>
            <w:proofErr w:type="spellEnd"/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 xml:space="preserve"> квалификации педагогических работников образовательных учреждений на 2011-2015гг"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7950003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479 108,88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479 108,88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4B17" w:rsidRPr="00F871B2" w:rsidTr="00124B17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944090">
            <w:pPr>
              <w:jc w:val="lef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 xml:space="preserve">МЦП «Организация здорового питания школьников в образовательных учреждениях  </w:t>
            </w:r>
            <w:proofErr w:type="spellStart"/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Варненского</w:t>
            </w:r>
            <w:proofErr w:type="spellEnd"/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 xml:space="preserve"> муниципального района»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7950005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6 499 855,92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6 324 481,38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4B17" w:rsidRPr="00F871B2" w:rsidTr="00124B17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lef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 xml:space="preserve">МЦП " Повышения энергетической эффективности экономики </w:t>
            </w:r>
            <w:proofErr w:type="spellStart"/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Варненского</w:t>
            </w:r>
            <w:proofErr w:type="spellEnd"/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 xml:space="preserve"> муниципального района и сокращения энергетических издержек в бюджетном секторе на 2010-2020 годы"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7950006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1 452 561,82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1 452 561,82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4B17" w:rsidRPr="00F871B2" w:rsidTr="00124B1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lef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МЦП "Доступное и комфортное жилье - гражданам России" в Варненском муниципальном районе на 2011-2015 годы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7950007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58 422,04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56 970,00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4B17" w:rsidRPr="00F871B2" w:rsidTr="00124B1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lef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 xml:space="preserve">МЦП «Социальная поддержка населения </w:t>
            </w:r>
            <w:proofErr w:type="spellStart"/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Варненского</w:t>
            </w:r>
            <w:proofErr w:type="spellEnd"/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 xml:space="preserve"> муниципального района на 2012-2014 годы»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7950011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3 676 627,82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3 653 277,22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4B17" w:rsidRPr="00F871B2" w:rsidTr="00124B1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lef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МЦП "Капитальное строительство в Варненском муниципальном районе на 2012-2014гг"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7950013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501 647,03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501 647,03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4B17" w:rsidRPr="00F871B2" w:rsidTr="00124B1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944090">
            <w:pPr>
              <w:jc w:val="lef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 xml:space="preserve">МЦП «Молодёжь </w:t>
            </w:r>
            <w:proofErr w:type="spellStart"/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Варненского</w:t>
            </w:r>
            <w:proofErr w:type="spellEnd"/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 xml:space="preserve"> муниципального </w:t>
            </w:r>
            <w:r w:rsidR="00944090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района»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7950017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134 728,00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131 468,00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4B17" w:rsidRPr="00F871B2" w:rsidTr="00124B1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lef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 xml:space="preserve">МЦП реализации приоритетного национального проекта «Образование» на территории </w:t>
            </w:r>
            <w:proofErr w:type="spellStart"/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Варненского</w:t>
            </w:r>
            <w:proofErr w:type="spellEnd"/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 xml:space="preserve"> муниципального района на 2012год"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7950020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8 938 506,84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8 938 506,84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4B17" w:rsidRPr="00F871B2" w:rsidTr="00124B1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944090">
            <w:pPr>
              <w:jc w:val="lef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 xml:space="preserve">МЦП реализации приоритетного национального проекта «Здоровье» на территории </w:t>
            </w:r>
            <w:proofErr w:type="spellStart"/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Варненского</w:t>
            </w:r>
            <w:proofErr w:type="spellEnd"/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 xml:space="preserve"> муниципального района </w:t>
            </w:r>
            <w:r w:rsidR="00944090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«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7950021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672 400,00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667 590,30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4B17" w:rsidRPr="00F871B2" w:rsidTr="00124B1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944090">
            <w:pPr>
              <w:jc w:val="lef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 xml:space="preserve">МЦП "Развитие муниципальной службы в </w:t>
            </w:r>
            <w:proofErr w:type="spellStart"/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Варненском</w:t>
            </w:r>
            <w:proofErr w:type="spellEnd"/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 xml:space="preserve"> муниципальном районе "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7950026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95 091,00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95 091,00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4B17" w:rsidRPr="00F871B2" w:rsidTr="00124B1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lef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МЦП "Развитие физической культуры и спорта в Варненском муниципальном районе на 2009-2012 годы"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7950027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1 870 556,30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1 870 556,30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4B17" w:rsidRPr="00F871B2" w:rsidTr="00124B1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lef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МЦП "Поддержка и развитие дошкольного образования в Варненском муниципальном районе на 2010-2014гг."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7950029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5 375 427,59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5 375 166,21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4B17" w:rsidRPr="00F871B2" w:rsidTr="00124B17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944090">
            <w:pPr>
              <w:jc w:val="lef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 xml:space="preserve">МЦП "Повышение безопасности дорожного движения и создание безопасных условий для движения пешеходов в </w:t>
            </w:r>
            <w:proofErr w:type="spellStart"/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Варненском</w:t>
            </w:r>
            <w:proofErr w:type="spellEnd"/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 xml:space="preserve"> муниципальном районе "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7950030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4B17" w:rsidRPr="00F871B2" w:rsidTr="00124B1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lef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МЦП "Организация отдыха, оздоровление и занято</w:t>
            </w:r>
            <w:r w:rsidR="00944090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сти детей в летние каникулы 2012</w:t>
            </w: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 xml:space="preserve"> г"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7950031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413 500,00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413 500,00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4B17" w:rsidRPr="00F871B2" w:rsidTr="00124B1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lef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МЦП "</w:t>
            </w:r>
            <w:r w:rsidR="004E440B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 xml:space="preserve">Пожарная безопасность образовательных учреждений на территории </w:t>
            </w:r>
            <w:proofErr w:type="spellStart"/>
            <w:r w:rsidR="004E440B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Варненского</w:t>
            </w:r>
            <w:proofErr w:type="spellEnd"/>
            <w:r w:rsidR="004E440B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 xml:space="preserve"> муниципального района на 2012</w:t>
            </w: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 xml:space="preserve"> год"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7950032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846 957,20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846 957,17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4B17" w:rsidRPr="00F871B2" w:rsidTr="00124B1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lef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О принятии районной целевой Программы «Социальная поддержка инвалидов в Варненском муниципальном районе на 2010-2015 годы»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7950034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113 600,00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113 600,00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4B17" w:rsidRPr="00F871B2" w:rsidTr="00124B1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lef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МЦП "Комплексное развитие системы коммунальной инфраструктуры на 2010-2015 г в Варненском муниципальном районе"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7950035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4 863 398,72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4 863 398,72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4B17" w:rsidRPr="00F871B2" w:rsidTr="00124B17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lef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 xml:space="preserve">МЦП "Информатизация </w:t>
            </w:r>
            <w:proofErr w:type="spellStart"/>
            <w:r w:rsidRPr="00F871B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Варненского</w:t>
            </w:r>
            <w:proofErr w:type="spellEnd"/>
            <w:r w:rsidRPr="00F871B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 xml:space="preserve"> муниципального района на 2011-2012 годы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7950036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475 123,00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475 119,00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4B17" w:rsidRPr="00F871B2" w:rsidTr="00124B17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lef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МЦП "Повышение качества государственных и муниципальных услуг на базе многофункционального центра предоставления государственных и муниципальных услуг в Варненском муниципальном районе на 2012г"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7950038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3 210 484,47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1 639 868,88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4B17" w:rsidRPr="00F871B2" w:rsidTr="00124B17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lef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МЦП "О привлечении и закреплении медицинских кадров МУЗ "</w:t>
            </w:r>
            <w:proofErr w:type="spellStart"/>
            <w:r w:rsidRPr="00F871B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Варненская</w:t>
            </w:r>
            <w:proofErr w:type="spellEnd"/>
            <w:r w:rsidRPr="00F871B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 xml:space="preserve"> ЦРБ"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7950040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1 162 000,00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160 115,00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4B17" w:rsidRPr="00F871B2" w:rsidTr="00124B17">
        <w:trPr>
          <w:trHeight w:val="1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lef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lastRenderedPageBreak/>
              <w:t xml:space="preserve">МЦП Эффективное использование и распоряжение муниципальным имуществом, оценка недвижимости, мероприятия по землеустройству и землепользованию на территории </w:t>
            </w:r>
            <w:proofErr w:type="spellStart"/>
            <w:r w:rsidRPr="00F871B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Варненского</w:t>
            </w:r>
            <w:proofErr w:type="spellEnd"/>
            <w:r w:rsidRPr="00F871B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 xml:space="preserve"> муниципального района на 2011-2013гг"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7950041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541 339,29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541 339,29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4B17" w:rsidRPr="00F871B2" w:rsidTr="00124B17">
        <w:trPr>
          <w:trHeight w:val="30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b/>
                <w:bCs/>
                <w:sz w:val="17"/>
                <w:szCs w:val="17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b/>
                <w:bCs/>
                <w:sz w:val="17"/>
                <w:szCs w:val="17"/>
                <w:lang w:eastAsia="ru-RU"/>
              </w:rPr>
              <w:t>43 289 597,92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b/>
                <w:bCs/>
                <w:sz w:val="17"/>
                <w:szCs w:val="17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b/>
                <w:bCs/>
                <w:sz w:val="17"/>
                <w:szCs w:val="17"/>
                <w:lang w:eastAsia="ru-RU"/>
              </w:rPr>
              <w:t>40 508 585,04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4B17" w:rsidRPr="00F871B2" w:rsidTr="00124B17">
        <w:trPr>
          <w:trHeight w:val="390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left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ВСЕГО ЦЕЛЕВЫХ ПРОГРАММ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71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b/>
                <w:bCs/>
                <w:sz w:val="17"/>
                <w:szCs w:val="17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b/>
                <w:bCs/>
                <w:sz w:val="17"/>
                <w:szCs w:val="17"/>
                <w:lang w:eastAsia="ru-RU"/>
              </w:rPr>
              <w:t>49 992 683,47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b/>
                <w:bCs/>
                <w:sz w:val="17"/>
                <w:szCs w:val="17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b/>
                <w:bCs/>
                <w:sz w:val="17"/>
                <w:szCs w:val="17"/>
                <w:lang w:eastAsia="ru-RU"/>
              </w:rPr>
              <w:t>46 335 036,89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4B17" w:rsidRPr="00F871B2" w:rsidTr="00124B17">
        <w:trPr>
          <w:trHeight w:val="4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left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ВЕДОМСТВЕННЫЕ ПРОГРАММЫ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71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CYR" w:eastAsia="Times New Roman" w:hAnsi="Arial CYR" w:cs="Arial CYR"/>
                <w:sz w:val="17"/>
                <w:szCs w:val="17"/>
                <w:lang w:eastAsia="ru-RU"/>
              </w:rPr>
            </w:pPr>
            <w:r w:rsidRPr="00F871B2">
              <w:rPr>
                <w:rFonts w:ascii="Arial CYR" w:eastAsia="Times New Roman" w:hAnsi="Arial CYR" w:cs="Arial CYR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CYR" w:eastAsia="Times New Roman" w:hAnsi="Arial CYR" w:cs="Arial CYR"/>
                <w:sz w:val="17"/>
                <w:szCs w:val="17"/>
                <w:lang w:eastAsia="ru-RU"/>
              </w:rPr>
            </w:pPr>
            <w:r w:rsidRPr="00F871B2">
              <w:rPr>
                <w:rFonts w:ascii="Arial CYR" w:eastAsia="Times New Roman" w:hAnsi="Arial CYR" w:cs="Arial CYR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4B17" w:rsidRPr="00F871B2" w:rsidTr="00124B1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lef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 xml:space="preserve">Ведомственная программа «Обеспечение доступности и качества квалифицированной медицинской помощи»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71 879 093,82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61 729 756,57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4B17" w:rsidRPr="00F871B2" w:rsidTr="00124B1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5C4237">
            <w:pPr>
              <w:jc w:val="lef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Ведомственная программа</w:t>
            </w:r>
            <w:proofErr w:type="gramStart"/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«Р</w:t>
            </w:r>
            <w:proofErr w:type="gramEnd"/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 xml:space="preserve">азвитие системы образования на территории </w:t>
            </w:r>
            <w:proofErr w:type="spellStart"/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Варненского</w:t>
            </w:r>
            <w:proofErr w:type="spellEnd"/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 xml:space="preserve"> муниципального района »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331 235 115,46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4B17" w:rsidRPr="00F871B2" w:rsidTr="00124B1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0E208C">
            <w:pPr>
              <w:jc w:val="lef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 xml:space="preserve">Ведомственная программа« Развитие сферы культуры </w:t>
            </w:r>
            <w:proofErr w:type="spellStart"/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Варненского</w:t>
            </w:r>
            <w:proofErr w:type="spellEnd"/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 xml:space="preserve"> муниципального района»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19 590 990,50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16 685 302,38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4B17" w:rsidRPr="00F871B2" w:rsidTr="00124B17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lef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Ведомственная программа</w:t>
            </w:r>
            <w:proofErr w:type="gramStart"/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«О</w:t>
            </w:r>
            <w:proofErr w:type="gramEnd"/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 xml:space="preserve"> мерах социальной поддержки и социальной помощи отдельным категориям граждан, проживающих на территории </w:t>
            </w:r>
            <w:proofErr w:type="spellStart"/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Варненского</w:t>
            </w:r>
            <w:proofErr w:type="spellEnd"/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 xml:space="preserve"> муниципального района»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149 667 707,57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121 721 887,86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4B17" w:rsidRPr="00F871B2" w:rsidTr="00124B1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lef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 xml:space="preserve">Ведомственная программа « Поддержка жилищно-коммунального хозяйства, транспорта на территории </w:t>
            </w:r>
            <w:proofErr w:type="spellStart"/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Варненского</w:t>
            </w:r>
            <w:proofErr w:type="spellEnd"/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 xml:space="preserve"> муниципального района»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64 265 796,63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64 253 187,11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4B17" w:rsidRPr="00F871B2" w:rsidTr="00124B1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lef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Ведомственная программа "Развитие сельского хозяйства в Варненском муниципальном районе"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5 259 470,00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5 259 470,00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4B17" w:rsidRPr="00F871B2" w:rsidTr="00124B1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lef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 xml:space="preserve">Ведомственная целевая программа «Выравнивание бюджетной обеспеченности муниципальных образований </w:t>
            </w:r>
            <w:proofErr w:type="spellStart"/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Варненского</w:t>
            </w:r>
            <w:proofErr w:type="spellEnd"/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 xml:space="preserve"> муниципального района»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28 512 566,47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28 486 290,14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4B17" w:rsidRPr="00F871B2" w:rsidTr="00124B17">
        <w:trPr>
          <w:trHeight w:val="103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lef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 xml:space="preserve">Ведомственная целевая программа «Поддержка усилий органов местного самоуправления по обеспечению сбалансированности местных бюджетов </w:t>
            </w:r>
            <w:proofErr w:type="spellStart"/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Варненского</w:t>
            </w:r>
            <w:proofErr w:type="spellEnd"/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 xml:space="preserve"> муниципального района»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40 256 651,85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40 256 651,85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4B17" w:rsidRPr="00F871B2" w:rsidTr="00124B17">
        <w:trPr>
          <w:trHeight w:val="33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71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712 891 762,46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669 627 661,37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4B17" w:rsidRPr="00F871B2" w:rsidTr="00124B17">
        <w:trPr>
          <w:trHeight w:val="40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left"/>
              <w:rPr>
                <w:rFonts w:ascii="Arial Narrow" w:eastAsia="Times New Roman" w:hAnsi="Arial Narrow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b/>
                <w:bCs/>
                <w:i/>
                <w:iCs/>
                <w:sz w:val="16"/>
                <w:szCs w:val="16"/>
                <w:lang w:eastAsia="ru-RU"/>
              </w:rPr>
              <w:t>ВСЕГО ЦЕЛЕВЫХ И ВЕДОМСТВЕННЫХ ПРОГРАММ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871B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762 884 445,93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715 962 698,26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4B17" w:rsidRPr="00F871B2" w:rsidTr="00124B1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lef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71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798 428 603,00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righ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753 903 400,25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4B17" w:rsidRPr="00F871B2" w:rsidTr="00124B1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left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доля программ в расходах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71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95,5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17" w:rsidRPr="00F871B2" w:rsidRDefault="00124B17" w:rsidP="00F871B2">
            <w:pPr>
              <w:jc w:val="center"/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</w:pPr>
            <w:r w:rsidRPr="00F871B2">
              <w:rPr>
                <w:rFonts w:ascii="Arial Narrow" w:eastAsia="Times New Roman" w:hAnsi="Arial Narrow" w:cs="Arial CYR"/>
                <w:i/>
                <w:iCs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24B17" w:rsidRPr="00F871B2" w:rsidTr="00124B17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17" w:rsidRPr="00F871B2" w:rsidRDefault="00124B17" w:rsidP="00F871B2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F871B2" w:rsidRDefault="00F871B2" w:rsidP="00FE592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871B2" w:rsidRDefault="00F871B2" w:rsidP="00FE592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871B2" w:rsidRDefault="00F871B2" w:rsidP="00FE592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871B2" w:rsidRDefault="00F871B2" w:rsidP="00FE592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871B2" w:rsidRDefault="00F871B2" w:rsidP="00FE592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871B2" w:rsidRDefault="00F871B2" w:rsidP="00FE592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D11E0" w:rsidRDefault="00FE5926" w:rsidP="000D11E0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E592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Направление 3.</w:t>
      </w:r>
    </w:p>
    <w:p w:rsidR="00FE5926" w:rsidRPr="00FE5926" w:rsidRDefault="00FE5926" w:rsidP="000D11E0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E592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Совершенствование правового статуса муниципальных учреждений</w:t>
      </w:r>
    </w:p>
    <w:p w:rsidR="00FE5926" w:rsidRPr="00FE5926" w:rsidRDefault="00FE5926" w:rsidP="00FE5926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24B17" w:rsidRDefault="000D11E0" w:rsidP="00FE5926">
      <w:pPr>
        <w:spacing w:after="270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результате проведенных в 2011 году мероприятий по реализации Федерального закона от 08 мая 2010 года № 83-ФЗ изменен механизм финансового обеспечения бюджетных учреждений (с расширенным объемом прав): с 01.01.2012 года муниципальные бюджетные учреждения переведены со сметного финансового обеспечения на предоставление субсидии на выполнение муниципального задания.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2012 году в </w:t>
      </w:r>
      <w:r w:rsidR="00124B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Варненском муниципальном районе функционировали 95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муниципальных учреждений нового типа: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FE5926" w:rsidRPr="00FE5926" w:rsidRDefault="00124B17" w:rsidP="00FE5926">
      <w:pPr>
        <w:spacing w:after="27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93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муниципальных казенных учреждений,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мун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иципальных бюджетных учреждений.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D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2012 году удельный вес муниципальных бюджетных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учр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еждений, которым утверждены муниципальные задания, составляет 100 %.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0D11E0" w:rsidRDefault="00FE5926" w:rsidP="000D11E0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E592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Направление 4. </w:t>
      </w:r>
    </w:p>
    <w:p w:rsidR="00FE5926" w:rsidRPr="00FE5926" w:rsidRDefault="00FE5926" w:rsidP="000D11E0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E592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Оптимизация функций муниципального управления и повышение эффективности их обеспечения</w:t>
      </w:r>
    </w:p>
    <w:p w:rsidR="00FE5926" w:rsidRPr="00FE5926" w:rsidRDefault="00FE5926" w:rsidP="00FE5926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012ED" w:rsidRPr="00C012ED" w:rsidRDefault="000D11E0" w:rsidP="00C012ED">
      <w:pPr>
        <w:pStyle w:val="a4"/>
        <w:spacing w:after="0"/>
        <w:ind w:left="0" w:right="14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</w:t>
      </w:r>
      <w:proofErr w:type="gramStart"/>
      <w:r w:rsidR="00124B17">
        <w:rPr>
          <w:color w:val="000000"/>
          <w:sz w:val="27"/>
          <w:szCs w:val="27"/>
        </w:rPr>
        <w:t>Ш</w:t>
      </w:r>
      <w:r w:rsidR="00FE5926" w:rsidRPr="00FE5926">
        <w:rPr>
          <w:color w:val="000000"/>
          <w:sz w:val="27"/>
          <w:szCs w:val="27"/>
        </w:rPr>
        <w:t xml:space="preserve">татная численность муниципальных служащих и утвержденные расходы на содержание органов местного самоуправления на 2012 год </w:t>
      </w:r>
      <w:r w:rsidR="00124B17">
        <w:rPr>
          <w:color w:val="000000"/>
          <w:sz w:val="27"/>
          <w:szCs w:val="27"/>
        </w:rPr>
        <w:t xml:space="preserve">осуществляются </w:t>
      </w:r>
      <w:r w:rsidR="00FE5926" w:rsidRPr="00FE5926">
        <w:rPr>
          <w:color w:val="000000"/>
          <w:sz w:val="27"/>
          <w:szCs w:val="27"/>
        </w:rPr>
        <w:t xml:space="preserve">в соответствие с нормативом, установленным постановлением Правительства </w:t>
      </w:r>
      <w:r w:rsidR="008C1EFC">
        <w:rPr>
          <w:color w:val="000000"/>
          <w:sz w:val="27"/>
          <w:szCs w:val="27"/>
        </w:rPr>
        <w:t>Челябинской  области от 21.11.2011 № 626-П «О нормативах</w:t>
      </w:r>
      <w:r w:rsidR="00FE5926" w:rsidRPr="00FE5926">
        <w:rPr>
          <w:color w:val="000000"/>
          <w:sz w:val="27"/>
          <w:szCs w:val="27"/>
        </w:rPr>
        <w:t xml:space="preserve"> формирования расходов</w:t>
      </w:r>
      <w:r w:rsidR="008C1EFC">
        <w:rPr>
          <w:color w:val="000000"/>
          <w:sz w:val="27"/>
          <w:szCs w:val="27"/>
        </w:rPr>
        <w:t xml:space="preserve"> местных бюджетов</w:t>
      </w:r>
      <w:r w:rsidR="00FE5926" w:rsidRPr="00FE5926">
        <w:rPr>
          <w:color w:val="000000"/>
          <w:sz w:val="27"/>
          <w:szCs w:val="27"/>
        </w:rPr>
        <w:t xml:space="preserve"> на оплату труда депутатов, выборных должностных лиц местного самоуправления, осуществляющих свои полномочия на постоянной</w:t>
      </w:r>
      <w:r w:rsidR="008C1EFC">
        <w:rPr>
          <w:color w:val="000000"/>
          <w:sz w:val="27"/>
          <w:szCs w:val="27"/>
        </w:rPr>
        <w:t xml:space="preserve"> основе, муниципальных служащих</w:t>
      </w:r>
      <w:r w:rsidR="00FE5926" w:rsidRPr="00FE5926">
        <w:rPr>
          <w:color w:val="000000"/>
          <w:sz w:val="27"/>
          <w:szCs w:val="27"/>
        </w:rPr>
        <w:t>».</w:t>
      </w:r>
      <w:proofErr w:type="gramEnd"/>
      <w:r w:rsidR="00FE5926" w:rsidRPr="00C012ED">
        <w:rPr>
          <w:color w:val="000000"/>
          <w:sz w:val="27"/>
          <w:szCs w:val="27"/>
        </w:rPr>
        <w:t> </w:t>
      </w:r>
      <w:r w:rsidR="00FE5926" w:rsidRPr="00FE5926">
        <w:rPr>
          <w:color w:val="000000"/>
          <w:sz w:val="27"/>
          <w:szCs w:val="27"/>
        </w:rPr>
        <w:br/>
      </w:r>
      <w:r w:rsidR="00FE5926" w:rsidRPr="00FE5926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            </w:t>
      </w:r>
      <w:r w:rsidR="00FE5926" w:rsidRPr="00FE5926">
        <w:rPr>
          <w:color w:val="000000"/>
          <w:sz w:val="27"/>
          <w:szCs w:val="27"/>
        </w:rPr>
        <w:t xml:space="preserve">В целях повышения уровня технической оснащенности и программной обеспеченности на территории </w:t>
      </w:r>
      <w:proofErr w:type="spellStart"/>
      <w:r w:rsidR="008C1EFC">
        <w:rPr>
          <w:color w:val="000000"/>
          <w:sz w:val="27"/>
          <w:szCs w:val="27"/>
        </w:rPr>
        <w:t>Варненского</w:t>
      </w:r>
      <w:proofErr w:type="spellEnd"/>
      <w:r w:rsidR="008C1EFC">
        <w:rPr>
          <w:color w:val="000000"/>
          <w:sz w:val="27"/>
          <w:szCs w:val="27"/>
        </w:rPr>
        <w:t xml:space="preserve"> муниципального района</w:t>
      </w:r>
      <w:r w:rsidR="00FE5926" w:rsidRPr="00FE5926">
        <w:rPr>
          <w:color w:val="000000"/>
          <w:sz w:val="27"/>
          <w:szCs w:val="27"/>
        </w:rPr>
        <w:t xml:space="preserve"> реализуется долгосрочная</w:t>
      </w:r>
      <w:r w:rsidR="00C012ED">
        <w:rPr>
          <w:color w:val="000000"/>
          <w:sz w:val="27"/>
          <w:szCs w:val="27"/>
        </w:rPr>
        <w:t xml:space="preserve"> муниципальная целевые программы</w:t>
      </w:r>
      <w:r w:rsidR="00FE5926" w:rsidRPr="00FE5926">
        <w:rPr>
          <w:color w:val="000000"/>
          <w:sz w:val="27"/>
          <w:szCs w:val="27"/>
        </w:rPr>
        <w:t xml:space="preserve"> </w:t>
      </w:r>
      <w:r w:rsidR="00C012ED">
        <w:rPr>
          <w:color w:val="000000"/>
          <w:sz w:val="27"/>
          <w:szCs w:val="27"/>
        </w:rPr>
        <w:t>«</w:t>
      </w:r>
      <w:r w:rsidR="00C012ED" w:rsidRPr="00C012ED">
        <w:rPr>
          <w:color w:val="000000"/>
          <w:sz w:val="27"/>
          <w:szCs w:val="27"/>
        </w:rPr>
        <w:t xml:space="preserve"> </w:t>
      </w:r>
      <w:r w:rsidR="00C012ED">
        <w:rPr>
          <w:color w:val="000000"/>
          <w:sz w:val="27"/>
          <w:szCs w:val="27"/>
        </w:rPr>
        <w:t>П</w:t>
      </w:r>
      <w:r w:rsidR="00C012ED" w:rsidRPr="00C012ED">
        <w:rPr>
          <w:color w:val="000000"/>
          <w:sz w:val="27"/>
          <w:szCs w:val="27"/>
        </w:rPr>
        <w:t>о повышению эффективности бюджетных расходов в Варненском муниципальном</w:t>
      </w:r>
      <w:r w:rsidR="00C012ED">
        <w:rPr>
          <w:color w:val="000000"/>
          <w:sz w:val="27"/>
          <w:szCs w:val="27"/>
        </w:rPr>
        <w:t xml:space="preserve"> </w:t>
      </w:r>
      <w:r w:rsidR="00C012ED" w:rsidRPr="00C012ED">
        <w:rPr>
          <w:color w:val="000000"/>
          <w:sz w:val="27"/>
          <w:szCs w:val="27"/>
        </w:rPr>
        <w:t xml:space="preserve">районе на период 2012-2013 </w:t>
      </w:r>
      <w:proofErr w:type="spellStart"/>
      <w:proofErr w:type="gramStart"/>
      <w:r w:rsidR="00C012ED" w:rsidRPr="00C012ED">
        <w:rPr>
          <w:color w:val="000000"/>
          <w:sz w:val="27"/>
          <w:szCs w:val="27"/>
        </w:rPr>
        <w:t>гг</w:t>
      </w:r>
      <w:proofErr w:type="spellEnd"/>
      <w:proofErr w:type="gramEnd"/>
      <w:r w:rsidR="00C012ED">
        <w:rPr>
          <w:color w:val="000000"/>
          <w:sz w:val="27"/>
          <w:szCs w:val="27"/>
        </w:rPr>
        <w:t>,  «</w:t>
      </w:r>
      <w:r w:rsidR="00C012ED" w:rsidRPr="00C012ED">
        <w:rPr>
          <w:color w:val="000000"/>
          <w:sz w:val="27"/>
          <w:szCs w:val="27"/>
        </w:rPr>
        <w:t xml:space="preserve">Совершенствование бюджетной и налоговой политики </w:t>
      </w:r>
      <w:proofErr w:type="spellStart"/>
      <w:r w:rsidR="00C012ED" w:rsidRPr="00C012ED">
        <w:rPr>
          <w:color w:val="000000"/>
          <w:sz w:val="27"/>
          <w:szCs w:val="27"/>
        </w:rPr>
        <w:t>Варненского</w:t>
      </w:r>
      <w:proofErr w:type="spellEnd"/>
      <w:r w:rsidR="00C012ED" w:rsidRPr="00C012ED">
        <w:rPr>
          <w:color w:val="000000"/>
          <w:sz w:val="27"/>
          <w:szCs w:val="27"/>
        </w:rPr>
        <w:t xml:space="preserve"> муниципального района  на 2013 год и плановый период 2014 и 2015 годов»  </w:t>
      </w:r>
    </w:p>
    <w:p w:rsidR="00C012ED" w:rsidRDefault="00C012ED" w:rsidP="00C012ED">
      <w:pPr>
        <w:rPr>
          <w:rFonts w:ascii="Times New Roman" w:eastAsia="Calibri" w:hAnsi="Times New Roman" w:cs="Times New Roman"/>
        </w:rPr>
      </w:pPr>
    </w:p>
    <w:p w:rsidR="00FE5926" w:rsidRPr="00FE5926" w:rsidRDefault="00FE5926" w:rsidP="00FE5926">
      <w:pPr>
        <w:spacing w:after="27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 (заказчик – координатор – </w:t>
      </w:r>
      <w:proofErr w:type="spellStart"/>
      <w:r w:rsidR="00C01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Фин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управление</w:t>
      </w:r>
      <w:proofErr w:type="spellEnd"/>
      <w:proofErr w:type="gramStart"/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)</w:t>
      </w:r>
      <w:proofErr w:type="gramEnd"/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FE592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D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2012 году в рамках реализации Программы </w:t>
      </w:r>
      <w:r w:rsidR="000D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автоматизации бюджетного процесса 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приобретено оборудование на общую сумму </w:t>
      </w:r>
      <w:r w:rsidR="00C01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822,8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тыс</w:t>
      </w:r>
      <w:proofErr w:type="gramStart"/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.р</w:t>
      </w:r>
      <w:proofErr w:type="gramEnd"/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ублей.</w:t>
      </w:r>
      <w:r w:rsidRPr="00FE592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D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целях повышения уровня профессиональной подготовки сотрудников в 2012 году прошли обучение на курсах и приняли участ</w:t>
      </w:r>
      <w:r w:rsidR="00C01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ие в семинарах 3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сотрудник</w:t>
      </w:r>
      <w:r w:rsidR="00C01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финансового управления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Общая стоимость обучения составила </w:t>
      </w:r>
      <w:r w:rsidRPr="00C01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91,8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тыс</w:t>
      </w:r>
      <w:proofErr w:type="gramStart"/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.р</w:t>
      </w:r>
      <w:proofErr w:type="gramEnd"/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ублей.</w:t>
      </w:r>
      <w:r w:rsidRPr="00FE592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0D11E0" w:rsidRDefault="00FE5926" w:rsidP="000D11E0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E592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Направление 5.</w:t>
      </w:r>
    </w:p>
    <w:p w:rsidR="00FE5926" w:rsidRPr="00FE5926" w:rsidRDefault="00FE5926" w:rsidP="000D11E0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E592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Развитие системы муниципального финансового контроля</w:t>
      </w:r>
    </w:p>
    <w:p w:rsidR="00FE5926" w:rsidRPr="00FE5926" w:rsidRDefault="00FE5926" w:rsidP="00FE5926">
      <w:pPr>
        <w:spacing w:after="27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D1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2012 году</w:t>
      </w:r>
      <w:r w:rsidR="00C01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Контрольно-счетной палатой </w:t>
      </w:r>
      <w:proofErr w:type="spellStart"/>
      <w:r w:rsidR="00C01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Варненского</w:t>
      </w:r>
      <w:proofErr w:type="spellEnd"/>
      <w:r w:rsidR="00C01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проведено 27 контрольных мероприятий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677F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Восстановлено средств бюджета на сумму 649,3 тыс. рублей, устранено 153 единицы нарушений, предотвращено бюджетных потерь на сумму 105,6 тыс. рублей. </w:t>
      </w:r>
    </w:p>
    <w:p w:rsidR="000D11E0" w:rsidRDefault="00FE5926" w:rsidP="000D11E0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E592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Направление 6. </w:t>
      </w:r>
    </w:p>
    <w:p w:rsidR="00FE5926" w:rsidRPr="00FE5926" w:rsidRDefault="00FE5926" w:rsidP="000D11E0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E592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Развитие информационной системы управления муниципальными финансами</w:t>
      </w:r>
    </w:p>
    <w:p w:rsidR="00FE5926" w:rsidRPr="00FE5926" w:rsidRDefault="00FE5926" w:rsidP="00FE5926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E5926" w:rsidRPr="00FE5926" w:rsidRDefault="000D11E0" w:rsidP="00EF44A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настоящее время для проектирования, исполнения и анализа местного бюджета </w:t>
      </w:r>
      <w:proofErr w:type="spellStart"/>
      <w:r w:rsidR="00677F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Варненского</w:t>
      </w:r>
      <w:proofErr w:type="spellEnd"/>
      <w:r w:rsidR="00677F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района 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используются несколько программных комплексов.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Исполнение бюджета </w:t>
      </w:r>
      <w:r w:rsidR="00677F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677F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Варненского</w:t>
      </w:r>
      <w:proofErr w:type="spellEnd"/>
      <w:r w:rsidR="00677F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района 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реализовано на базе программного комплекса </w:t>
      </w:r>
      <w:r w:rsidR="00677F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АЦК - Финансы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".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F44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бюджетной отчетности осуществляется в программном продукте «</w:t>
      </w:r>
      <w:r w:rsidR="00677F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СКИФ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="00EF44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2013 году планируется для </w:t>
      </w:r>
      <w:r w:rsidR="00EF44A6" w:rsidRPr="00EF44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работы </w:t>
      </w:r>
      <w:r w:rsidR="00FE5926" w:rsidRPr="00EF44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режиме удаленного формирования, расчета и проверки форм бухгалтерской, кадровой и статистической отчетности</w:t>
      </w:r>
      <w:r w:rsidR="00EF44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применять </w:t>
      </w:r>
      <w:r w:rsidR="00EF44A6" w:rsidRPr="00EF44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«СКИФ БП»</w:t>
      </w:r>
      <w:r w:rsidR="00EF44A6" w:rsidRPr="00EF44A6">
        <w:rPr>
          <w:rFonts w:ascii="Tahoma" w:hAnsi="Tahoma" w:cs="Tahoma"/>
          <w:color w:val="000000"/>
          <w:sz w:val="20"/>
          <w:szCs w:val="20"/>
        </w:rPr>
        <w:t xml:space="preserve"> </w:t>
      </w:r>
      <w:r w:rsidR="00EF44A6" w:rsidRPr="00EF44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EF44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программу</w:t>
      </w:r>
      <w:r w:rsidR="00EF44A6" w:rsidRPr="00EF44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создания и корректировки информационного фонда бюджетного процесса.</w:t>
      </w:r>
      <w:r w:rsidR="00EF44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F44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Проект местного бюджета на 2012 год сформирован в автоматизированной системе </w:t>
      </w:r>
      <w:r w:rsidR="00677F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«БИС-ГМЗ», «БИС-РРО»,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proofErr w:type="gramStart"/>
      <w:r w:rsidR="00FE5926"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БИС-СБОР</w:t>
      </w:r>
      <w:proofErr w:type="gramEnd"/>
      <w:r w:rsidR="00FE5926"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F44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целях повышения качества управления муниципальными финансами планируется развивать автоматизированную систему, которая объединит процессы проектирования, исполне</w:t>
      </w:r>
      <w:r w:rsidR="00677F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ния и анализа местного бюджета </w:t>
      </w:r>
      <w:proofErr w:type="spellStart"/>
      <w:r w:rsidR="00677F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Варненского</w:t>
      </w:r>
      <w:proofErr w:type="spellEnd"/>
      <w:r w:rsidR="00677F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района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единое целое и повысит доступность информации о финансовой деятельности органов местного самоуправления и 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бюджетополучателей путем публикации информации в сети Интернет.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E5926" w:rsidRPr="00FE5926" w:rsidRDefault="00FE5926" w:rsidP="00EF44A6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FE5926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III. Основные направления деятельности на 2013 – 2015 годы</w:t>
      </w:r>
    </w:p>
    <w:p w:rsidR="00FE5926" w:rsidRPr="00FE5926" w:rsidRDefault="00FE5926" w:rsidP="00FE5926">
      <w:pPr>
        <w:spacing w:after="27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F44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Приоритетными направлениями бюджетной политики </w:t>
      </w:r>
      <w:proofErr w:type="spellStart"/>
      <w:r w:rsidR="00282A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Фин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управления</w:t>
      </w:r>
      <w:proofErr w:type="spellEnd"/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администрации </w:t>
      </w:r>
      <w:proofErr w:type="spellStart"/>
      <w:r w:rsidR="00282A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Варненского</w:t>
      </w:r>
      <w:proofErr w:type="spellEnd"/>
      <w:r w:rsidR="00282A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района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среднесрочную перспективу являются:</w:t>
      </w:r>
      <w:r w:rsidRPr="00FE592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Создание, внедрение и дальнейшая реализация программно-целевых принципов планирования бюджета.</w:t>
      </w:r>
      <w:r w:rsidRPr="00FE592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Создание стимулов для увеличения поступления доходов в местный бюджет.</w:t>
      </w:r>
      <w:r w:rsidRPr="00FE592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Обеспечение финансовой гибкости и устойчивости бюджета, снижение объема дефицита местного бюджета и долговой нагрузки на местный бюджет.</w:t>
      </w:r>
      <w:r w:rsidRPr="00FE592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4. Формирование единого информационного пространства в сфере управления </w:t>
      </w:r>
      <w:r w:rsidR="00282A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муниципальными 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финансами </w:t>
      </w:r>
      <w:proofErr w:type="spellStart"/>
      <w:r w:rsidR="00282A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Варненского</w:t>
      </w:r>
      <w:proofErr w:type="spellEnd"/>
      <w:r w:rsidR="00282A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района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FE592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Обеспечение прозрачности и публичности информации о деятельности исполнительных органов местного самоуправления.</w:t>
      </w:r>
      <w:r w:rsidRPr="00FE592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FE5926" w:rsidRPr="00FE5926" w:rsidRDefault="00FE5926" w:rsidP="00EF44A6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E592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1. Создание, внедрение и дальнейшая реализация программно-целевых принципов планирования бюджета</w:t>
      </w:r>
    </w:p>
    <w:p w:rsidR="00FE5926" w:rsidRPr="00FE5926" w:rsidRDefault="00FE5926" w:rsidP="00FE5926">
      <w:pPr>
        <w:spacing w:after="27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F44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Решением Со</w:t>
      </w:r>
      <w:r w:rsidR="00282A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брания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депутатов </w:t>
      </w:r>
      <w:proofErr w:type="spellStart"/>
      <w:r w:rsidR="00282A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Варненского</w:t>
      </w:r>
      <w:proofErr w:type="spellEnd"/>
      <w:r w:rsidR="00282A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района  от 26.12.2012 № 1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 w:rsidR="00282A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утвержден </w:t>
      </w:r>
      <w:r w:rsidR="00282A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бюджет </w:t>
      </w:r>
      <w:proofErr w:type="spellStart"/>
      <w:r w:rsidR="00282A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Варненского</w:t>
      </w:r>
      <w:proofErr w:type="spellEnd"/>
      <w:r w:rsidR="00282A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района 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2013 год и на плановый период 2014 и 2015 годов, сформированный с учетом программно-целевых принципов планирования бюджета.</w:t>
      </w:r>
      <w:r w:rsidRPr="00FE592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282A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Районный 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бюджет </w:t>
      </w:r>
      <w:r w:rsidR="00282A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282A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Варненского</w:t>
      </w:r>
      <w:proofErr w:type="spellEnd"/>
      <w:r w:rsidR="00282A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района 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2013 год и на плановый период 2014 и 2015</w:t>
      </w:r>
      <w:r w:rsidR="00282A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годов разработан на основании 3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муниципальной программы, в том числе:</w:t>
      </w:r>
      <w:r w:rsidRPr="00FE592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282A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Ведомственные целевые программы – 8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r w:rsidRPr="00FE592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Дол</w:t>
      </w:r>
      <w:r w:rsidR="00FD10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госрочные целевые программы – 23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FE592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FD10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95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% расходов, осуществляемых за счет средств местного бюджета (без учета целевых средств из бюджетов других уровней бюджетной системы Российской Федерации) будут осуществляться в 2013 году в рамках реализации муниципальных целевых программ.</w:t>
      </w:r>
      <w:r w:rsidRPr="00FE592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F44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целях обеспечения взаимосвязи между распределением ресурсов и достижением целей социально-экономического развития</w:t>
      </w:r>
      <w:r w:rsidR="00EF44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FD10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Варненского</w:t>
      </w:r>
      <w:proofErr w:type="spellEnd"/>
      <w:r w:rsidR="00FD10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района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программно-целевые принципы планирования бюджета посредством принятия муниципальных целевых программ будут применяться при формировании проектов бюджетов на последующие годы.</w:t>
      </w:r>
      <w:r w:rsidRPr="00FE592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FE5926" w:rsidRPr="00FE5926" w:rsidRDefault="00FE5926" w:rsidP="00EF44A6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E592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2. Создание стимулов для увеличения поступления доходов в местный бюджет</w:t>
      </w:r>
    </w:p>
    <w:p w:rsidR="00FE5926" w:rsidRPr="00FE5926" w:rsidRDefault="00FE5926" w:rsidP="00FE5926">
      <w:pPr>
        <w:spacing w:after="27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F44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</w:t>
      </w:r>
      <w:proofErr w:type="gramStart"/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решения данной задачи необходимо проведение следующих мероприятий:</w:t>
      </w:r>
      <w:r w:rsidRPr="00FE592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повышение реалистичности финансового планирования, улучшение качества прогнозирования доходов местного бюджета;</w:t>
      </w:r>
      <w:r w:rsidRPr="00FE592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взаимодействие с налогоплательщиками, зарегистрированными на территории </w:t>
      </w:r>
      <w:r w:rsidR="00FD10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F44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</w:t>
      </w:r>
      <w:proofErr w:type="spellStart"/>
      <w:r w:rsidR="00FD10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Варненского</w:t>
      </w:r>
      <w:proofErr w:type="spellEnd"/>
      <w:r w:rsidR="00FD10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района 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вопросам недопущения снижения поступлений перечисляемых ими в местный бюджет налогов, сборов и иных платежей;</w:t>
      </w:r>
      <w:r w:rsidRPr="00FE592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эффективное использование муниципального имущества, земельных участков, находящихся в муниципальной собственности;</w:t>
      </w:r>
      <w:proofErr w:type="gramEnd"/>
      <w:r w:rsidRPr="00FE592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проведение мероприятий по инвентаризации ранее предоставленных налоговых льгот и оценка их эффективности;</w:t>
      </w:r>
      <w:r w:rsidRPr="00FE592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анализ налоговых льгот, предоставленных</w:t>
      </w:r>
      <w:r w:rsidR="00EF44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органами местного самоуправления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FE592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F44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Реализация указанных мероприятий позволит повысить стабильность поступления доходов в бюджет</w:t>
      </w:r>
      <w:r w:rsidR="00FD10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FD10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Варненского</w:t>
      </w:r>
      <w:proofErr w:type="spellEnd"/>
      <w:r w:rsidR="00FD10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района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обеспечит сбалансированность бюджетной системы в среднесрочной перспективе.</w:t>
      </w:r>
      <w:r w:rsidRPr="00FE592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FE5926" w:rsidRPr="00FE5926" w:rsidRDefault="00FE5926" w:rsidP="00EF44A6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E592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3. Обеспечение финансовой гибкости и устойчивости бюджета, снижение объема дефицита местного бюджета и долговой нагрузки на местный бюджет</w:t>
      </w:r>
    </w:p>
    <w:p w:rsidR="00FE5926" w:rsidRPr="00FE5926" w:rsidRDefault="00FE5926" w:rsidP="00FE5926">
      <w:pPr>
        <w:spacing w:after="27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F44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</w:t>
      </w:r>
      <w:proofErr w:type="gramStart"/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Политика в области управления муниципальным долгом </w:t>
      </w:r>
      <w:proofErr w:type="spellStart"/>
      <w:r w:rsidR="00FD10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Варненского</w:t>
      </w:r>
      <w:proofErr w:type="spellEnd"/>
      <w:r w:rsidR="00FD10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района 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2013 – 2015 годы будет направлена на:</w:t>
      </w:r>
      <w:r w:rsidRPr="00FE592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обеспечение сбалансированности местного бюджета при сохранении достигнутой долговой устойчивости;</w:t>
      </w:r>
      <w:r w:rsidRPr="00FE592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планирование объема заимствований в пределах параметров, позволяющих надлежащим образом обслуживать муниципальный долг;</w:t>
      </w:r>
      <w:r w:rsidRPr="00FE592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соблюдение требований Бюджетного кодекса Российской Федерации по размеру дефицита бюджета и предельному объему муниципального долга.</w:t>
      </w:r>
      <w:r w:rsidRPr="00FE592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End"/>
    </w:p>
    <w:p w:rsidR="00FE5926" w:rsidRPr="00FE5926" w:rsidRDefault="00FE5926" w:rsidP="00EF44A6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E592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4. Формирование единого информационного пространства в сфере управления общественными финансами </w:t>
      </w:r>
      <w:r w:rsidR="00FD108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="00FD108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Варненского</w:t>
      </w:r>
      <w:proofErr w:type="spellEnd"/>
      <w:r w:rsidR="00FD108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муниципального района</w:t>
      </w:r>
    </w:p>
    <w:p w:rsidR="00FE5926" w:rsidRPr="00FE5926" w:rsidRDefault="00FE5926" w:rsidP="00FE5926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E5926" w:rsidRPr="00FE5926" w:rsidRDefault="00EF44A6" w:rsidP="00FE5926">
      <w:pPr>
        <w:spacing w:after="27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                  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достижения указанных целей необходимо активное участие в мероприятиях по формированию единого информационного пространс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тва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Участие в реализации мероприятий, направленных на формирование и функционирование единого информационного пространства позволит: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обеспечить полноценную автоматизированную поддержку единых процессов управления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муниципальными 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финансами;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оптимизировать процессы управления общественными финансами за счет упрощения отдельных процедур в рамках единых автоматизированных информационных систем;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поддерживать стабильно высокое качество управления </w:t>
      </w:r>
      <w:r w:rsidR="00FD10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муниципальными 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финансами;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повысить возможности по анализу финансово-экономической информации, прогнозированию и моделированию вариантов развития за счет снижения затрат времени на сбор, консолидацию и техническую обработку разрозненных данных.</w:t>
      </w:r>
      <w:r w:rsidR="00FE5926" w:rsidRPr="00FE592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FE5926" w:rsidRPr="00FE5926" w:rsidRDefault="00FE5926" w:rsidP="00155920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E592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5. Обеспечение прозрачности и публичности информации о деятельности органов местного самоуправления</w:t>
      </w:r>
    </w:p>
    <w:p w:rsidR="00FE5926" w:rsidRPr="00FE5926" w:rsidRDefault="00FE5926" w:rsidP="00155920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559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</w:t>
      </w:r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Размещение информации в сети Интернет способствует созданию механизма реализации принципа открытости бюджетных данных для широкого круга заинтересованных пользователей. Централизованный подход к аккумулированию и отражению информации ведет к оптимизации бюджетных расходов на внедрение и поддержку </w:t>
      </w:r>
      <w:proofErr w:type="gramStart"/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</w:t>
      </w:r>
      <w:proofErr w:type="gramEnd"/>
      <w:r w:rsidRPr="00FE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решений, при этом обеспечивается бесперебойность и надежность функционирования информационных систем с организацией многоуровневой защиты информации.</w:t>
      </w:r>
    </w:p>
    <w:p w:rsidR="00FE5926" w:rsidRPr="00FE5926" w:rsidRDefault="00FE5926" w:rsidP="00FE5926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926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Дата изменения: 28.02.2013 09:33</w:t>
      </w:r>
    </w:p>
    <w:p w:rsidR="008B1673" w:rsidRDefault="008B1673"/>
    <w:sectPr w:rsidR="008B1673" w:rsidSect="008B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926"/>
    <w:rsid w:val="000004FF"/>
    <w:rsid w:val="000045BA"/>
    <w:rsid w:val="000070E8"/>
    <w:rsid w:val="00013724"/>
    <w:rsid w:val="00020354"/>
    <w:rsid w:val="000306B4"/>
    <w:rsid w:val="000322BD"/>
    <w:rsid w:val="00032F38"/>
    <w:rsid w:val="00034C6A"/>
    <w:rsid w:val="00035904"/>
    <w:rsid w:val="00035CCB"/>
    <w:rsid w:val="00042E96"/>
    <w:rsid w:val="00045C44"/>
    <w:rsid w:val="0005277F"/>
    <w:rsid w:val="0005386F"/>
    <w:rsid w:val="00061137"/>
    <w:rsid w:val="00065203"/>
    <w:rsid w:val="0007569D"/>
    <w:rsid w:val="00080084"/>
    <w:rsid w:val="00082B5E"/>
    <w:rsid w:val="000837A7"/>
    <w:rsid w:val="000944CB"/>
    <w:rsid w:val="00096927"/>
    <w:rsid w:val="000A0912"/>
    <w:rsid w:val="000B669A"/>
    <w:rsid w:val="000B67BC"/>
    <w:rsid w:val="000B7D52"/>
    <w:rsid w:val="000D11E0"/>
    <w:rsid w:val="000D5C64"/>
    <w:rsid w:val="000E208C"/>
    <w:rsid w:val="000E358D"/>
    <w:rsid w:val="000E3A10"/>
    <w:rsid w:val="000E40CE"/>
    <w:rsid w:val="000F2872"/>
    <w:rsid w:val="00101B15"/>
    <w:rsid w:val="00107D6D"/>
    <w:rsid w:val="00112B09"/>
    <w:rsid w:val="00117C6C"/>
    <w:rsid w:val="00123E00"/>
    <w:rsid w:val="00124B17"/>
    <w:rsid w:val="00126D19"/>
    <w:rsid w:val="00127AC9"/>
    <w:rsid w:val="00132317"/>
    <w:rsid w:val="00132C8A"/>
    <w:rsid w:val="00134401"/>
    <w:rsid w:val="00136076"/>
    <w:rsid w:val="00136333"/>
    <w:rsid w:val="00146826"/>
    <w:rsid w:val="00155920"/>
    <w:rsid w:val="001573B5"/>
    <w:rsid w:val="00161A8D"/>
    <w:rsid w:val="00181C45"/>
    <w:rsid w:val="001842DF"/>
    <w:rsid w:val="00185116"/>
    <w:rsid w:val="00185C61"/>
    <w:rsid w:val="0019141A"/>
    <w:rsid w:val="00191B35"/>
    <w:rsid w:val="00193185"/>
    <w:rsid w:val="001A2C30"/>
    <w:rsid w:val="001A4573"/>
    <w:rsid w:val="001C24CF"/>
    <w:rsid w:val="001D0220"/>
    <w:rsid w:val="001D120A"/>
    <w:rsid w:val="001D20DD"/>
    <w:rsid w:val="001E0295"/>
    <w:rsid w:val="001F0B45"/>
    <w:rsid w:val="001F1421"/>
    <w:rsid w:val="001F190F"/>
    <w:rsid w:val="001F2531"/>
    <w:rsid w:val="001F382C"/>
    <w:rsid w:val="001F68A5"/>
    <w:rsid w:val="002022C4"/>
    <w:rsid w:val="00202BEB"/>
    <w:rsid w:val="0020386E"/>
    <w:rsid w:val="00206C20"/>
    <w:rsid w:val="00220CC4"/>
    <w:rsid w:val="00224BAA"/>
    <w:rsid w:val="00232327"/>
    <w:rsid w:val="0023259D"/>
    <w:rsid w:val="00232FF4"/>
    <w:rsid w:val="002367B1"/>
    <w:rsid w:val="00241D11"/>
    <w:rsid w:val="00241F8B"/>
    <w:rsid w:val="0024567D"/>
    <w:rsid w:val="00250E2A"/>
    <w:rsid w:val="002514E4"/>
    <w:rsid w:val="00260CDB"/>
    <w:rsid w:val="00263D5F"/>
    <w:rsid w:val="002641AF"/>
    <w:rsid w:val="00266978"/>
    <w:rsid w:val="002721BA"/>
    <w:rsid w:val="002748C7"/>
    <w:rsid w:val="0027677B"/>
    <w:rsid w:val="00282A9F"/>
    <w:rsid w:val="002830DD"/>
    <w:rsid w:val="00290736"/>
    <w:rsid w:val="0029789A"/>
    <w:rsid w:val="002A01CB"/>
    <w:rsid w:val="002A07D1"/>
    <w:rsid w:val="002A11D5"/>
    <w:rsid w:val="002A2BAA"/>
    <w:rsid w:val="002A4125"/>
    <w:rsid w:val="002A705F"/>
    <w:rsid w:val="002B0F91"/>
    <w:rsid w:val="002B0FC1"/>
    <w:rsid w:val="002B33BB"/>
    <w:rsid w:val="002B6C78"/>
    <w:rsid w:val="002B7769"/>
    <w:rsid w:val="002C0BF7"/>
    <w:rsid w:val="002C33D4"/>
    <w:rsid w:val="002C5FA9"/>
    <w:rsid w:val="002C7E03"/>
    <w:rsid w:val="002C7EA3"/>
    <w:rsid w:val="002D71C9"/>
    <w:rsid w:val="002D7EF8"/>
    <w:rsid w:val="002E125A"/>
    <w:rsid w:val="002E1A06"/>
    <w:rsid w:val="002E6044"/>
    <w:rsid w:val="002E75CB"/>
    <w:rsid w:val="002F2A5B"/>
    <w:rsid w:val="002F4427"/>
    <w:rsid w:val="002F6B40"/>
    <w:rsid w:val="00300737"/>
    <w:rsid w:val="00301640"/>
    <w:rsid w:val="003024C9"/>
    <w:rsid w:val="00302537"/>
    <w:rsid w:val="00302A1B"/>
    <w:rsid w:val="00305866"/>
    <w:rsid w:val="0031026B"/>
    <w:rsid w:val="00313E83"/>
    <w:rsid w:val="003233E5"/>
    <w:rsid w:val="003257EC"/>
    <w:rsid w:val="00327F98"/>
    <w:rsid w:val="00331D2B"/>
    <w:rsid w:val="003333E1"/>
    <w:rsid w:val="00334D50"/>
    <w:rsid w:val="00335A85"/>
    <w:rsid w:val="00336EFE"/>
    <w:rsid w:val="0033760E"/>
    <w:rsid w:val="00340DE1"/>
    <w:rsid w:val="00342AC7"/>
    <w:rsid w:val="00344F5E"/>
    <w:rsid w:val="0035436E"/>
    <w:rsid w:val="00354CBD"/>
    <w:rsid w:val="0036041F"/>
    <w:rsid w:val="00364477"/>
    <w:rsid w:val="00370C7A"/>
    <w:rsid w:val="00375109"/>
    <w:rsid w:val="00376C14"/>
    <w:rsid w:val="00376DA2"/>
    <w:rsid w:val="00385A0D"/>
    <w:rsid w:val="00385CE6"/>
    <w:rsid w:val="00387386"/>
    <w:rsid w:val="0039117E"/>
    <w:rsid w:val="00391C4B"/>
    <w:rsid w:val="003A1DB4"/>
    <w:rsid w:val="003A40A5"/>
    <w:rsid w:val="003A7D69"/>
    <w:rsid w:val="003B20B0"/>
    <w:rsid w:val="003B22A9"/>
    <w:rsid w:val="003B41E6"/>
    <w:rsid w:val="003B49F9"/>
    <w:rsid w:val="003B6907"/>
    <w:rsid w:val="003C08E4"/>
    <w:rsid w:val="003C15F1"/>
    <w:rsid w:val="003C3790"/>
    <w:rsid w:val="003C47B4"/>
    <w:rsid w:val="003C681E"/>
    <w:rsid w:val="003C7FA7"/>
    <w:rsid w:val="003D16C1"/>
    <w:rsid w:val="003D431E"/>
    <w:rsid w:val="003D599F"/>
    <w:rsid w:val="003D7923"/>
    <w:rsid w:val="003D7961"/>
    <w:rsid w:val="003E037C"/>
    <w:rsid w:val="003E53AC"/>
    <w:rsid w:val="003F0398"/>
    <w:rsid w:val="00401BFA"/>
    <w:rsid w:val="00406B38"/>
    <w:rsid w:val="00407D38"/>
    <w:rsid w:val="004131BE"/>
    <w:rsid w:val="00413F93"/>
    <w:rsid w:val="00421BB5"/>
    <w:rsid w:val="00423470"/>
    <w:rsid w:val="004275DA"/>
    <w:rsid w:val="00431190"/>
    <w:rsid w:val="00432B38"/>
    <w:rsid w:val="00434DC2"/>
    <w:rsid w:val="00436F0E"/>
    <w:rsid w:val="00440A37"/>
    <w:rsid w:val="00443F48"/>
    <w:rsid w:val="00443FD3"/>
    <w:rsid w:val="00446141"/>
    <w:rsid w:val="00451922"/>
    <w:rsid w:val="0045569B"/>
    <w:rsid w:val="004557CF"/>
    <w:rsid w:val="00460937"/>
    <w:rsid w:val="0046294E"/>
    <w:rsid w:val="00463BB6"/>
    <w:rsid w:val="0047092B"/>
    <w:rsid w:val="004737BB"/>
    <w:rsid w:val="0047482A"/>
    <w:rsid w:val="00475B84"/>
    <w:rsid w:val="00477122"/>
    <w:rsid w:val="00477362"/>
    <w:rsid w:val="00482E5A"/>
    <w:rsid w:val="00485143"/>
    <w:rsid w:val="00485AFC"/>
    <w:rsid w:val="00486D2A"/>
    <w:rsid w:val="00492BEA"/>
    <w:rsid w:val="00497CFB"/>
    <w:rsid w:val="004A0794"/>
    <w:rsid w:val="004A4D64"/>
    <w:rsid w:val="004A541A"/>
    <w:rsid w:val="004B4C4F"/>
    <w:rsid w:val="004C0223"/>
    <w:rsid w:val="004D03E7"/>
    <w:rsid w:val="004D3122"/>
    <w:rsid w:val="004D520A"/>
    <w:rsid w:val="004D5FEF"/>
    <w:rsid w:val="004E2455"/>
    <w:rsid w:val="004E440B"/>
    <w:rsid w:val="004E44B7"/>
    <w:rsid w:val="004E4A9C"/>
    <w:rsid w:val="004F0846"/>
    <w:rsid w:val="004F1C67"/>
    <w:rsid w:val="004F2A1A"/>
    <w:rsid w:val="00500874"/>
    <w:rsid w:val="00503853"/>
    <w:rsid w:val="005052ED"/>
    <w:rsid w:val="005061C2"/>
    <w:rsid w:val="005077AB"/>
    <w:rsid w:val="00512803"/>
    <w:rsid w:val="005169D3"/>
    <w:rsid w:val="00520C27"/>
    <w:rsid w:val="005239FB"/>
    <w:rsid w:val="00523D1C"/>
    <w:rsid w:val="005360BE"/>
    <w:rsid w:val="005369BD"/>
    <w:rsid w:val="00536EA7"/>
    <w:rsid w:val="00537022"/>
    <w:rsid w:val="005371F5"/>
    <w:rsid w:val="005509A5"/>
    <w:rsid w:val="00551AC2"/>
    <w:rsid w:val="00553387"/>
    <w:rsid w:val="00555297"/>
    <w:rsid w:val="00561E1B"/>
    <w:rsid w:val="00566119"/>
    <w:rsid w:val="0057258C"/>
    <w:rsid w:val="00576FB1"/>
    <w:rsid w:val="00582967"/>
    <w:rsid w:val="00596A64"/>
    <w:rsid w:val="00596B97"/>
    <w:rsid w:val="005975C4"/>
    <w:rsid w:val="005A0845"/>
    <w:rsid w:val="005A74FB"/>
    <w:rsid w:val="005B5C0C"/>
    <w:rsid w:val="005B7E41"/>
    <w:rsid w:val="005C003F"/>
    <w:rsid w:val="005C4237"/>
    <w:rsid w:val="005C5619"/>
    <w:rsid w:val="005D6269"/>
    <w:rsid w:val="005E444D"/>
    <w:rsid w:val="005F32AB"/>
    <w:rsid w:val="00616BF2"/>
    <w:rsid w:val="006239C9"/>
    <w:rsid w:val="00625121"/>
    <w:rsid w:val="0062535A"/>
    <w:rsid w:val="00626F22"/>
    <w:rsid w:val="00626FAB"/>
    <w:rsid w:val="00630998"/>
    <w:rsid w:val="00630B9E"/>
    <w:rsid w:val="00633E36"/>
    <w:rsid w:val="0064140D"/>
    <w:rsid w:val="00645253"/>
    <w:rsid w:val="00645472"/>
    <w:rsid w:val="00655A3F"/>
    <w:rsid w:val="0066573C"/>
    <w:rsid w:val="006677AA"/>
    <w:rsid w:val="00670599"/>
    <w:rsid w:val="00677F4E"/>
    <w:rsid w:val="00680CB4"/>
    <w:rsid w:val="00684277"/>
    <w:rsid w:val="006A103E"/>
    <w:rsid w:val="006A3A22"/>
    <w:rsid w:val="006A68BE"/>
    <w:rsid w:val="006B4DDE"/>
    <w:rsid w:val="006B7E59"/>
    <w:rsid w:val="006C39EC"/>
    <w:rsid w:val="006C481F"/>
    <w:rsid w:val="006D0AAE"/>
    <w:rsid w:val="006D17CF"/>
    <w:rsid w:val="006D2395"/>
    <w:rsid w:val="006D313A"/>
    <w:rsid w:val="006D50FE"/>
    <w:rsid w:val="006D6CB9"/>
    <w:rsid w:val="006E1776"/>
    <w:rsid w:val="006F1CBC"/>
    <w:rsid w:val="006F5AE9"/>
    <w:rsid w:val="006F7250"/>
    <w:rsid w:val="00700521"/>
    <w:rsid w:val="00702AC7"/>
    <w:rsid w:val="0070470A"/>
    <w:rsid w:val="00704E54"/>
    <w:rsid w:val="0070648A"/>
    <w:rsid w:val="00720DA2"/>
    <w:rsid w:val="007226F6"/>
    <w:rsid w:val="00723054"/>
    <w:rsid w:val="0072615F"/>
    <w:rsid w:val="00730E02"/>
    <w:rsid w:val="0073344E"/>
    <w:rsid w:val="00741E96"/>
    <w:rsid w:val="00743A5B"/>
    <w:rsid w:val="007469C4"/>
    <w:rsid w:val="007538DE"/>
    <w:rsid w:val="00753D39"/>
    <w:rsid w:val="00757032"/>
    <w:rsid w:val="00757F14"/>
    <w:rsid w:val="007635DB"/>
    <w:rsid w:val="00774196"/>
    <w:rsid w:val="00775193"/>
    <w:rsid w:val="007826E6"/>
    <w:rsid w:val="0078758E"/>
    <w:rsid w:val="00787C89"/>
    <w:rsid w:val="00792287"/>
    <w:rsid w:val="007977ED"/>
    <w:rsid w:val="007A08D1"/>
    <w:rsid w:val="007A7164"/>
    <w:rsid w:val="007A765B"/>
    <w:rsid w:val="007B45E1"/>
    <w:rsid w:val="007B6779"/>
    <w:rsid w:val="007B78CC"/>
    <w:rsid w:val="007C10E1"/>
    <w:rsid w:val="007C128C"/>
    <w:rsid w:val="007C1E99"/>
    <w:rsid w:val="007C2934"/>
    <w:rsid w:val="007C37D0"/>
    <w:rsid w:val="007C4DC1"/>
    <w:rsid w:val="007D1203"/>
    <w:rsid w:val="007D4B2C"/>
    <w:rsid w:val="007D793D"/>
    <w:rsid w:val="007E1ABB"/>
    <w:rsid w:val="007E25F1"/>
    <w:rsid w:val="007E4134"/>
    <w:rsid w:val="007F037E"/>
    <w:rsid w:val="007F0C16"/>
    <w:rsid w:val="007F1775"/>
    <w:rsid w:val="007F5835"/>
    <w:rsid w:val="00802548"/>
    <w:rsid w:val="00802820"/>
    <w:rsid w:val="00805E78"/>
    <w:rsid w:val="00810127"/>
    <w:rsid w:val="00810589"/>
    <w:rsid w:val="00811C99"/>
    <w:rsid w:val="00813FE6"/>
    <w:rsid w:val="00817173"/>
    <w:rsid w:val="00817C38"/>
    <w:rsid w:val="00820171"/>
    <w:rsid w:val="008207A9"/>
    <w:rsid w:val="00821097"/>
    <w:rsid w:val="00825C15"/>
    <w:rsid w:val="00825CCB"/>
    <w:rsid w:val="008347D5"/>
    <w:rsid w:val="00837C19"/>
    <w:rsid w:val="008411D3"/>
    <w:rsid w:val="00842192"/>
    <w:rsid w:val="00846EE9"/>
    <w:rsid w:val="008501B3"/>
    <w:rsid w:val="00856732"/>
    <w:rsid w:val="00857611"/>
    <w:rsid w:val="00861BF4"/>
    <w:rsid w:val="00863DF9"/>
    <w:rsid w:val="0086463F"/>
    <w:rsid w:val="008677CF"/>
    <w:rsid w:val="00877493"/>
    <w:rsid w:val="0087755A"/>
    <w:rsid w:val="00884DFE"/>
    <w:rsid w:val="0089427B"/>
    <w:rsid w:val="008B1673"/>
    <w:rsid w:val="008B2377"/>
    <w:rsid w:val="008C1EFC"/>
    <w:rsid w:val="008E1BBA"/>
    <w:rsid w:val="008E6516"/>
    <w:rsid w:val="008E7747"/>
    <w:rsid w:val="008F4E7D"/>
    <w:rsid w:val="008F72BF"/>
    <w:rsid w:val="00900705"/>
    <w:rsid w:val="00901682"/>
    <w:rsid w:val="00903880"/>
    <w:rsid w:val="00905215"/>
    <w:rsid w:val="00905B88"/>
    <w:rsid w:val="0090616E"/>
    <w:rsid w:val="00910E48"/>
    <w:rsid w:val="009116CF"/>
    <w:rsid w:val="00914483"/>
    <w:rsid w:val="009177CF"/>
    <w:rsid w:val="009210A2"/>
    <w:rsid w:val="00921FCB"/>
    <w:rsid w:val="0093661C"/>
    <w:rsid w:val="00937B50"/>
    <w:rsid w:val="00941FBB"/>
    <w:rsid w:val="00944090"/>
    <w:rsid w:val="00947FA5"/>
    <w:rsid w:val="009661CB"/>
    <w:rsid w:val="00975379"/>
    <w:rsid w:val="0097576F"/>
    <w:rsid w:val="00980516"/>
    <w:rsid w:val="00985C96"/>
    <w:rsid w:val="009869C1"/>
    <w:rsid w:val="00991364"/>
    <w:rsid w:val="009918B0"/>
    <w:rsid w:val="00992D54"/>
    <w:rsid w:val="00993279"/>
    <w:rsid w:val="00996BC9"/>
    <w:rsid w:val="009A046D"/>
    <w:rsid w:val="009A5300"/>
    <w:rsid w:val="009A717B"/>
    <w:rsid w:val="009A7DC9"/>
    <w:rsid w:val="009B24A2"/>
    <w:rsid w:val="009B5F83"/>
    <w:rsid w:val="009B6F7A"/>
    <w:rsid w:val="009B799D"/>
    <w:rsid w:val="009C2061"/>
    <w:rsid w:val="009C42DE"/>
    <w:rsid w:val="009C744E"/>
    <w:rsid w:val="009C784B"/>
    <w:rsid w:val="009D2479"/>
    <w:rsid w:val="009E0020"/>
    <w:rsid w:val="009E5B8C"/>
    <w:rsid w:val="009E632E"/>
    <w:rsid w:val="009E73E7"/>
    <w:rsid w:val="009F1BFB"/>
    <w:rsid w:val="009F1E75"/>
    <w:rsid w:val="009F289D"/>
    <w:rsid w:val="009F5FBE"/>
    <w:rsid w:val="009F7899"/>
    <w:rsid w:val="00A03EB9"/>
    <w:rsid w:val="00A0590F"/>
    <w:rsid w:val="00A1356D"/>
    <w:rsid w:val="00A13A9C"/>
    <w:rsid w:val="00A148E6"/>
    <w:rsid w:val="00A179E0"/>
    <w:rsid w:val="00A17C02"/>
    <w:rsid w:val="00A24C35"/>
    <w:rsid w:val="00A33492"/>
    <w:rsid w:val="00A3506F"/>
    <w:rsid w:val="00A35B5C"/>
    <w:rsid w:val="00A4568A"/>
    <w:rsid w:val="00A55738"/>
    <w:rsid w:val="00A606F9"/>
    <w:rsid w:val="00A70C02"/>
    <w:rsid w:val="00A7319C"/>
    <w:rsid w:val="00A746F6"/>
    <w:rsid w:val="00A74846"/>
    <w:rsid w:val="00A74F3B"/>
    <w:rsid w:val="00A8486E"/>
    <w:rsid w:val="00A94ABA"/>
    <w:rsid w:val="00A9507F"/>
    <w:rsid w:val="00A97532"/>
    <w:rsid w:val="00AA2432"/>
    <w:rsid w:val="00AA2542"/>
    <w:rsid w:val="00AB1B10"/>
    <w:rsid w:val="00AB4BF8"/>
    <w:rsid w:val="00AB58D3"/>
    <w:rsid w:val="00AB58F9"/>
    <w:rsid w:val="00AC2753"/>
    <w:rsid w:val="00AC6BBC"/>
    <w:rsid w:val="00AD1D2E"/>
    <w:rsid w:val="00AD6407"/>
    <w:rsid w:val="00AE3EE1"/>
    <w:rsid w:val="00AE5697"/>
    <w:rsid w:val="00AE6366"/>
    <w:rsid w:val="00AF1682"/>
    <w:rsid w:val="00AF7324"/>
    <w:rsid w:val="00AF7F90"/>
    <w:rsid w:val="00B06093"/>
    <w:rsid w:val="00B06656"/>
    <w:rsid w:val="00B07BC4"/>
    <w:rsid w:val="00B10DE7"/>
    <w:rsid w:val="00B127FD"/>
    <w:rsid w:val="00B14267"/>
    <w:rsid w:val="00B201D0"/>
    <w:rsid w:val="00B24577"/>
    <w:rsid w:val="00B3623C"/>
    <w:rsid w:val="00B407BE"/>
    <w:rsid w:val="00B40E50"/>
    <w:rsid w:val="00B45B7A"/>
    <w:rsid w:val="00B5093A"/>
    <w:rsid w:val="00B55CFC"/>
    <w:rsid w:val="00B57D83"/>
    <w:rsid w:val="00B64EAF"/>
    <w:rsid w:val="00B66299"/>
    <w:rsid w:val="00B71DF9"/>
    <w:rsid w:val="00B725AB"/>
    <w:rsid w:val="00B749F5"/>
    <w:rsid w:val="00B86514"/>
    <w:rsid w:val="00B9068D"/>
    <w:rsid w:val="00B92F30"/>
    <w:rsid w:val="00B9391C"/>
    <w:rsid w:val="00B97845"/>
    <w:rsid w:val="00B9786B"/>
    <w:rsid w:val="00BA5783"/>
    <w:rsid w:val="00BA6676"/>
    <w:rsid w:val="00BA6E6E"/>
    <w:rsid w:val="00BB1070"/>
    <w:rsid w:val="00BB35D4"/>
    <w:rsid w:val="00BB5AC8"/>
    <w:rsid w:val="00BB6AB2"/>
    <w:rsid w:val="00BC075F"/>
    <w:rsid w:val="00BC264F"/>
    <w:rsid w:val="00BC2E22"/>
    <w:rsid w:val="00BC4A55"/>
    <w:rsid w:val="00BD3185"/>
    <w:rsid w:val="00BD473F"/>
    <w:rsid w:val="00BD57D1"/>
    <w:rsid w:val="00BE2B13"/>
    <w:rsid w:val="00BE6408"/>
    <w:rsid w:val="00C012ED"/>
    <w:rsid w:val="00C016C3"/>
    <w:rsid w:val="00C03C75"/>
    <w:rsid w:val="00C1439C"/>
    <w:rsid w:val="00C15490"/>
    <w:rsid w:val="00C240C0"/>
    <w:rsid w:val="00C24CCE"/>
    <w:rsid w:val="00C250DF"/>
    <w:rsid w:val="00C30A03"/>
    <w:rsid w:val="00C323E8"/>
    <w:rsid w:val="00C34F5E"/>
    <w:rsid w:val="00C36A0E"/>
    <w:rsid w:val="00C37AE3"/>
    <w:rsid w:val="00C44FA5"/>
    <w:rsid w:val="00C455BE"/>
    <w:rsid w:val="00C465D6"/>
    <w:rsid w:val="00C50040"/>
    <w:rsid w:val="00C51072"/>
    <w:rsid w:val="00C51EEA"/>
    <w:rsid w:val="00C5654C"/>
    <w:rsid w:val="00C60503"/>
    <w:rsid w:val="00C616B1"/>
    <w:rsid w:val="00C61F50"/>
    <w:rsid w:val="00C64E6A"/>
    <w:rsid w:val="00C7328D"/>
    <w:rsid w:val="00C75138"/>
    <w:rsid w:val="00C75C16"/>
    <w:rsid w:val="00C83F07"/>
    <w:rsid w:val="00C952B3"/>
    <w:rsid w:val="00CA0E03"/>
    <w:rsid w:val="00CA3F19"/>
    <w:rsid w:val="00CA45DA"/>
    <w:rsid w:val="00CA4799"/>
    <w:rsid w:val="00CA4B5E"/>
    <w:rsid w:val="00CA4D24"/>
    <w:rsid w:val="00CA4EB9"/>
    <w:rsid w:val="00CA63E3"/>
    <w:rsid w:val="00CC6FFF"/>
    <w:rsid w:val="00CD1671"/>
    <w:rsid w:val="00CD6739"/>
    <w:rsid w:val="00CE2283"/>
    <w:rsid w:val="00CE4308"/>
    <w:rsid w:val="00CF03B5"/>
    <w:rsid w:val="00D051F8"/>
    <w:rsid w:val="00D107A3"/>
    <w:rsid w:val="00D11CC3"/>
    <w:rsid w:val="00D13DAE"/>
    <w:rsid w:val="00D14051"/>
    <w:rsid w:val="00D243D0"/>
    <w:rsid w:val="00D335C6"/>
    <w:rsid w:val="00D33CF9"/>
    <w:rsid w:val="00D36F21"/>
    <w:rsid w:val="00D404EA"/>
    <w:rsid w:val="00D412D6"/>
    <w:rsid w:val="00D4214D"/>
    <w:rsid w:val="00D428C5"/>
    <w:rsid w:val="00D44CB4"/>
    <w:rsid w:val="00D47252"/>
    <w:rsid w:val="00D47703"/>
    <w:rsid w:val="00D50C11"/>
    <w:rsid w:val="00D6357C"/>
    <w:rsid w:val="00D640F5"/>
    <w:rsid w:val="00D65892"/>
    <w:rsid w:val="00D65919"/>
    <w:rsid w:val="00D66347"/>
    <w:rsid w:val="00D66BDA"/>
    <w:rsid w:val="00D72B22"/>
    <w:rsid w:val="00D734C0"/>
    <w:rsid w:val="00D742F7"/>
    <w:rsid w:val="00D762A3"/>
    <w:rsid w:val="00D86F7F"/>
    <w:rsid w:val="00D92480"/>
    <w:rsid w:val="00D941FF"/>
    <w:rsid w:val="00D94268"/>
    <w:rsid w:val="00D9588C"/>
    <w:rsid w:val="00D96B7F"/>
    <w:rsid w:val="00D9775C"/>
    <w:rsid w:val="00D979E8"/>
    <w:rsid w:val="00DA0636"/>
    <w:rsid w:val="00DA3311"/>
    <w:rsid w:val="00DA37F6"/>
    <w:rsid w:val="00DA3A0C"/>
    <w:rsid w:val="00DA7AD9"/>
    <w:rsid w:val="00DB0DEF"/>
    <w:rsid w:val="00DB1188"/>
    <w:rsid w:val="00DB37EE"/>
    <w:rsid w:val="00DB42D7"/>
    <w:rsid w:val="00DB4AFB"/>
    <w:rsid w:val="00DB4BC2"/>
    <w:rsid w:val="00DB63BA"/>
    <w:rsid w:val="00DB7582"/>
    <w:rsid w:val="00DC0C8B"/>
    <w:rsid w:val="00DC105E"/>
    <w:rsid w:val="00DC24FE"/>
    <w:rsid w:val="00DD40F9"/>
    <w:rsid w:val="00DD58D4"/>
    <w:rsid w:val="00DD6318"/>
    <w:rsid w:val="00DE3899"/>
    <w:rsid w:val="00DE3EA4"/>
    <w:rsid w:val="00DE4AA6"/>
    <w:rsid w:val="00DE4C89"/>
    <w:rsid w:val="00DF4E38"/>
    <w:rsid w:val="00E0070F"/>
    <w:rsid w:val="00E01851"/>
    <w:rsid w:val="00E15F31"/>
    <w:rsid w:val="00E21277"/>
    <w:rsid w:val="00E24A1A"/>
    <w:rsid w:val="00E278C1"/>
    <w:rsid w:val="00E30055"/>
    <w:rsid w:val="00E30B48"/>
    <w:rsid w:val="00E33222"/>
    <w:rsid w:val="00E37793"/>
    <w:rsid w:val="00E44F44"/>
    <w:rsid w:val="00E45A8D"/>
    <w:rsid w:val="00E552BD"/>
    <w:rsid w:val="00E559AB"/>
    <w:rsid w:val="00E569F0"/>
    <w:rsid w:val="00E57097"/>
    <w:rsid w:val="00E65B37"/>
    <w:rsid w:val="00E704FD"/>
    <w:rsid w:val="00E71F19"/>
    <w:rsid w:val="00E7595A"/>
    <w:rsid w:val="00E8436F"/>
    <w:rsid w:val="00E95431"/>
    <w:rsid w:val="00EA0756"/>
    <w:rsid w:val="00EA7349"/>
    <w:rsid w:val="00EA7863"/>
    <w:rsid w:val="00EB1F7A"/>
    <w:rsid w:val="00EB373D"/>
    <w:rsid w:val="00EB3EF0"/>
    <w:rsid w:val="00EC204C"/>
    <w:rsid w:val="00EE49BF"/>
    <w:rsid w:val="00EE5EC2"/>
    <w:rsid w:val="00EE6FAB"/>
    <w:rsid w:val="00EF100A"/>
    <w:rsid w:val="00EF44A6"/>
    <w:rsid w:val="00EF7DF0"/>
    <w:rsid w:val="00F02723"/>
    <w:rsid w:val="00F0393E"/>
    <w:rsid w:val="00F05AB5"/>
    <w:rsid w:val="00F06257"/>
    <w:rsid w:val="00F1182E"/>
    <w:rsid w:val="00F144DC"/>
    <w:rsid w:val="00F20ADD"/>
    <w:rsid w:val="00F2225C"/>
    <w:rsid w:val="00F23A7E"/>
    <w:rsid w:val="00F24792"/>
    <w:rsid w:val="00F25312"/>
    <w:rsid w:val="00F2780D"/>
    <w:rsid w:val="00F36AEA"/>
    <w:rsid w:val="00F44F56"/>
    <w:rsid w:val="00F4619C"/>
    <w:rsid w:val="00F47D34"/>
    <w:rsid w:val="00F506C4"/>
    <w:rsid w:val="00F60090"/>
    <w:rsid w:val="00F627E6"/>
    <w:rsid w:val="00F66C06"/>
    <w:rsid w:val="00F71588"/>
    <w:rsid w:val="00F72FC4"/>
    <w:rsid w:val="00F75FF8"/>
    <w:rsid w:val="00F7765F"/>
    <w:rsid w:val="00F85350"/>
    <w:rsid w:val="00F855AD"/>
    <w:rsid w:val="00F85E6C"/>
    <w:rsid w:val="00F86862"/>
    <w:rsid w:val="00F871B2"/>
    <w:rsid w:val="00F87536"/>
    <w:rsid w:val="00F94864"/>
    <w:rsid w:val="00F96811"/>
    <w:rsid w:val="00FA0043"/>
    <w:rsid w:val="00FA2276"/>
    <w:rsid w:val="00FA6BAE"/>
    <w:rsid w:val="00FB0BA2"/>
    <w:rsid w:val="00FB1C8F"/>
    <w:rsid w:val="00FB4BB9"/>
    <w:rsid w:val="00FC04E0"/>
    <w:rsid w:val="00FC0E8F"/>
    <w:rsid w:val="00FC4762"/>
    <w:rsid w:val="00FD108F"/>
    <w:rsid w:val="00FD14F0"/>
    <w:rsid w:val="00FE29CD"/>
    <w:rsid w:val="00FE40B9"/>
    <w:rsid w:val="00FE5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73"/>
  </w:style>
  <w:style w:type="paragraph" w:styleId="1">
    <w:name w:val="heading 1"/>
    <w:basedOn w:val="a"/>
    <w:link w:val="10"/>
    <w:uiPriority w:val="9"/>
    <w:qFormat/>
    <w:rsid w:val="00FE592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E5926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9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5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E5926"/>
  </w:style>
  <w:style w:type="paragraph" w:styleId="a3">
    <w:name w:val="Normal (Web)"/>
    <w:basedOn w:val="a"/>
    <w:uiPriority w:val="99"/>
    <w:semiHidden/>
    <w:unhideWhenUsed/>
    <w:rsid w:val="00FE592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lock Text"/>
    <w:basedOn w:val="a"/>
    <w:uiPriority w:val="99"/>
    <w:rsid w:val="00C012ED"/>
    <w:pPr>
      <w:spacing w:after="960"/>
      <w:ind w:left="142" w:right="6521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61860-4B26-4FFE-95CE-7317B7815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11</Pages>
  <Words>3399</Words>
  <Characters>19380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oper</cp:lastModifiedBy>
  <cp:revision>10</cp:revision>
  <dcterms:created xsi:type="dcterms:W3CDTF">2013-03-20T06:02:00Z</dcterms:created>
  <dcterms:modified xsi:type="dcterms:W3CDTF">2013-03-21T04:45:00Z</dcterms:modified>
</cp:coreProperties>
</file>