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5"/>
          <w:szCs w:val="25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Повестка заседания Собрания депутатов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Варненского муниципального района  шестого созыва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от 31 января 2024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5"/>
          <w:szCs w:val="25"/>
        </w:rPr>
        <w:t>с.Варна                                                                                                                      15:00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5"/>
          <w:szCs w:val="25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О деятельности Собрания депутатов Варненского муниципального района за 2023 год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Кормилицын А.А., председатель Собрания депутатов Варненского муниципального района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2. Об утверждении перспективного плана работы Собрания депутатов Варненского муниципального района шестого созыва на 2024 год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Кормилицын А.А., председатель Собрания депутатов Варненского муниципального района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3. О внесении изменений и дополнений в бюджет Варненского муниципального района на 2024 год и на плановый период 2025 и 2026 годов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Игнатьева Т.Н.,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4. Об утверждении Положения «О межбюджетных отношениях в Варненском муниципальном районе»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Игнатьева Т.Н.,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5. О</w:t>
      </w:r>
      <w:r>
        <w:rPr>
          <w:rFonts w:ascii="Times New Roman" w:hAnsi="Times New Roman"/>
          <w:sz w:val="28"/>
          <w:szCs w:val="28"/>
        </w:rPr>
        <w:t>б утверждении Порядка предоставления иных межбюджетных трансфертов из бюджета Варненского муниципального района бюджетам сельских поселений Варненского муниципального района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Игнатьева Т.Н.,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6. Информация об исполнении условий Соглашения о сотрудничестве с АО «Михеевский ГОК» за 2023 год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 Игнатьева Т.Н.,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7. О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внесении изменений в Прогнозный План (программу) приватизации муниципального имущества Варненского муниципального района на 2024 год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  </w:t>
      </w:r>
      <w:r>
        <w:rPr>
          <w:rStyle w:val="Style17"/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Якупова Л.Н.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8. О</w:t>
      </w:r>
      <w:r>
        <w:rPr>
          <w:rFonts w:ascii="Times New Roman" w:hAnsi="Times New Roman"/>
          <w:b w:val="false"/>
          <w:bCs w:val="false"/>
          <w:sz w:val="28"/>
          <w:szCs w:val="28"/>
        </w:rPr>
        <w:t>б утверждении перечня движимого имущества передаваемого из государственной собственности Челябинской области в муниципальную собственность Варненского муниципального района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ar-SA" w:bidi="ar-SA"/>
        </w:rPr>
        <w:t>Докладчик:</w:t>
      </w:r>
      <w:r>
        <w:rPr>
          <w:rStyle w:val="Style17"/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 </w:t>
      </w:r>
      <w:r>
        <w:rPr>
          <w:rStyle w:val="Style17"/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Якупова Л.Н.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9. Об утверждении Положения о порядке предоставления отпусков главе Варненского муниципального района Челябинской области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  Петрова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О.Ю.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, начальник отдела муниципальной службы и кадров администрации Варненского муниципального района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10. О передаче части полномочий по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решению вопросов местного значения Варненского муниципального района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сельским поселениям на 2024 год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 Сафиуллина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С.У.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, заместитель начальника отдела по культуре и спорту администрации Варненского муниципального района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11. О награждении Почетной грамотой Собрания депутатов Варненского муниципального района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Кормилицын А.А., председатель Собрания депутатов Варненского муниципального района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12. Разное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993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9"/>
  <w:autoHyphenation w:val="false"/>
  <w:doNotHyphenateCaps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3a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link w:val="1"/>
    <w:qFormat/>
    <w:locked/>
    <w:rsid w:val="00e374af"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Heading1"/>
    <w:qFormat/>
    <w:rsid w:val="00e374af"/>
    <w:rPr>
      <w:rFonts w:ascii="Times New Roman" w:hAnsi="Times New Roman" w:eastAsia="Times New Roman"/>
      <w:b/>
      <w:bCs/>
      <w:sz w:val="28"/>
    </w:rPr>
  </w:style>
  <w:style w:type="character" w:styleId="6" w:customStyle="1">
    <w:name w:val="Основной текст (6)_"/>
    <w:basedOn w:val="DefaultParagraphFont"/>
    <w:link w:val="60"/>
    <w:qFormat/>
    <w:locked/>
    <w:rsid w:val="00b44061"/>
    <w:rPr>
      <w:rFonts w:ascii="Times New Roman" w:hAnsi="Times New Roman" w:eastAsia="Times New Roman"/>
      <w:b/>
      <w:bCs/>
      <w:spacing w:val="10"/>
      <w:sz w:val="25"/>
      <w:szCs w:val="25"/>
      <w:shd w:fill="FFFFFF" w:val="clear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styleId="Style15">
    <w:name w:val="Текст выноски Знак"/>
    <w:qFormat/>
    <w:rPr>
      <w:rFonts w:ascii="Segoe UI" w:hAnsi="Segoe UI" w:eastAsia="Segoe UI"/>
      <w:sz w:val="18"/>
      <w:szCs w:val="18"/>
    </w:rPr>
  </w:style>
  <w:style w:type="character" w:styleId="Style16">
    <w:name w:val="Основной шрифт абзаца"/>
    <w:qFormat/>
    <w:rPr/>
  </w:style>
  <w:style w:type="character" w:styleId="Style17">
    <w:name w:val="Основной текст_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paragraph" w:styleId="Style18" w:customStyle="1">
    <w:name w:val="Заголовок"/>
    <w:basedOn w:val="Normal"/>
    <w:next w:val="Style19"/>
    <w:qFormat/>
    <w:rsid w:val="003126d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rsid w:val="003126dc"/>
    <w:pPr>
      <w:spacing w:before="0" w:after="140"/>
    </w:pPr>
    <w:rPr/>
  </w:style>
  <w:style w:type="paragraph" w:styleId="Style20">
    <w:name w:val="List"/>
    <w:basedOn w:val="Style19"/>
    <w:rsid w:val="003126dc"/>
    <w:pPr/>
    <w:rPr>
      <w:rFonts w:cs="Arial"/>
    </w:rPr>
  </w:style>
  <w:style w:type="paragraph" w:styleId="Style21" w:customStyle="1">
    <w:name w:val="Caption"/>
    <w:basedOn w:val="Normal"/>
    <w:qFormat/>
    <w:rsid w:val="003126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3126dc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f00ec2"/>
    <w:pPr>
      <w:ind w:left="720" w:hanging="0"/>
    </w:pPr>
    <w:rPr/>
  </w:style>
  <w:style w:type="paragraph" w:styleId="Style23" w:customStyle="1">
    <w:name w:val="Знак"/>
    <w:basedOn w:val="Normal"/>
    <w:uiPriority w:val="99"/>
    <w:semiHidden/>
    <w:qFormat/>
    <w:rsid w:val="0088424e"/>
    <w:pPr>
      <w:spacing w:lineRule="exact" w:line="240" w:before="120" w:after="160"/>
      <w:jc w:val="both"/>
    </w:pPr>
    <w:rPr>
      <w:rFonts w:ascii="Verdana" w:hAnsi="Verdana" w:cs="Verdana"/>
      <w:sz w:val="20"/>
      <w:szCs w:val="20"/>
      <w:lang w:val="en-US"/>
    </w:rPr>
  </w:style>
  <w:style w:type="paragraph" w:styleId="12" w:customStyle="1">
    <w:name w:val="Абзац списка1"/>
    <w:basedOn w:val="Normal"/>
    <w:qFormat/>
    <w:rsid w:val="00415bf0"/>
    <w:pPr>
      <w:ind w:left="720" w:hanging="0"/>
    </w:pPr>
    <w:rPr>
      <w:rFonts w:eastAsia="Times New Roman"/>
    </w:rPr>
  </w:style>
  <w:style w:type="paragraph" w:styleId="Style24" w:customStyle="1">
    <w:name w:val="Знак Знак Знак Знак Знак Знак Знак Знак Знак Знак"/>
    <w:basedOn w:val="Normal"/>
    <w:qFormat/>
    <w:rsid w:val="00db2ab0"/>
    <w:pPr>
      <w:spacing w:lineRule="exact" w:line="240" w:before="0" w:after="160"/>
    </w:pPr>
    <w:rPr>
      <w:rFonts w:ascii="Verdana" w:hAnsi="Verdana" w:eastAsia="Times New Roman" w:cs="Verdana"/>
      <w:sz w:val="20"/>
      <w:szCs w:val="20"/>
      <w:lang w:val="en-US"/>
    </w:rPr>
  </w:style>
  <w:style w:type="paragraph" w:styleId="ConsPlusTitle" w:customStyle="1">
    <w:name w:val="ConsPlusTitle"/>
    <w:qFormat/>
    <w:rsid w:val="009261a1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61" w:customStyle="1">
    <w:name w:val="Основной текст (6)"/>
    <w:basedOn w:val="Normal"/>
    <w:link w:val="6"/>
    <w:qFormat/>
    <w:rsid w:val="00b44061"/>
    <w:pPr>
      <w:widowControl w:val="false"/>
      <w:shd w:val="clear" w:color="auto" w:fill="FFFFFF"/>
      <w:spacing w:lineRule="exact" w:line="322" w:before="0" w:after="0"/>
      <w:jc w:val="both"/>
    </w:pPr>
    <w:rPr>
      <w:rFonts w:ascii="Times New Roman" w:hAnsi="Times New Roman" w:eastAsia="Times New Roman" w:cs="Times New Roman"/>
      <w:b/>
      <w:bCs/>
      <w:spacing w:val="10"/>
      <w:sz w:val="25"/>
      <w:szCs w:val="25"/>
      <w:lang w:eastAsia="ru-RU"/>
    </w:rPr>
  </w:style>
  <w:style w:type="paragraph" w:styleId="Style25" w:customStyle="1">
    <w:name w:val="Верхний и нижний колонтитулы"/>
    <w:basedOn w:val="Normal"/>
    <w:qFormat/>
    <w:rsid w:val="003126dc"/>
    <w:pPr/>
    <w:rPr/>
  </w:style>
  <w:style w:type="paragraph" w:styleId="Style26" w:customStyle="1">
    <w:name w:val="Header"/>
    <w:basedOn w:val="Normal"/>
    <w:uiPriority w:val="99"/>
    <w:semiHidden/>
    <w:unhideWhenUsed/>
    <w:rsid w:val="00e3543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 w:customStyle="1">
    <w:name w:val="Footer"/>
    <w:basedOn w:val="Normal"/>
    <w:uiPriority w:val="99"/>
    <w:semiHidden/>
    <w:unhideWhenUsed/>
    <w:rsid w:val="00e3543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rsid w:val="001f64f3"/>
    <w:pPr>
      <w:widowControl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Style28">
    <w:name w:val="Текст выноски"/>
    <w:basedOn w:val="Normal"/>
    <w:qFormat/>
    <w:pPr/>
    <w:rPr>
      <w:rFonts w:ascii="Segoe UI" w:hAnsi="Segoe UI" w:eastAsia="Segoe UI"/>
      <w:sz w:val="18"/>
      <w:szCs w:val="18"/>
      <w:lang w:eastAsia="ar-SA"/>
    </w:rPr>
  </w:style>
  <w:style w:type="paragraph" w:styleId="Xl76">
    <w:name w:val="xl76"/>
    <w:basedOn w:val="Normal"/>
    <w:qFormat/>
    <w:pPr>
      <w:spacing w:before="280" w:after="280"/>
      <w:jc w:val="center"/>
    </w:pPr>
    <w:rPr>
      <w:rFonts w:eastAsia="Times New Roman"/>
      <w:lang w:eastAsia="ar-SA"/>
    </w:rPr>
  </w:style>
  <w:style w:type="paragraph" w:styleId="Xl75">
    <w:name w:val="xl7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3">
    <w:name w:val="xl73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2">
    <w:name w:val="xl72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1">
    <w:name w:val="xl71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0">
    <w:name w:val="xl70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styleId="Xl67">
    <w:name w:val="xl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Times New Roman"/>
      <w:lang w:eastAsia="ar-SA"/>
    </w:rPr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styleId="Xl65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styleId="Xl64">
    <w:name w:val="xl6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styleId="Xl63">
    <w:name w:val="xl6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Style29">
    <w:name w:val="Обычный (веб)"/>
    <w:basedOn w:val="Normal"/>
    <w:qFormat/>
    <w:pPr>
      <w:spacing w:before="280" w:after="280"/>
    </w:pPr>
    <w:rPr>
      <w:rFonts w:eastAsia="Times New Roman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0CE5C-2D54-415F-B8DB-D48E8A58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Application>LibreOffice/6.4.0.3$Windows_X86_64 LibreOffice_project/b0a288ab3d2d4774cb44b62f04d5d28733ac6df8</Application>
  <Pages>2</Pages>
  <Words>337</Words>
  <Characters>2617</Characters>
  <CharactersWithSpaces>3051</CharactersWithSpaces>
  <Paragraphs>27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/>
  <dc:language>ru-RU</dc:language>
  <cp:lastModifiedBy/>
  <cp:lastPrinted>2024-01-31T09:46:49Z</cp:lastPrinted>
  <dcterms:modified xsi:type="dcterms:W3CDTF">2024-02-08T15:26:18Z</dcterms:modified>
  <cp:revision>152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