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4E9" w:rsidRPr="004F6804" w:rsidRDefault="0010650E" w:rsidP="0010650E">
      <w:pPr>
        <w:tabs>
          <w:tab w:val="left" w:pos="1552"/>
        </w:tabs>
        <w:suppressAutoHyphens w:val="0"/>
        <w:spacing w:line="307" w:lineRule="exact"/>
        <w:ind w:right="40"/>
        <w:rPr>
          <w:rFonts w:ascii="Times New Roman" w:eastAsia="Tinos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     </w:t>
      </w:r>
      <w:r w:rsidR="000A34E9" w:rsidRPr="004F6804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ПРОТОКОЛ № </w:t>
      </w:r>
      <w:r w:rsidR="007143FB" w:rsidRPr="004F6804">
        <w:rPr>
          <w:rFonts w:ascii="Times New Roman" w:hAnsi="Times New Roman"/>
          <w:b/>
          <w:color w:val="000000"/>
          <w:sz w:val="24"/>
          <w:shd w:val="clear" w:color="auto" w:fill="FFFFFF"/>
        </w:rPr>
        <w:t>4</w:t>
      </w:r>
    </w:p>
    <w:p w:rsidR="000A34E9" w:rsidRPr="004F6804" w:rsidRDefault="000A34E9" w:rsidP="0010650E">
      <w:pPr>
        <w:ind w:left="567"/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b/>
          <w:color w:val="000000"/>
          <w:sz w:val="24"/>
          <w:shd w:val="clear" w:color="auto" w:fill="FFFFFF"/>
        </w:rPr>
        <w:t>совместного заседания   Межведомственной  комиссии по профилактике  преступлений и иных правонарушений в  Варненском муниципальном районе</w:t>
      </w:r>
      <w:r w:rsidR="00A30334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  </w:t>
      </w:r>
      <w:r w:rsidRPr="004F6804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</w:t>
      </w:r>
      <w:r w:rsidR="0010650E">
        <w:rPr>
          <w:rFonts w:ascii="Times New Roman" w:hAnsi="Times New Roman"/>
          <w:b/>
          <w:color w:val="000000"/>
          <w:sz w:val="24"/>
          <w:shd w:val="clear" w:color="auto" w:fill="FFFFFF"/>
        </w:rPr>
        <w:t>и</w:t>
      </w:r>
      <w:r w:rsidRPr="004F6804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штаба ДНД</w:t>
      </w:r>
    </w:p>
    <w:p w:rsidR="000A34E9" w:rsidRPr="004F6804" w:rsidRDefault="000A34E9" w:rsidP="0010650E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0A34E9" w:rsidRPr="004F6804" w:rsidRDefault="000A34E9" w:rsidP="000A34E9">
      <w:pPr>
        <w:rPr>
          <w:rFonts w:ascii="Times New Roman" w:hAnsi="Times New Roman"/>
          <w:sz w:val="24"/>
        </w:rPr>
      </w:pPr>
      <w:r w:rsidRPr="004F6804"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proofErr w:type="gramStart"/>
      <w:r w:rsidRPr="004F6804">
        <w:rPr>
          <w:rFonts w:ascii="Times New Roman" w:hAnsi="Times New Roman"/>
          <w:sz w:val="24"/>
        </w:rPr>
        <w:t>с</w:t>
      </w:r>
      <w:proofErr w:type="gramEnd"/>
      <w:r w:rsidRPr="004F6804">
        <w:rPr>
          <w:rFonts w:ascii="Times New Roman" w:hAnsi="Times New Roman"/>
          <w:sz w:val="24"/>
        </w:rPr>
        <w:t>. Варна</w:t>
      </w:r>
    </w:p>
    <w:p w:rsidR="000A34E9" w:rsidRPr="004F6804" w:rsidRDefault="000A34E9" w:rsidP="00AA06FF">
      <w:pPr>
        <w:jc w:val="both"/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sz w:val="24"/>
        </w:rPr>
        <w:t xml:space="preserve">Администрация района                                                      </w:t>
      </w:r>
      <w:r w:rsidR="00AA06FF" w:rsidRPr="004F6804">
        <w:rPr>
          <w:rFonts w:ascii="Times New Roman" w:hAnsi="Times New Roman"/>
          <w:sz w:val="24"/>
        </w:rPr>
        <w:t xml:space="preserve">                </w:t>
      </w:r>
      <w:r w:rsidRPr="004F6804">
        <w:rPr>
          <w:rFonts w:ascii="Times New Roman" w:hAnsi="Times New Roman"/>
          <w:sz w:val="24"/>
        </w:rPr>
        <w:t xml:space="preserve">                    </w:t>
      </w:r>
      <w:r w:rsidR="00AA06FF" w:rsidRPr="004F6804">
        <w:rPr>
          <w:rFonts w:ascii="Times New Roman" w:hAnsi="Times New Roman"/>
          <w:sz w:val="24"/>
        </w:rPr>
        <w:t>30.11</w:t>
      </w:r>
      <w:r w:rsidRPr="004F6804">
        <w:rPr>
          <w:rFonts w:ascii="Times New Roman" w:hAnsi="Times New Roman"/>
          <w:sz w:val="24"/>
        </w:rPr>
        <w:t xml:space="preserve">.2021 г.             </w:t>
      </w:r>
    </w:p>
    <w:p w:rsidR="000A34E9" w:rsidRPr="004F6804" w:rsidRDefault="00A30334" w:rsidP="000A34E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0A34E9" w:rsidRPr="004F6804">
        <w:rPr>
          <w:rFonts w:ascii="Times New Roman" w:hAnsi="Times New Roman"/>
          <w:sz w:val="24"/>
        </w:rPr>
        <w:t xml:space="preserve">Кабинет №4                                                                                                          10:00 ч. </w:t>
      </w:r>
    </w:p>
    <w:p w:rsidR="000A34E9" w:rsidRPr="004F6804" w:rsidRDefault="000A34E9" w:rsidP="000A34E9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0A34E9" w:rsidRPr="004F6804" w:rsidTr="00282366">
        <w:trPr>
          <w:trHeight w:val="1079"/>
        </w:trPr>
        <w:tc>
          <w:tcPr>
            <w:tcW w:w="4437" w:type="dxa"/>
            <w:shd w:val="clear" w:color="auto" w:fill="auto"/>
          </w:tcPr>
          <w:p w:rsidR="000A34E9" w:rsidRPr="004F6804" w:rsidRDefault="000A34E9" w:rsidP="00AA06FF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0A34E9" w:rsidRPr="004F6804" w:rsidRDefault="000A34E9" w:rsidP="00AA06FF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0A34E9" w:rsidRPr="004F6804" w:rsidRDefault="000A34E9" w:rsidP="00AA06FF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0A34E9" w:rsidRPr="004F6804" w:rsidRDefault="000A34E9" w:rsidP="00282366">
            <w:pPr>
              <w:tabs>
                <w:tab w:val="left" w:pos="993"/>
              </w:tabs>
              <w:spacing w:after="200"/>
              <w:ind w:firstLine="709"/>
              <w:jc w:val="both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0A34E9" w:rsidRPr="004F6804" w:rsidRDefault="000A34E9" w:rsidP="00282366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Pr="004F6804" w:rsidRDefault="000A34E9" w:rsidP="00282366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Pr="004F6804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4F6804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A06FF" w:rsidRPr="004F6804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          </w:t>
            </w:r>
            <w:r w:rsidR="00A30334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AA06FF" w:rsidRPr="004F6804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="00AA1649" w:rsidRPr="004F6804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0A34E9" w:rsidRPr="004F6804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A34E9" w:rsidRPr="004F6804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0A34E9" w:rsidRPr="004F6804" w:rsidRDefault="000A34E9" w:rsidP="00282366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</w:t>
            </w:r>
            <w:r w:rsidR="00AA06FF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        </w:t>
            </w: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В.В. Серебрякова </w:t>
            </w: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0A34E9" w:rsidRPr="004F6804" w:rsidTr="00282366">
        <w:trPr>
          <w:trHeight w:val="2637"/>
        </w:trPr>
        <w:tc>
          <w:tcPr>
            <w:tcW w:w="4437" w:type="dxa"/>
            <w:shd w:val="clear" w:color="auto" w:fill="auto"/>
          </w:tcPr>
          <w:p w:rsidR="000A34E9" w:rsidRPr="004F6804" w:rsidRDefault="000A34E9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0A34E9" w:rsidRPr="004F6804" w:rsidRDefault="000A34E9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 w:rsidRPr="004F6804"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0A34E9" w:rsidRPr="004F6804" w:rsidRDefault="000A34E9" w:rsidP="00282366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F680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82CF7" w:rsidRPr="004F6804" w:rsidRDefault="00282CF7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282CF7" w:rsidRPr="004F6804" w:rsidRDefault="00282CF7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F6804">
              <w:rPr>
                <w:rFonts w:ascii="Times New Roman" w:hAnsi="Times New Roman"/>
                <w:b/>
                <w:color w:val="000000"/>
                <w:sz w:val="24"/>
              </w:rPr>
              <w:t xml:space="preserve">Отсутствовали: </w:t>
            </w:r>
          </w:p>
          <w:p w:rsidR="00282CF7" w:rsidRPr="004F6804" w:rsidRDefault="00282CF7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05946" w:rsidRPr="004F6804" w:rsidRDefault="00505946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505946" w:rsidRPr="004F6804" w:rsidRDefault="00505946" w:rsidP="00282366">
            <w:pPr>
              <w:tabs>
                <w:tab w:val="left" w:pos="993"/>
              </w:tabs>
              <w:jc w:val="both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0A34E9" w:rsidRPr="004F6804" w:rsidRDefault="000A34E9" w:rsidP="004830DC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</w:rPr>
            </w:pPr>
            <w:r w:rsidRPr="004F6804">
              <w:rPr>
                <w:rFonts w:ascii="Times New Roman" w:hAnsi="Times New Roman"/>
                <w:b/>
                <w:color w:val="000000"/>
                <w:sz w:val="24"/>
              </w:rPr>
              <w:t xml:space="preserve">Приглашены: </w:t>
            </w:r>
          </w:p>
        </w:tc>
        <w:tc>
          <w:tcPr>
            <w:tcW w:w="1043" w:type="dxa"/>
            <w:shd w:val="clear" w:color="auto" w:fill="auto"/>
          </w:tcPr>
          <w:p w:rsidR="000A34E9" w:rsidRPr="004F6804" w:rsidRDefault="000A34E9" w:rsidP="00282366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Pr="004F6804" w:rsidRDefault="000A34E9" w:rsidP="00282366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0A34E9" w:rsidRPr="004F6804" w:rsidRDefault="000A34E9" w:rsidP="00282366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0A34E9" w:rsidRPr="004F6804" w:rsidRDefault="00282CF7" w:rsidP="00205EB2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4F6804">
              <w:rPr>
                <w:rFonts w:ascii="Times New Roman" w:hAnsi="Times New Roman"/>
                <w:sz w:val="24"/>
              </w:rPr>
              <w:t>Веснина Т.И</w:t>
            </w:r>
            <w:r w:rsidR="000A34E9" w:rsidRPr="004F6804">
              <w:rPr>
                <w:rFonts w:ascii="Times New Roman" w:hAnsi="Times New Roman"/>
                <w:sz w:val="24"/>
              </w:rPr>
              <w:t xml:space="preserve">., Прохорова Е.С.,   </w:t>
            </w:r>
            <w:r w:rsidR="00505946" w:rsidRPr="004F6804">
              <w:rPr>
                <w:rFonts w:ascii="Times New Roman" w:hAnsi="Times New Roman"/>
                <w:sz w:val="24"/>
              </w:rPr>
              <w:t xml:space="preserve"> </w:t>
            </w:r>
            <w:r w:rsidR="00205EB2" w:rsidRPr="004F6804">
              <w:rPr>
                <w:rFonts w:ascii="Times New Roman" w:hAnsi="Times New Roman"/>
                <w:sz w:val="24"/>
              </w:rPr>
              <w:t xml:space="preserve"> </w:t>
            </w:r>
            <w:r w:rsidR="000A34E9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Сафиуллина С.У.</w:t>
            </w:r>
            <w:r w:rsidR="00AA1649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, </w:t>
            </w:r>
            <w:proofErr w:type="spellStart"/>
            <w:r w:rsidR="00505946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Михасева</w:t>
            </w:r>
            <w:proofErr w:type="spellEnd"/>
            <w:r w:rsidR="00505946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Н.О.</w:t>
            </w:r>
            <w:r w:rsidR="00205EB2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AA1649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205EB2" w:rsidRPr="004F6804" w:rsidRDefault="00205EB2" w:rsidP="00205EB2">
            <w:pPr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Аюпо</w:t>
            </w:r>
            <w:r w:rsidR="00973E32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ва</w:t>
            </w:r>
            <w:proofErr w:type="spellEnd"/>
            <w:r w:rsidR="00973E32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Н.В., Белов Я.А. </w:t>
            </w:r>
            <w:proofErr w:type="spellStart"/>
            <w:r w:rsidR="00973E32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Панасенко</w:t>
            </w:r>
            <w:proofErr w:type="spellEnd"/>
            <w:r w:rsidR="00973E32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="003005E1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Ю.Г.</w:t>
            </w:r>
          </w:p>
          <w:p w:rsidR="00282CF7" w:rsidRPr="004F6804" w:rsidRDefault="00282CF7" w:rsidP="00AA1649">
            <w:pPr>
              <w:rPr>
                <w:rFonts w:ascii="Times New Roman" w:hAnsi="Times New Roman"/>
                <w:sz w:val="24"/>
              </w:rPr>
            </w:pPr>
          </w:p>
          <w:p w:rsidR="00505946" w:rsidRPr="004F6804" w:rsidRDefault="00505946" w:rsidP="00282CF7">
            <w:pPr>
              <w:tabs>
                <w:tab w:val="left" w:pos="1056"/>
                <w:tab w:val="center" w:pos="1800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505946" w:rsidRPr="004F6804" w:rsidRDefault="00282CF7" w:rsidP="00505946">
            <w:pPr>
              <w:tabs>
                <w:tab w:val="left" w:pos="1056"/>
                <w:tab w:val="center" w:pos="1800"/>
              </w:tabs>
              <w:jc w:val="left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4F6804">
              <w:rPr>
                <w:rFonts w:ascii="Times New Roman" w:hAnsi="Times New Roman"/>
                <w:sz w:val="24"/>
              </w:rPr>
              <w:t>Кельзин</w:t>
            </w:r>
            <w:proofErr w:type="spellEnd"/>
            <w:r w:rsidRPr="004F6804">
              <w:rPr>
                <w:rFonts w:ascii="Times New Roman" w:hAnsi="Times New Roman"/>
                <w:sz w:val="24"/>
              </w:rPr>
              <w:t xml:space="preserve">  В.Е., </w:t>
            </w:r>
            <w:proofErr w:type="spellStart"/>
            <w:r w:rsidRPr="004F6804">
              <w:rPr>
                <w:rFonts w:ascii="Times New Roman" w:hAnsi="Times New Roman"/>
                <w:sz w:val="24"/>
              </w:rPr>
              <w:t>Плюхин</w:t>
            </w:r>
            <w:proofErr w:type="spellEnd"/>
            <w:r w:rsidRPr="004F6804">
              <w:rPr>
                <w:rFonts w:ascii="Times New Roman" w:hAnsi="Times New Roman"/>
                <w:sz w:val="24"/>
              </w:rPr>
              <w:t xml:space="preserve"> С.Н</w:t>
            </w:r>
            <w:r w:rsidR="00505946" w:rsidRPr="004F6804">
              <w:rPr>
                <w:rFonts w:ascii="Times New Roman" w:hAnsi="Times New Roman"/>
                <w:sz w:val="24"/>
              </w:rPr>
              <w:t xml:space="preserve">. </w:t>
            </w:r>
            <w:r w:rsidR="00505946" w:rsidRPr="004F6804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Подугольников О.В., </w:t>
            </w:r>
            <w:r w:rsidR="0010650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(больничный)</w:t>
            </w:r>
          </w:p>
          <w:p w:rsidR="00AA1649" w:rsidRPr="00F31443" w:rsidRDefault="00F31443" w:rsidP="00F31443">
            <w:pPr>
              <w:tabs>
                <w:tab w:val="left" w:pos="883"/>
                <w:tab w:val="center" w:pos="1800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260" w:type="dxa"/>
            <w:shd w:val="clear" w:color="auto" w:fill="auto"/>
          </w:tcPr>
          <w:p w:rsidR="000A34E9" w:rsidRPr="004F6804" w:rsidRDefault="000A34E9" w:rsidP="00282366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0A34E9" w:rsidRPr="004F6804" w:rsidRDefault="000A34E9" w:rsidP="00282366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7B6660" w:rsidRPr="004F6804" w:rsidRDefault="007B6660" w:rsidP="00AA1649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b/>
          <w:i/>
          <w:color w:val="000000"/>
          <w:shd w:val="clear" w:color="auto" w:fill="FFFFFF"/>
        </w:rPr>
      </w:pPr>
    </w:p>
    <w:p w:rsidR="007B6660" w:rsidRPr="005920C4" w:rsidRDefault="007B6660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b/>
        </w:rPr>
      </w:pPr>
      <w:r w:rsidRPr="004F6804">
        <w:rPr>
          <w:b/>
        </w:rPr>
        <w:t>1.</w:t>
      </w:r>
      <w:r w:rsidR="00E81E58" w:rsidRPr="004F6804">
        <w:t xml:space="preserve"> </w:t>
      </w:r>
      <w:r w:rsidRPr="005920C4">
        <w:rPr>
          <w:rFonts w:eastAsia="Tinos"/>
          <w:b/>
        </w:rPr>
        <w:t xml:space="preserve">Контроль выполнения решений комиссии по профилактике преступлений и иных правонарушений в Варненском муниципальном районе   №3 от  24.08.2021 г.   п.п. </w:t>
      </w:r>
      <w:r w:rsidRPr="005920C4">
        <w:rPr>
          <w:b/>
        </w:rPr>
        <w:t xml:space="preserve">2.1-2.3 вопроса 2 (протокол </w:t>
      </w:r>
      <w:r w:rsidRPr="005920C4">
        <w:rPr>
          <w:b/>
          <w:lang w:val="en-US"/>
        </w:rPr>
        <w:t>II</w:t>
      </w:r>
      <w:r w:rsidRPr="005920C4">
        <w:rPr>
          <w:b/>
        </w:rPr>
        <w:t xml:space="preserve">), п.п. 4.2 вопроса 4 </w:t>
      </w:r>
      <w:r w:rsidRPr="005920C4">
        <w:rPr>
          <w:rFonts w:eastAsia="Tinos"/>
          <w:b/>
        </w:rPr>
        <w:t>(</w:t>
      </w:r>
      <w:r w:rsidRPr="005920C4">
        <w:rPr>
          <w:rFonts w:eastAsia="Tinos"/>
          <w:b/>
          <w:i/>
          <w:iCs/>
        </w:rPr>
        <w:t>В.В. Серебрякова</w:t>
      </w:r>
      <w:r w:rsidRPr="005920C4">
        <w:rPr>
          <w:rFonts w:eastAsia="Tinos"/>
          <w:b/>
        </w:rPr>
        <w:t>).</w:t>
      </w:r>
    </w:p>
    <w:p w:rsidR="00BF34C9" w:rsidRPr="004F6804" w:rsidRDefault="00BF34C9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</w:rPr>
      </w:pPr>
      <w:proofErr w:type="spellStart"/>
      <w:r w:rsidRPr="004F6804">
        <w:rPr>
          <w:rFonts w:eastAsia="Tinos"/>
          <w:b/>
        </w:rPr>
        <w:t>Васичкина</w:t>
      </w:r>
      <w:proofErr w:type="spellEnd"/>
      <w:r w:rsidRPr="004F6804">
        <w:rPr>
          <w:rFonts w:eastAsia="Tinos"/>
          <w:b/>
        </w:rPr>
        <w:t xml:space="preserve"> О.В.: </w:t>
      </w:r>
      <w:r w:rsidRPr="004F6804">
        <w:rPr>
          <w:rFonts w:eastAsia="Tinos"/>
        </w:rPr>
        <w:t>Информацию о выполнении</w:t>
      </w:r>
      <w:r w:rsidRPr="004F6804">
        <w:rPr>
          <w:rFonts w:eastAsia="Tinos"/>
          <w:b/>
        </w:rPr>
        <w:t xml:space="preserve"> </w:t>
      </w:r>
      <w:r w:rsidR="00F0482B" w:rsidRPr="004F6804">
        <w:rPr>
          <w:rFonts w:eastAsia="Tinos"/>
        </w:rPr>
        <w:t xml:space="preserve">решений комиссии по профилактике преступлений и иных правонарушений в Варненском муниципальном районе </w:t>
      </w:r>
      <w:r w:rsidR="00E81E58" w:rsidRPr="004F6804">
        <w:rPr>
          <w:rFonts w:eastAsia="Tinos"/>
        </w:rPr>
        <w:t xml:space="preserve"> никто не предоставил,  ставим сроки исполнения </w:t>
      </w:r>
      <w:r w:rsidR="00F0482B" w:rsidRPr="004F6804">
        <w:rPr>
          <w:rFonts w:eastAsia="Tinos"/>
        </w:rPr>
        <w:t xml:space="preserve"> до 03.12.2021 г.</w:t>
      </w:r>
    </w:p>
    <w:p w:rsidR="0008350C" w:rsidRPr="004F6804" w:rsidRDefault="0008350C" w:rsidP="0008350C">
      <w:pPr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b/>
          <w:sz w:val="24"/>
        </w:rPr>
        <w:t>КОМИССИЯ РЕШИЛА:</w:t>
      </w:r>
    </w:p>
    <w:p w:rsidR="0008350C" w:rsidRPr="00121A77" w:rsidRDefault="0008350C" w:rsidP="00121A77">
      <w:pPr>
        <w:pStyle w:val="a5"/>
        <w:numPr>
          <w:ilvl w:val="1"/>
          <w:numId w:val="2"/>
        </w:numPr>
        <w:jc w:val="both"/>
        <w:rPr>
          <w:rFonts w:ascii="Times New Roman" w:hAnsi="Times New Roman"/>
          <w:sz w:val="24"/>
        </w:rPr>
      </w:pPr>
      <w:r w:rsidRPr="00121A77">
        <w:rPr>
          <w:rFonts w:ascii="Times New Roman" w:hAnsi="Times New Roman"/>
          <w:sz w:val="24"/>
        </w:rPr>
        <w:t>П.п</w:t>
      </w:r>
      <w:r w:rsidR="001F4144" w:rsidRPr="00121A77">
        <w:rPr>
          <w:rFonts w:ascii="Times New Roman" w:hAnsi="Times New Roman"/>
          <w:sz w:val="24"/>
        </w:rPr>
        <w:t>.</w:t>
      </w:r>
      <w:r w:rsidRPr="00121A77">
        <w:rPr>
          <w:rFonts w:ascii="Times New Roman" w:hAnsi="Times New Roman"/>
          <w:sz w:val="24"/>
        </w:rPr>
        <w:t xml:space="preserve"> 2.1-2.3 вопроса 2 (протокол </w:t>
      </w:r>
      <w:r w:rsidRPr="00121A77">
        <w:rPr>
          <w:rFonts w:ascii="Times New Roman" w:hAnsi="Times New Roman"/>
          <w:sz w:val="24"/>
          <w:lang w:val="en-US"/>
        </w:rPr>
        <w:t>II</w:t>
      </w:r>
      <w:r w:rsidRPr="00121A77">
        <w:rPr>
          <w:rFonts w:ascii="Times New Roman" w:hAnsi="Times New Roman"/>
          <w:sz w:val="24"/>
        </w:rPr>
        <w:t>), п.п. 4.2 вопроса 4 ответственным подготовить отчетную информацию  в срок до 03.12.2021г.</w:t>
      </w:r>
    </w:p>
    <w:p w:rsidR="00121A77" w:rsidRPr="005920C4" w:rsidRDefault="005920C4" w:rsidP="005920C4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b/>
          <w:u w:val="single"/>
        </w:rPr>
      </w:pPr>
      <w:r>
        <w:rPr>
          <w:rFonts w:ascii="Times New Roman" w:hAnsi="Times New Roman"/>
          <w:sz w:val="24"/>
        </w:rPr>
        <w:t xml:space="preserve">1.2 </w:t>
      </w:r>
      <w:r w:rsidR="00121A77">
        <w:rPr>
          <w:rFonts w:ascii="Times New Roman" w:hAnsi="Times New Roman"/>
          <w:sz w:val="24"/>
        </w:rPr>
        <w:t xml:space="preserve">П.п. 2.2 вопроса № 2 </w:t>
      </w:r>
      <w:r>
        <w:rPr>
          <w:rFonts w:ascii="Times New Roman" w:hAnsi="Times New Roman"/>
          <w:sz w:val="24"/>
        </w:rPr>
        <w:t xml:space="preserve">«Органами системы профилактики безнадзорности и правонарушений несовершеннолетних – </w:t>
      </w:r>
      <w:r w:rsidRPr="005563E9">
        <w:rPr>
          <w:rFonts w:ascii="Times New Roman" w:hAnsi="Times New Roman"/>
          <w:sz w:val="24"/>
        </w:rPr>
        <w:t>ОМВД России по Варненскому району (А.Е. Шубин)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КДНиЗП</w:t>
      </w:r>
      <w:proofErr w:type="spellEnd"/>
      <w:r>
        <w:rPr>
          <w:rFonts w:ascii="Times New Roman" w:hAnsi="Times New Roman"/>
          <w:sz w:val="24"/>
        </w:rPr>
        <w:t xml:space="preserve"> (В.В.Серебрякова),</w:t>
      </w:r>
      <w:r w:rsidRPr="005563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УСЗН (Е.С.Прохорова), МУ КЦСОН</w:t>
      </w:r>
      <w:r w:rsidRPr="005563E9">
        <w:rPr>
          <w:rFonts w:ascii="Times New Roman" w:hAnsi="Times New Roman"/>
          <w:sz w:val="24"/>
        </w:rPr>
        <w:t xml:space="preserve">, Управление </w:t>
      </w:r>
      <w:r>
        <w:rPr>
          <w:rFonts w:ascii="Times New Roman" w:hAnsi="Times New Roman"/>
          <w:sz w:val="24"/>
        </w:rPr>
        <w:t>образования</w:t>
      </w:r>
      <w:r w:rsidRPr="005563E9">
        <w:rPr>
          <w:rFonts w:ascii="Times New Roman" w:hAnsi="Times New Roman"/>
          <w:sz w:val="24"/>
        </w:rPr>
        <w:t xml:space="preserve"> (</w:t>
      </w:r>
      <w:proofErr w:type="spellStart"/>
      <w:r>
        <w:rPr>
          <w:rFonts w:ascii="Times New Roman" w:hAnsi="Times New Roman"/>
          <w:sz w:val="24"/>
        </w:rPr>
        <w:t>Л.Ю.Яруш</w:t>
      </w:r>
      <w:proofErr w:type="spellEnd"/>
      <w:r w:rsidRPr="005563E9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, ГБУЗ «Районная больница с</w:t>
      </w:r>
      <w:proofErr w:type="gramStart"/>
      <w:r>
        <w:rPr>
          <w:rFonts w:ascii="Times New Roman" w:hAnsi="Times New Roman"/>
          <w:sz w:val="24"/>
        </w:rPr>
        <w:t>.В</w:t>
      </w:r>
      <w:proofErr w:type="gramEnd"/>
      <w:r>
        <w:rPr>
          <w:rFonts w:ascii="Times New Roman" w:hAnsi="Times New Roman"/>
          <w:sz w:val="24"/>
        </w:rPr>
        <w:t>арна» (</w:t>
      </w:r>
      <w:proofErr w:type="spellStart"/>
      <w:r>
        <w:rPr>
          <w:rFonts w:ascii="Times New Roman" w:hAnsi="Times New Roman"/>
          <w:sz w:val="24"/>
        </w:rPr>
        <w:t>А.В.Ефименко</w:t>
      </w:r>
      <w:proofErr w:type="spellEnd"/>
      <w:r>
        <w:rPr>
          <w:rFonts w:ascii="Times New Roman" w:hAnsi="Times New Roman"/>
          <w:sz w:val="24"/>
        </w:rPr>
        <w:t xml:space="preserve">) обеспечить выполнение мероприятий Комплексного плана «дорожной карты» по профилактике суицидов и иных форм </w:t>
      </w:r>
      <w:proofErr w:type="spellStart"/>
      <w:r>
        <w:rPr>
          <w:rFonts w:ascii="Times New Roman" w:hAnsi="Times New Roman"/>
          <w:sz w:val="24"/>
        </w:rPr>
        <w:t>аутоагрессивного</w:t>
      </w:r>
      <w:proofErr w:type="spellEnd"/>
      <w:r>
        <w:rPr>
          <w:rFonts w:ascii="Times New Roman" w:hAnsi="Times New Roman"/>
          <w:sz w:val="24"/>
        </w:rPr>
        <w:t xml:space="preserve"> поведения среди несовершеннолетних. Информацию об исполнении указанных мероприятий подготовить  и направить в КДН и ЗП (В.В.Серебрякова)  для свода и анализа». </w:t>
      </w:r>
      <w:r w:rsidRPr="005920C4">
        <w:rPr>
          <w:rFonts w:ascii="Times New Roman" w:hAnsi="Times New Roman"/>
          <w:b/>
          <w:sz w:val="24"/>
          <w:u w:val="single"/>
        </w:rPr>
        <w:t>Срок - до 15 января 2022 года</w:t>
      </w:r>
      <w:r w:rsidRPr="005920C4">
        <w:rPr>
          <w:b/>
          <w:u w:val="single"/>
        </w:rPr>
        <w:t>.</w:t>
      </w:r>
    </w:p>
    <w:p w:rsidR="005920C4" w:rsidRPr="005920C4" w:rsidRDefault="005920C4" w:rsidP="005920C4">
      <w:pPr>
        <w:spacing w:line="302" w:lineRule="exact"/>
        <w:ind w:left="40" w:firstLine="840"/>
        <w:jc w:val="both"/>
        <w:rPr>
          <w:b/>
        </w:rPr>
      </w:pPr>
    </w:p>
    <w:p w:rsidR="001F4144" w:rsidRDefault="0082685F" w:rsidP="001F4144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4F6804">
        <w:rPr>
          <w:rFonts w:ascii="Times New Roman" w:hAnsi="Times New Roman"/>
          <w:b/>
          <w:bCs/>
          <w:i/>
          <w:iCs/>
          <w:color w:val="000000"/>
          <w:sz w:val="24"/>
        </w:rPr>
        <w:t>1.</w:t>
      </w:r>
      <w:r w:rsidR="005920C4">
        <w:rPr>
          <w:rFonts w:ascii="Times New Roman" w:hAnsi="Times New Roman"/>
          <w:b/>
          <w:bCs/>
          <w:i/>
          <w:iCs/>
          <w:color w:val="000000"/>
          <w:sz w:val="24"/>
        </w:rPr>
        <w:t>3</w:t>
      </w:r>
      <w:r w:rsidR="00E81E58" w:rsidRPr="004F6804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. </w:t>
      </w:r>
      <w:r w:rsidR="0008350C" w:rsidRPr="004F6804">
        <w:rPr>
          <w:rFonts w:ascii="Times New Roman" w:hAnsi="Times New Roman"/>
          <w:b/>
          <w:bCs/>
          <w:i/>
          <w:iCs/>
          <w:color w:val="000000"/>
          <w:sz w:val="24"/>
        </w:rPr>
        <w:t>Исполнение вопроса поставить на контроль</w:t>
      </w:r>
      <w:r w:rsidR="005920C4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в 1 квартале 2022 года</w:t>
      </w:r>
      <w:r w:rsidR="00906CE7">
        <w:rPr>
          <w:rFonts w:ascii="Times New Roman" w:hAnsi="Times New Roman"/>
          <w:b/>
          <w:bCs/>
          <w:i/>
          <w:iCs/>
          <w:color w:val="000000"/>
          <w:sz w:val="24"/>
        </w:rPr>
        <w:t>.</w:t>
      </w:r>
    </w:p>
    <w:p w:rsidR="00906CE7" w:rsidRPr="004F6804" w:rsidRDefault="00906CE7" w:rsidP="001F4144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:rsidR="007B6660" w:rsidRPr="005920C4" w:rsidRDefault="007B6660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b/>
          <w:color w:val="000000"/>
          <w:lang w:eastAsia="en-US"/>
        </w:rPr>
      </w:pPr>
      <w:r w:rsidRPr="00C74D61">
        <w:rPr>
          <w:rFonts w:eastAsia="Tinos"/>
          <w:b/>
        </w:rPr>
        <w:lastRenderedPageBreak/>
        <w:t>2.</w:t>
      </w:r>
      <w:r w:rsidR="008720FE" w:rsidRPr="004F6804">
        <w:rPr>
          <w:rFonts w:eastAsia="Tinos"/>
        </w:rPr>
        <w:t xml:space="preserve"> </w:t>
      </w:r>
      <w:r w:rsidRPr="005920C4">
        <w:rPr>
          <w:rFonts w:eastAsia="Tinos"/>
          <w:b/>
          <w:color w:val="000000"/>
          <w:lang w:eastAsia="en-US"/>
        </w:rPr>
        <w:t>Разработка мероприятий по  выполнению решений областной межведомственной комиссии по профилактике преступлений и иных правонарушений (Протокол  № 3 решения совместного заседания комиссии по профилактике правонарушений и штаба народных дружин ЧО от  27.08.2021 г., №4 от 28.10.2021 г), координационного совещания по обеспечению правопорядка в Челябинской области от 30.08.2021 г</w:t>
      </w:r>
      <w:r w:rsidRPr="005920C4">
        <w:rPr>
          <w:rFonts w:eastAsia="Tinos"/>
          <w:b/>
          <w:i/>
          <w:color w:val="000000"/>
          <w:lang w:eastAsia="en-US"/>
        </w:rPr>
        <w:t>.;  (</w:t>
      </w:r>
      <w:r w:rsidR="008720FE" w:rsidRPr="005920C4">
        <w:rPr>
          <w:rFonts w:eastAsia="Tinos"/>
          <w:b/>
          <w:i/>
          <w:color w:val="000000"/>
          <w:lang w:eastAsia="en-US"/>
        </w:rPr>
        <w:t>Приложение №1</w:t>
      </w:r>
      <w:r w:rsidRPr="005920C4">
        <w:rPr>
          <w:rFonts w:eastAsia="Tinos"/>
          <w:b/>
          <w:i/>
          <w:color w:val="000000"/>
          <w:lang w:eastAsia="en-US"/>
        </w:rPr>
        <w:t>)</w:t>
      </w:r>
    </w:p>
    <w:p w:rsidR="008720FE" w:rsidRPr="004F6804" w:rsidRDefault="00C74D61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b/>
          <w:color w:val="000000"/>
          <w:lang w:eastAsia="en-US"/>
        </w:rPr>
      </w:pPr>
      <w:r w:rsidRPr="005920C4">
        <w:rPr>
          <w:rFonts w:eastAsia="Tinos"/>
          <w:color w:val="000000"/>
          <w:lang w:eastAsia="en-US"/>
        </w:rPr>
        <w:t>2.</w:t>
      </w:r>
      <w:r w:rsidR="00A2665B" w:rsidRPr="005920C4">
        <w:rPr>
          <w:rFonts w:eastAsia="Tinos"/>
          <w:color w:val="000000"/>
          <w:lang w:eastAsia="en-US"/>
        </w:rPr>
        <w:t>1.</w:t>
      </w:r>
      <w:r w:rsidR="00A2665B" w:rsidRPr="004F6804">
        <w:rPr>
          <w:rFonts w:eastAsia="Tinos"/>
          <w:b/>
          <w:color w:val="000000"/>
          <w:lang w:eastAsia="en-US"/>
        </w:rPr>
        <w:t xml:space="preserve"> </w:t>
      </w:r>
      <w:r w:rsidR="00437A34" w:rsidRPr="004F6804">
        <w:rPr>
          <w:rFonts w:eastAsia="Tinos"/>
          <w:color w:val="000000"/>
          <w:lang w:eastAsia="en-US"/>
        </w:rPr>
        <w:t>О межведомственном взаимодействии при организации медицинского освидетельствования на состо</w:t>
      </w:r>
      <w:r w:rsidR="005214C8" w:rsidRPr="004F6804">
        <w:rPr>
          <w:rFonts w:eastAsia="Tinos"/>
          <w:color w:val="000000"/>
          <w:lang w:eastAsia="en-US"/>
        </w:rPr>
        <w:t xml:space="preserve">яние опьянения в Челябинской </w:t>
      </w:r>
      <w:r w:rsidR="00740951" w:rsidRPr="004F6804">
        <w:rPr>
          <w:rFonts w:eastAsia="Tinos"/>
          <w:color w:val="000000"/>
          <w:lang w:eastAsia="en-US"/>
        </w:rPr>
        <w:t>о</w:t>
      </w:r>
      <w:r w:rsidR="005214C8" w:rsidRPr="004F6804">
        <w:rPr>
          <w:rFonts w:eastAsia="Tinos"/>
          <w:color w:val="000000"/>
          <w:lang w:eastAsia="en-US"/>
        </w:rPr>
        <w:t>бласти, имеющихся про</w:t>
      </w:r>
      <w:r w:rsidR="00740951" w:rsidRPr="004F6804">
        <w:rPr>
          <w:rFonts w:eastAsia="Tinos"/>
          <w:color w:val="000000"/>
          <w:lang w:eastAsia="en-US"/>
        </w:rPr>
        <w:t>блемах и путях их решения.</w:t>
      </w:r>
      <w:r w:rsidR="00740951" w:rsidRPr="004F6804">
        <w:rPr>
          <w:rFonts w:eastAsia="Tinos"/>
          <w:b/>
          <w:color w:val="000000"/>
          <w:lang w:eastAsia="en-US"/>
        </w:rPr>
        <w:t xml:space="preserve"> </w:t>
      </w:r>
    </w:p>
    <w:p w:rsidR="00C70CD2" w:rsidRPr="004F6804" w:rsidRDefault="00516870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 xml:space="preserve">  </w:t>
      </w:r>
      <w:r w:rsidR="00C70CD2" w:rsidRPr="004F6804">
        <w:rPr>
          <w:rFonts w:eastAsia="Tinos"/>
          <w:color w:val="000000"/>
          <w:lang w:eastAsia="en-US"/>
        </w:rPr>
        <w:t xml:space="preserve">В ГБУЗ «Районная больница </w:t>
      </w:r>
      <w:proofErr w:type="gramStart"/>
      <w:r w:rsidR="00C70CD2" w:rsidRPr="004F6804">
        <w:rPr>
          <w:rFonts w:eastAsia="Tinos"/>
          <w:color w:val="000000"/>
          <w:lang w:eastAsia="en-US"/>
        </w:rPr>
        <w:t>с</w:t>
      </w:r>
      <w:proofErr w:type="gramEnd"/>
      <w:r w:rsidR="00C70CD2" w:rsidRPr="004F6804">
        <w:rPr>
          <w:rFonts w:eastAsia="Tinos"/>
          <w:color w:val="000000"/>
          <w:lang w:eastAsia="en-US"/>
        </w:rPr>
        <w:t xml:space="preserve">. </w:t>
      </w:r>
      <w:proofErr w:type="gramStart"/>
      <w:r w:rsidR="00C70CD2" w:rsidRPr="004F6804">
        <w:rPr>
          <w:rFonts w:eastAsia="Tinos"/>
          <w:color w:val="000000"/>
          <w:lang w:eastAsia="en-US"/>
        </w:rPr>
        <w:t>Варна</w:t>
      </w:r>
      <w:proofErr w:type="gramEnd"/>
      <w:r w:rsidR="00C70CD2" w:rsidRPr="004F6804">
        <w:rPr>
          <w:rFonts w:eastAsia="Tinos"/>
          <w:color w:val="000000"/>
          <w:lang w:eastAsia="en-US"/>
        </w:rPr>
        <w:t>»</w:t>
      </w:r>
      <w:r w:rsidR="00843414" w:rsidRPr="004F6804">
        <w:rPr>
          <w:rFonts w:eastAsia="Tinos"/>
          <w:color w:val="000000"/>
          <w:lang w:eastAsia="en-US"/>
        </w:rPr>
        <w:t xml:space="preserve"> нарушений  не выявлено. Н</w:t>
      </w:r>
      <w:r w:rsidRPr="004F6804">
        <w:rPr>
          <w:rFonts w:eastAsia="Tinos"/>
          <w:color w:val="000000"/>
          <w:lang w:eastAsia="en-US"/>
        </w:rPr>
        <w:t xml:space="preserve">о </w:t>
      </w:r>
      <w:r w:rsidR="00B23A22">
        <w:rPr>
          <w:rFonts w:eastAsia="Tinos"/>
          <w:color w:val="000000"/>
          <w:lang w:eastAsia="en-US"/>
        </w:rPr>
        <w:t xml:space="preserve">во избежание </w:t>
      </w:r>
      <w:r w:rsidR="00843414" w:rsidRPr="004F6804">
        <w:rPr>
          <w:rFonts w:eastAsia="Tinos"/>
          <w:color w:val="000000"/>
          <w:lang w:eastAsia="en-US"/>
        </w:rPr>
        <w:t>нарушени</w:t>
      </w:r>
      <w:r w:rsidR="00B23A22">
        <w:rPr>
          <w:rFonts w:eastAsia="Tinos"/>
          <w:color w:val="000000"/>
          <w:lang w:eastAsia="en-US"/>
        </w:rPr>
        <w:t>й, выявленных</w:t>
      </w:r>
      <w:r w:rsidR="00843414" w:rsidRPr="004F6804">
        <w:rPr>
          <w:rFonts w:eastAsia="Tinos"/>
          <w:color w:val="000000"/>
          <w:lang w:eastAsia="en-US"/>
        </w:rPr>
        <w:t xml:space="preserve">  в других муниципалитетах</w:t>
      </w:r>
      <w:r w:rsidR="00B23A22">
        <w:rPr>
          <w:rFonts w:eastAsia="Tinos"/>
          <w:color w:val="000000"/>
          <w:lang w:eastAsia="en-US"/>
        </w:rPr>
        <w:t>,</w:t>
      </w:r>
      <w:r w:rsidR="00843414" w:rsidRPr="004F6804">
        <w:rPr>
          <w:rFonts w:eastAsia="Tinos"/>
          <w:color w:val="000000"/>
          <w:lang w:eastAsia="en-US"/>
        </w:rPr>
        <w:t xml:space="preserve"> необходимо обратить внимание</w:t>
      </w:r>
      <w:r w:rsidR="00B23A22">
        <w:rPr>
          <w:rFonts w:eastAsia="Tinos"/>
          <w:color w:val="000000"/>
          <w:lang w:eastAsia="en-US"/>
        </w:rPr>
        <w:t xml:space="preserve"> на соблюдение требований приказа Министерства здравоохранения РФ от 18.12.2015 г. № 933н «О порядке проведения медицинского освидетельствования на состояние опьянения (алкогольного, наркотического или иного токсического)»</w:t>
      </w:r>
      <w:r w:rsidR="00843414" w:rsidRPr="004F6804">
        <w:rPr>
          <w:rFonts w:eastAsia="Tinos"/>
          <w:color w:val="000000"/>
          <w:lang w:eastAsia="en-US"/>
        </w:rPr>
        <w:t>.</w:t>
      </w:r>
      <w:r w:rsidR="00B23A22">
        <w:rPr>
          <w:rFonts w:eastAsia="Tinos"/>
          <w:color w:val="000000"/>
          <w:lang w:eastAsia="en-US"/>
        </w:rPr>
        <w:t xml:space="preserve"> Существуют случаи вынесения окончательного заключения в акте медицинского освидетельствования на состояние опьянения без направления </w:t>
      </w:r>
      <w:proofErr w:type="spellStart"/>
      <w:r w:rsidR="00B23A22">
        <w:rPr>
          <w:rFonts w:eastAsia="Tinos"/>
          <w:color w:val="000000"/>
          <w:lang w:eastAsia="en-US"/>
        </w:rPr>
        <w:t>биосред</w:t>
      </w:r>
      <w:proofErr w:type="spellEnd"/>
      <w:r w:rsidR="00B23A22">
        <w:rPr>
          <w:rFonts w:eastAsia="Tinos"/>
          <w:color w:val="000000"/>
          <w:lang w:eastAsia="en-US"/>
        </w:rPr>
        <w:t xml:space="preserve"> в ХТЛ на подтверждающие методики, что является грубым нарушением.</w:t>
      </w:r>
      <w:r w:rsidR="00843414" w:rsidRPr="004F6804">
        <w:rPr>
          <w:rFonts w:eastAsia="Tinos"/>
          <w:color w:val="000000"/>
          <w:lang w:eastAsia="en-US"/>
        </w:rPr>
        <w:t xml:space="preserve"> </w:t>
      </w:r>
    </w:p>
    <w:p w:rsidR="00A2665B" w:rsidRPr="004F6804" w:rsidRDefault="00C74D61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5920C4">
        <w:rPr>
          <w:rFonts w:eastAsia="Tinos"/>
          <w:color w:val="000000"/>
          <w:lang w:eastAsia="en-US"/>
        </w:rPr>
        <w:t>2.</w:t>
      </w:r>
      <w:r w:rsidR="00A2665B" w:rsidRPr="005920C4">
        <w:rPr>
          <w:rFonts w:eastAsia="Tinos"/>
          <w:color w:val="000000"/>
          <w:lang w:eastAsia="en-US"/>
        </w:rPr>
        <w:t>2.</w:t>
      </w:r>
      <w:r w:rsidR="00A2665B" w:rsidRPr="004F6804">
        <w:rPr>
          <w:rFonts w:eastAsia="Tinos"/>
          <w:color w:val="000000"/>
          <w:lang w:eastAsia="en-US"/>
        </w:rPr>
        <w:t xml:space="preserve"> О применяемых мерах по </w:t>
      </w:r>
      <w:proofErr w:type="spellStart"/>
      <w:r w:rsidR="00A2665B" w:rsidRPr="004F6804">
        <w:rPr>
          <w:rFonts w:eastAsia="Tinos"/>
          <w:color w:val="000000"/>
          <w:lang w:eastAsia="en-US"/>
        </w:rPr>
        <w:t>ресоциализации</w:t>
      </w:r>
      <w:proofErr w:type="spellEnd"/>
      <w:r w:rsidR="00A2665B" w:rsidRPr="004F6804">
        <w:rPr>
          <w:rFonts w:eastAsia="Tinos"/>
          <w:color w:val="000000"/>
          <w:lang w:eastAsia="en-US"/>
        </w:rPr>
        <w:t xml:space="preserve"> и социальной адаптации  граждан, освободившихся из мест лишения свободы и утративших социально полезные связи.</w:t>
      </w:r>
    </w:p>
    <w:p w:rsidR="006B23A4" w:rsidRPr="004F6804" w:rsidRDefault="004E42F7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 xml:space="preserve">  </w:t>
      </w:r>
      <w:r w:rsidR="006B23A4" w:rsidRPr="004F6804">
        <w:rPr>
          <w:rFonts w:eastAsia="Tinos"/>
          <w:color w:val="000000"/>
          <w:lang w:eastAsia="en-US"/>
        </w:rPr>
        <w:t>Для обеспечения дополнительных гарантий занятости граждан отдельных</w:t>
      </w:r>
      <w:r w:rsidRPr="004F6804">
        <w:rPr>
          <w:rFonts w:eastAsia="Tinos"/>
          <w:color w:val="000000"/>
          <w:lang w:eastAsia="en-US"/>
        </w:rPr>
        <w:t xml:space="preserve"> </w:t>
      </w:r>
      <w:r w:rsidR="006B23A4" w:rsidRPr="004F6804">
        <w:rPr>
          <w:rFonts w:eastAsia="Tinos"/>
          <w:color w:val="000000"/>
          <w:lang w:eastAsia="en-US"/>
        </w:rPr>
        <w:t xml:space="preserve">социальных категорий реализуется </w:t>
      </w:r>
      <w:r w:rsidR="00B23A22">
        <w:rPr>
          <w:rFonts w:eastAsia="Tinos"/>
          <w:color w:val="000000"/>
          <w:lang w:eastAsia="en-US"/>
        </w:rPr>
        <w:t>под</w:t>
      </w:r>
      <w:r w:rsidR="006B23A4" w:rsidRPr="004F6804">
        <w:rPr>
          <w:rFonts w:eastAsia="Tinos"/>
          <w:color w:val="000000"/>
          <w:lang w:eastAsia="en-US"/>
        </w:rPr>
        <w:t>программа «</w:t>
      </w:r>
      <w:r w:rsidR="00B23A22">
        <w:rPr>
          <w:rFonts w:eastAsia="Tinos"/>
          <w:color w:val="000000"/>
          <w:lang w:eastAsia="en-US"/>
        </w:rPr>
        <w:t>С</w:t>
      </w:r>
      <w:r w:rsidR="006B23A4" w:rsidRPr="004F6804">
        <w:rPr>
          <w:rFonts w:eastAsia="Tinos"/>
          <w:color w:val="000000"/>
          <w:lang w:eastAsia="en-US"/>
        </w:rPr>
        <w:t>одействие занятости граждан, особо нуждающихся в социальной защите и испытывающи</w:t>
      </w:r>
      <w:r w:rsidR="00B23A22">
        <w:rPr>
          <w:rFonts w:eastAsia="Tinos"/>
          <w:color w:val="000000"/>
          <w:lang w:eastAsia="en-US"/>
        </w:rPr>
        <w:t>х</w:t>
      </w:r>
      <w:r w:rsidR="006B23A4" w:rsidRPr="004F6804">
        <w:rPr>
          <w:rFonts w:eastAsia="Tinos"/>
          <w:color w:val="000000"/>
          <w:lang w:eastAsia="en-US"/>
        </w:rPr>
        <w:t xml:space="preserve"> трудности в поиске работы»</w:t>
      </w:r>
      <w:r w:rsidRPr="004F6804">
        <w:rPr>
          <w:rFonts w:eastAsia="Tinos"/>
          <w:color w:val="000000"/>
          <w:lang w:eastAsia="en-US"/>
        </w:rPr>
        <w:t>.</w:t>
      </w:r>
    </w:p>
    <w:p w:rsidR="004E42F7" w:rsidRDefault="007A62F9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 xml:space="preserve"> </w:t>
      </w:r>
      <w:r w:rsidR="00B23A22">
        <w:rPr>
          <w:rFonts w:eastAsia="Tinos"/>
          <w:color w:val="000000"/>
          <w:lang w:eastAsia="en-US"/>
        </w:rPr>
        <w:t xml:space="preserve"> Сотрудниками</w:t>
      </w:r>
      <w:r w:rsidR="004E42F7" w:rsidRPr="004F6804">
        <w:rPr>
          <w:rFonts w:eastAsia="Tinos"/>
          <w:color w:val="000000"/>
          <w:lang w:eastAsia="en-US"/>
        </w:rPr>
        <w:t xml:space="preserve"> ГУФСИН</w:t>
      </w:r>
      <w:r w:rsidR="00130672" w:rsidRPr="004F6804">
        <w:rPr>
          <w:rFonts w:eastAsia="Tinos"/>
          <w:color w:val="000000"/>
          <w:lang w:eastAsia="en-US"/>
        </w:rPr>
        <w:t xml:space="preserve"> не реже 1 раза в квартал </w:t>
      </w:r>
      <w:r w:rsidR="00B23A22">
        <w:rPr>
          <w:rFonts w:eastAsia="Tinos"/>
          <w:color w:val="000000"/>
          <w:lang w:eastAsia="en-US"/>
        </w:rPr>
        <w:t xml:space="preserve">должны </w:t>
      </w:r>
      <w:r w:rsidR="00130672" w:rsidRPr="004F6804">
        <w:rPr>
          <w:rFonts w:eastAsia="Tinos"/>
          <w:color w:val="000000"/>
          <w:lang w:eastAsia="en-US"/>
        </w:rPr>
        <w:t>провод</w:t>
      </w:r>
      <w:r w:rsidR="00B23A22">
        <w:rPr>
          <w:rFonts w:eastAsia="Tinos"/>
          <w:color w:val="000000"/>
          <w:lang w:eastAsia="en-US"/>
        </w:rPr>
        <w:t>и</w:t>
      </w:r>
      <w:r w:rsidR="00130672" w:rsidRPr="004F6804">
        <w:rPr>
          <w:rFonts w:eastAsia="Tinos"/>
          <w:color w:val="000000"/>
          <w:lang w:eastAsia="en-US"/>
        </w:rPr>
        <w:t>т</w:t>
      </w:r>
      <w:r w:rsidR="00B23A22">
        <w:rPr>
          <w:rFonts w:eastAsia="Tinos"/>
          <w:color w:val="000000"/>
          <w:lang w:eastAsia="en-US"/>
        </w:rPr>
        <w:t>ь</w:t>
      </w:r>
      <w:r w:rsidR="00130672" w:rsidRPr="004F6804">
        <w:rPr>
          <w:rFonts w:eastAsia="Tinos"/>
          <w:color w:val="000000"/>
          <w:lang w:eastAsia="en-US"/>
        </w:rPr>
        <w:t xml:space="preserve">ся </w:t>
      </w:r>
      <w:r w:rsidR="00966722" w:rsidRPr="004F6804">
        <w:rPr>
          <w:rFonts w:eastAsia="Tinos"/>
          <w:color w:val="000000"/>
          <w:lang w:eastAsia="en-US"/>
        </w:rPr>
        <w:t>встречи лиц, освобо</w:t>
      </w:r>
      <w:r w:rsidR="00B23A22">
        <w:rPr>
          <w:rFonts w:eastAsia="Tinos"/>
          <w:color w:val="000000"/>
          <w:lang w:eastAsia="en-US"/>
        </w:rPr>
        <w:t>дившихся</w:t>
      </w:r>
      <w:r w:rsidR="00966722" w:rsidRPr="004F6804">
        <w:rPr>
          <w:rFonts w:eastAsia="Tinos"/>
          <w:color w:val="000000"/>
          <w:lang w:eastAsia="en-US"/>
        </w:rPr>
        <w:t xml:space="preserve"> из мест лишения свободы, с </w:t>
      </w:r>
      <w:r w:rsidRPr="004F6804">
        <w:rPr>
          <w:rFonts w:eastAsia="Tinos"/>
          <w:color w:val="000000"/>
          <w:lang w:eastAsia="en-US"/>
        </w:rPr>
        <w:t>представителями предприятий ЦЗН</w:t>
      </w:r>
      <w:proofErr w:type="gramStart"/>
      <w:r w:rsidR="00966722" w:rsidRPr="004F6804">
        <w:rPr>
          <w:rFonts w:eastAsia="Tinos"/>
          <w:color w:val="000000"/>
          <w:lang w:eastAsia="en-US"/>
        </w:rPr>
        <w:t>,У</w:t>
      </w:r>
      <w:proofErr w:type="gramEnd"/>
      <w:r w:rsidR="00966722" w:rsidRPr="004F6804">
        <w:rPr>
          <w:rFonts w:eastAsia="Tinos"/>
          <w:color w:val="000000"/>
          <w:lang w:eastAsia="en-US"/>
        </w:rPr>
        <w:t xml:space="preserve">СЗН, </w:t>
      </w:r>
      <w:r w:rsidRPr="004F6804">
        <w:rPr>
          <w:rFonts w:eastAsia="Tinos"/>
          <w:color w:val="000000"/>
          <w:lang w:eastAsia="en-US"/>
        </w:rPr>
        <w:t>пенсионного</w:t>
      </w:r>
      <w:r w:rsidR="00966722" w:rsidRPr="004F6804">
        <w:rPr>
          <w:rFonts w:eastAsia="Tinos"/>
          <w:color w:val="000000"/>
          <w:lang w:eastAsia="en-US"/>
        </w:rPr>
        <w:t xml:space="preserve"> фонда</w:t>
      </w:r>
      <w:r w:rsidR="00822BCC" w:rsidRPr="004F6804">
        <w:rPr>
          <w:rFonts w:eastAsia="Tinos"/>
          <w:color w:val="000000"/>
          <w:lang w:eastAsia="en-US"/>
        </w:rPr>
        <w:t xml:space="preserve">, муниципалитетов по вопросу определения мест </w:t>
      </w:r>
      <w:r w:rsidRPr="004F6804">
        <w:rPr>
          <w:rFonts w:eastAsia="Tinos"/>
          <w:color w:val="000000"/>
          <w:lang w:eastAsia="en-US"/>
        </w:rPr>
        <w:t>предполагаемого</w:t>
      </w:r>
      <w:r w:rsidR="00B23A22">
        <w:rPr>
          <w:rFonts w:eastAsia="Tinos"/>
          <w:color w:val="000000"/>
          <w:lang w:eastAsia="en-US"/>
        </w:rPr>
        <w:t xml:space="preserve"> трудоустройства.</w:t>
      </w:r>
      <w:r w:rsidR="00822BCC" w:rsidRPr="004F6804">
        <w:rPr>
          <w:rFonts w:eastAsia="Tinos"/>
          <w:color w:val="000000"/>
          <w:lang w:eastAsia="en-US"/>
        </w:rPr>
        <w:t xml:space="preserve"> </w:t>
      </w:r>
      <w:r w:rsidR="00B23A22">
        <w:rPr>
          <w:rFonts w:eastAsia="Tinos"/>
          <w:color w:val="000000"/>
          <w:lang w:eastAsia="en-US"/>
        </w:rPr>
        <w:t>В районе</w:t>
      </w:r>
      <w:r w:rsidRPr="004F6804">
        <w:rPr>
          <w:rFonts w:eastAsia="Tinos"/>
          <w:color w:val="000000"/>
          <w:lang w:eastAsia="en-US"/>
        </w:rPr>
        <w:t xml:space="preserve"> проводятся такие встречи? </w:t>
      </w:r>
      <w:r w:rsidR="00F22A97" w:rsidRPr="004F6804">
        <w:rPr>
          <w:rFonts w:eastAsia="Tinos"/>
          <w:color w:val="000000"/>
          <w:lang w:eastAsia="en-US"/>
        </w:rPr>
        <w:t>Как час</w:t>
      </w:r>
      <w:r w:rsidR="00E37936" w:rsidRPr="004F6804">
        <w:rPr>
          <w:rFonts w:eastAsia="Tinos"/>
          <w:color w:val="000000"/>
          <w:lang w:eastAsia="en-US"/>
        </w:rPr>
        <w:t xml:space="preserve">то проводится обмен информацией? </w:t>
      </w:r>
      <w:proofErr w:type="gramStart"/>
      <w:r w:rsidR="00032D96">
        <w:rPr>
          <w:rFonts w:eastAsia="Tinos"/>
          <w:color w:val="000000"/>
          <w:lang w:eastAsia="en-US"/>
        </w:rPr>
        <w:t>ГУ МВД России  по ЧО организован обмен информацией с ЦЗН о количестве трудоустроенных и поставленных на учет лиц, освободившихся из МЛС; с ГУФСИН – о количестве лиц, освобожденных их МЛС, полученном в УИН профессиональном образовании  и профессии; с Главным управлением по труду и занятости населения ЧО – о наличии вакантных рабочих мест в регионе.</w:t>
      </w:r>
      <w:proofErr w:type="gramEnd"/>
      <w:r w:rsidR="00032D96">
        <w:rPr>
          <w:rFonts w:eastAsia="Tinos"/>
          <w:color w:val="000000"/>
          <w:lang w:eastAsia="en-US"/>
        </w:rPr>
        <w:t xml:space="preserve"> По аналогии должна быть организована работа в муниципалитете. Комплексные центры социального обслуживания населения  предоставляют социальные услуги  в форме социального обслуживания на дому, оказывают срочные социальные услуги нуждающимся лицам данной категории.</w:t>
      </w:r>
    </w:p>
    <w:p w:rsidR="007A62F9" w:rsidRPr="004F6804" w:rsidRDefault="00032D96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>
        <w:rPr>
          <w:rFonts w:eastAsia="Tinos"/>
          <w:color w:val="000000"/>
          <w:lang w:eastAsia="en-US"/>
        </w:rPr>
        <w:t xml:space="preserve">   </w:t>
      </w:r>
      <w:proofErr w:type="spellStart"/>
      <w:r w:rsidR="007A62F9" w:rsidRPr="004F6804">
        <w:rPr>
          <w:rFonts w:eastAsia="Tinos"/>
          <w:b/>
          <w:color w:val="000000"/>
          <w:lang w:eastAsia="en-US"/>
        </w:rPr>
        <w:t>Михасева</w:t>
      </w:r>
      <w:proofErr w:type="spellEnd"/>
      <w:r w:rsidR="007A62F9" w:rsidRPr="004F6804">
        <w:rPr>
          <w:rFonts w:eastAsia="Tinos"/>
          <w:b/>
          <w:color w:val="000000"/>
          <w:lang w:eastAsia="en-US"/>
        </w:rPr>
        <w:t xml:space="preserve"> Н.О.:</w:t>
      </w:r>
      <w:r w:rsidR="007A62F9" w:rsidRPr="004F6804">
        <w:rPr>
          <w:rFonts w:eastAsia="Tinos"/>
          <w:color w:val="000000"/>
          <w:lang w:eastAsia="en-US"/>
        </w:rPr>
        <w:t>У нас больше проводится индивидуальная работа с каждым. До пандем</w:t>
      </w:r>
      <w:r w:rsidR="00F22A97" w:rsidRPr="004F6804">
        <w:rPr>
          <w:rFonts w:eastAsia="Tinos"/>
          <w:color w:val="000000"/>
          <w:lang w:eastAsia="en-US"/>
        </w:rPr>
        <w:t>ии мы орган</w:t>
      </w:r>
      <w:r w:rsidR="00DD50D2">
        <w:rPr>
          <w:rFonts w:eastAsia="Tinos"/>
          <w:color w:val="000000"/>
          <w:lang w:eastAsia="en-US"/>
        </w:rPr>
        <w:t>изовывали встречи с ГБУЗ и ОМВД</w:t>
      </w:r>
      <w:r w:rsidR="00F22A97" w:rsidRPr="004F6804">
        <w:rPr>
          <w:rFonts w:eastAsia="Tinos"/>
          <w:color w:val="000000"/>
          <w:lang w:eastAsia="en-US"/>
        </w:rPr>
        <w:t xml:space="preserve">, в настоящее время мы не проводим никаких мероприятий. </w:t>
      </w:r>
    </w:p>
    <w:p w:rsidR="00F22A97" w:rsidRPr="004F6804" w:rsidRDefault="00E37936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b/>
          <w:color w:val="000000"/>
          <w:lang w:eastAsia="en-US"/>
        </w:rPr>
        <w:t>Белов Я.А.:</w:t>
      </w:r>
      <w:r w:rsidRPr="004F6804">
        <w:rPr>
          <w:rFonts w:eastAsia="Tinos"/>
          <w:color w:val="000000"/>
          <w:lang w:eastAsia="en-US"/>
        </w:rPr>
        <w:t xml:space="preserve"> Сверку проводим ежеквартально с ГУФСИН, с ЦЗН нет взаимодействия. Пусть делают запрос, мы им будем направлять списки </w:t>
      </w:r>
      <w:proofErr w:type="gramStart"/>
      <w:r w:rsidR="001F6032" w:rsidRPr="004F6804">
        <w:rPr>
          <w:rFonts w:eastAsia="Tinos"/>
          <w:color w:val="000000"/>
          <w:lang w:eastAsia="en-US"/>
        </w:rPr>
        <w:t>освободившихся</w:t>
      </w:r>
      <w:proofErr w:type="gramEnd"/>
      <w:r w:rsidR="00032D96">
        <w:rPr>
          <w:rFonts w:eastAsia="Tinos"/>
          <w:color w:val="000000"/>
          <w:lang w:eastAsia="en-US"/>
        </w:rPr>
        <w:t xml:space="preserve"> для дальнейшей работы по постановке на учет и трудоустройству</w:t>
      </w:r>
      <w:r w:rsidRPr="004F6804">
        <w:rPr>
          <w:rFonts w:eastAsia="Tinos"/>
          <w:color w:val="000000"/>
          <w:lang w:eastAsia="en-US"/>
        </w:rPr>
        <w:t>.</w:t>
      </w:r>
      <w:r w:rsidR="001F6032" w:rsidRPr="004F6804">
        <w:rPr>
          <w:rFonts w:eastAsia="Tinos"/>
          <w:color w:val="000000"/>
          <w:lang w:eastAsia="en-US"/>
        </w:rPr>
        <w:t xml:space="preserve"> В ОМВД таких</w:t>
      </w:r>
      <w:r w:rsidR="001D07D5" w:rsidRPr="004F6804">
        <w:rPr>
          <w:rFonts w:eastAsia="Tinos"/>
          <w:color w:val="000000"/>
          <w:lang w:eastAsia="en-US"/>
        </w:rPr>
        <w:t xml:space="preserve"> </w:t>
      </w:r>
      <w:r w:rsidR="001F6032" w:rsidRPr="004F6804">
        <w:rPr>
          <w:rFonts w:eastAsia="Tinos"/>
          <w:color w:val="000000"/>
          <w:lang w:eastAsia="en-US"/>
        </w:rPr>
        <w:t>указаний не было пр</w:t>
      </w:r>
      <w:r w:rsidR="001D07D5" w:rsidRPr="004F6804">
        <w:rPr>
          <w:rFonts w:eastAsia="Tinos"/>
          <w:color w:val="000000"/>
          <w:lang w:eastAsia="en-US"/>
        </w:rPr>
        <w:t>о</w:t>
      </w:r>
      <w:r w:rsidR="001F6032" w:rsidRPr="004F6804">
        <w:rPr>
          <w:rFonts w:eastAsia="Tinos"/>
          <w:color w:val="000000"/>
          <w:lang w:eastAsia="en-US"/>
        </w:rPr>
        <w:t>водить</w:t>
      </w:r>
      <w:r w:rsidR="001D07D5" w:rsidRPr="004F6804">
        <w:rPr>
          <w:rFonts w:eastAsia="Tinos"/>
          <w:color w:val="000000"/>
          <w:lang w:eastAsia="en-US"/>
        </w:rPr>
        <w:t>.</w:t>
      </w:r>
      <w:r w:rsidR="001F6032" w:rsidRPr="004F6804">
        <w:rPr>
          <w:rFonts w:eastAsia="Tinos"/>
          <w:color w:val="000000"/>
          <w:lang w:eastAsia="en-US"/>
        </w:rPr>
        <w:t xml:space="preserve"> </w:t>
      </w:r>
    </w:p>
    <w:p w:rsidR="00854600" w:rsidRPr="004F6804" w:rsidRDefault="00C74D61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C74D61">
        <w:rPr>
          <w:rFonts w:eastAsia="Tinos"/>
          <w:b/>
          <w:color w:val="000000"/>
          <w:lang w:eastAsia="en-US"/>
        </w:rPr>
        <w:t>2.</w:t>
      </w:r>
      <w:r w:rsidR="009333A7" w:rsidRPr="00C74D61">
        <w:rPr>
          <w:rFonts w:eastAsia="Tinos"/>
          <w:b/>
          <w:color w:val="000000"/>
          <w:lang w:eastAsia="en-US"/>
        </w:rPr>
        <w:t>3.</w:t>
      </w:r>
      <w:r w:rsidR="009333A7" w:rsidRPr="004F6804">
        <w:rPr>
          <w:rFonts w:eastAsia="Tinos"/>
          <w:color w:val="000000"/>
          <w:lang w:eastAsia="en-US"/>
        </w:rPr>
        <w:t xml:space="preserve">  </w:t>
      </w:r>
      <w:r w:rsidR="009333A7" w:rsidRPr="00032D96">
        <w:rPr>
          <w:rFonts w:eastAsia="Tinos"/>
          <w:b/>
          <w:color w:val="000000"/>
          <w:lang w:eastAsia="en-US"/>
        </w:rPr>
        <w:t>Об участии членов народных дружин, в том числе из числа членов казачьих обществ, общественных объединений правоохранительной направленности</w:t>
      </w:r>
      <w:r w:rsidR="00B36BC3" w:rsidRPr="00032D96">
        <w:rPr>
          <w:rFonts w:eastAsia="Tinos"/>
          <w:b/>
          <w:color w:val="000000"/>
          <w:lang w:eastAsia="en-US"/>
        </w:rPr>
        <w:t xml:space="preserve"> совместно с сотрудниками органов внутренних дел в охране общественного порядка.</w:t>
      </w:r>
      <w:r w:rsidR="00B36BC3" w:rsidRPr="004F6804">
        <w:rPr>
          <w:rFonts w:eastAsia="Tinos"/>
          <w:color w:val="000000"/>
          <w:lang w:eastAsia="en-US"/>
        </w:rPr>
        <w:t xml:space="preserve"> </w:t>
      </w:r>
    </w:p>
    <w:p w:rsidR="004E0E8F" w:rsidRPr="004F6804" w:rsidRDefault="00032D96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>
        <w:rPr>
          <w:rFonts w:eastAsia="Tinos"/>
          <w:color w:val="000000"/>
          <w:lang w:eastAsia="en-US"/>
        </w:rPr>
        <w:t xml:space="preserve">    </w:t>
      </w:r>
      <w:r w:rsidR="0011073F">
        <w:rPr>
          <w:rFonts w:eastAsia="Tinos"/>
          <w:color w:val="000000"/>
          <w:lang w:eastAsia="en-US"/>
        </w:rPr>
        <w:t>Областные д</w:t>
      </w:r>
      <w:r w:rsidR="004E0E8F" w:rsidRPr="004F6804">
        <w:rPr>
          <w:rFonts w:eastAsia="Tinos"/>
          <w:color w:val="000000"/>
          <w:lang w:eastAsia="en-US"/>
        </w:rPr>
        <w:t xml:space="preserve">енежные средства на поощрение сотрудников ДНД выделены в полном объеме. </w:t>
      </w:r>
      <w:r w:rsidR="00915910">
        <w:rPr>
          <w:rFonts w:eastAsia="Tinos"/>
          <w:color w:val="000000"/>
          <w:lang w:eastAsia="en-US"/>
        </w:rPr>
        <w:t xml:space="preserve">Документы на отличившихся членов ДНД предоставлены в Министерство общественной безопасности Челябинской области для </w:t>
      </w:r>
      <w:r w:rsidR="0011073F">
        <w:rPr>
          <w:rFonts w:eastAsia="Tinos"/>
          <w:color w:val="000000"/>
          <w:lang w:eastAsia="en-US"/>
        </w:rPr>
        <w:t xml:space="preserve">рассмотрения вопроса их </w:t>
      </w:r>
      <w:r w:rsidR="0011073F">
        <w:rPr>
          <w:rFonts w:eastAsia="Tinos"/>
          <w:color w:val="000000"/>
          <w:lang w:eastAsia="en-US"/>
        </w:rPr>
        <w:lastRenderedPageBreak/>
        <w:t>материального стимулирования</w:t>
      </w:r>
      <w:r w:rsidR="007E5F17">
        <w:rPr>
          <w:rFonts w:eastAsia="Tinos"/>
          <w:color w:val="000000"/>
          <w:lang w:eastAsia="en-US"/>
        </w:rPr>
        <w:t>.</w:t>
      </w:r>
      <w:r w:rsidR="0011073F">
        <w:rPr>
          <w:rFonts w:eastAsia="Tinos"/>
          <w:color w:val="000000"/>
          <w:lang w:eastAsia="en-US"/>
        </w:rPr>
        <w:t xml:space="preserve"> Документы согласованы, список на получение единовременной выплаты в 2021 году отправлен в муниципалитеты. </w:t>
      </w:r>
    </w:p>
    <w:p w:rsidR="00516870" w:rsidRPr="004F6804" w:rsidRDefault="00516870" w:rsidP="00516870">
      <w:pPr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b/>
          <w:sz w:val="24"/>
        </w:rPr>
        <w:t>КОМИССИЯ РЕШИЛА:</w:t>
      </w:r>
    </w:p>
    <w:p w:rsidR="008720FE" w:rsidRPr="004F6804" w:rsidRDefault="0082685F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>2.1.</w:t>
      </w:r>
      <w:r w:rsidR="0011073F">
        <w:rPr>
          <w:rFonts w:eastAsia="Tinos"/>
          <w:color w:val="000000"/>
          <w:lang w:eastAsia="en-US"/>
        </w:rPr>
        <w:t xml:space="preserve">1. </w:t>
      </w:r>
      <w:r w:rsidRPr="004F6804">
        <w:rPr>
          <w:rFonts w:eastAsia="Tinos"/>
          <w:color w:val="000000"/>
          <w:lang w:eastAsia="en-US"/>
        </w:rPr>
        <w:t xml:space="preserve"> ГБУЗ «Районная больница </w:t>
      </w:r>
      <w:proofErr w:type="gramStart"/>
      <w:r w:rsidRPr="004F6804">
        <w:rPr>
          <w:rFonts w:eastAsia="Tinos"/>
          <w:color w:val="000000"/>
          <w:lang w:eastAsia="en-US"/>
        </w:rPr>
        <w:t>с</w:t>
      </w:r>
      <w:proofErr w:type="gramEnd"/>
      <w:r w:rsidRPr="004F6804">
        <w:rPr>
          <w:rFonts w:eastAsia="Tinos"/>
          <w:color w:val="000000"/>
          <w:lang w:eastAsia="en-US"/>
        </w:rPr>
        <w:t xml:space="preserve">. </w:t>
      </w:r>
      <w:proofErr w:type="gramStart"/>
      <w:r w:rsidRPr="004F6804">
        <w:rPr>
          <w:rFonts w:eastAsia="Tinos"/>
          <w:color w:val="000000"/>
          <w:lang w:eastAsia="en-US"/>
        </w:rPr>
        <w:t>Варна</w:t>
      </w:r>
      <w:proofErr w:type="gramEnd"/>
      <w:r w:rsidRPr="004F6804">
        <w:rPr>
          <w:rFonts w:eastAsia="Tinos"/>
          <w:color w:val="000000"/>
          <w:lang w:eastAsia="en-US"/>
        </w:rPr>
        <w:t>»</w:t>
      </w:r>
      <w:r w:rsidR="00A66007" w:rsidRPr="004F6804">
        <w:rPr>
          <w:rFonts w:eastAsia="Tinos"/>
          <w:color w:val="000000"/>
          <w:lang w:eastAsia="en-US"/>
        </w:rPr>
        <w:t xml:space="preserve"> соблюдать требования приказа Министерства здравоохранения Российской Федерации от 18.12.2015 г. № 933н «О порядке проведения</w:t>
      </w:r>
      <w:r w:rsidR="009B4665" w:rsidRPr="004F6804">
        <w:rPr>
          <w:rFonts w:eastAsia="Tinos"/>
          <w:color w:val="000000"/>
          <w:lang w:eastAsia="en-US"/>
        </w:rPr>
        <w:t xml:space="preserve"> медицинского освидетельствования на состояние  опьянения (алкогольного </w:t>
      </w:r>
      <w:r w:rsidR="00854600" w:rsidRPr="004F6804">
        <w:rPr>
          <w:rFonts w:eastAsia="Tinos"/>
          <w:color w:val="000000"/>
          <w:lang w:eastAsia="en-US"/>
        </w:rPr>
        <w:t>наркотического или иного токсического)».</w:t>
      </w:r>
    </w:p>
    <w:p w:rsidR="00701C44" w:rsidRPr="004F6804" w:rsidRDefault="001A49D0" w:rsidP="001A49D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>2.2.</w:t>
      </w:r>
      <w:r w:rsidR="0011073F">
        <w:rPr>
          <w:rFonts w:eastAsia="Tinos"/>
          <w:color w:val="000000"/>
          <w:lang w:eastAsia="en-US"/>
        </w:rPr>
        <w:t>1</w:t>
      </w:r>
      <w:r w:rsidR="00701C44" w:rsidRPr="004F6804">
        <w:rPr>
          <w:rFonts w:eastAsia="Tinos"/>
          <w:color w:val="000000"/>
          <w:lang w:eastAsia="en-US"/>
        </w:rPr>
        <w:t xml:space="preserve"> </w:t>
      </w:r>
      <w:r w:rsidR="00D97A6A" w:rsidRPr="004F6804">
        <w:rPr>
          <w:rFonts w:eastAsia="Tinos"/>
          <w:color w:val="000000"/>
          <w:lang w:eastAsia="en-US"/>
        </w:rPr>
        <w:t>ЦЗН Варненского района</w:t>
      </w:r>
      <w:r w:rsidR="000A1EC0">
        <w:rPr>
          <w:rFonts w:eastAsia="Tinos"/>
          <w:color w:val="000000"/>
          <w:lang w:eastAsia="en-US"/>
        </w:rPr>
        <w:t xml:space="preserve"> (</w:t>
      </w:r>
      <w:proofErr w:type="spellStart"/>
      <w:r w:rsidR="000A1EC0">
        <w:rPr>
          <w:rFonts w:eastAsia="Tinos"/>
          <w:color w:val="000000"/>
          <w:lang w:eastAsia="en-US"/>
        </w:rPr>
        <w:t>С.Н.Плюхин</w:t>
      </w:r>
      <w:proofErr w:type="spellEnd"/>
      <w:r w:rsidR="000A1EC0">
        <w:rPr>
          <w:rFonts w:eastAsia="Tinos"/>
          <w:color w:val="000000"/>
          <w:lang w:eastAsia="en-US"/>
        </w:rPr>
        <w:t>)</w:t>
      </w:r>
      <w:r w:rsidR="00701C44" w:rsidRPr="004F6804">
        <w:rPr>
          <w:rFonts w:eastAsia="Tinos"/>
          <w:color w:val="000000"/>
          <w:lang w:eastAsia="en-US"/>
        </w:rPr>
        <w:t>,</w:t>
      </w:r>
      <w:r w:rsidR="00D97A6A" w:rsidRPr="004F6804">
        <w:rPr>
          <w:rFonts w:eastAsia="Tinos"/>
          <w:color w:val="000000"/>
          <w:lang w:eastAsia="en-US"/>
        </w:rPr>
        <w:t xml:space="preserve">  ОМВД Ро</w:t>
      </w:r>
      <w:r w:rsidR="006B643C" w:rsidRPr="004F6804">
        <w:rPr>
          <w:rFonts w:eastAsia="Tinos"/>
          <w:color w:val="000000"/>
          <w:lang w:eastAsia="en-US"/>
        </w:rPr>
        <w:t>ссии по Ва</w:t>
      </w:r>
      <w:r w:rsidR="00D97A6A" w:rsidRPr="004F6804">
        <w:rPr>
          <w:rFonts w:eastAsia="Tinos"/>
          <w:color w:val="000000"/>
          <w:lang w:eastAsia="en-US"/>
        </w:rPr>
        <w:t>рненскому району</w:t>
      </w:r>
      <w:r w:rsidR="000A1EC0">
        <w:rPr>
          <w:rFonts w:eastAsia="Tinos"/>
          <w:color w:val="000000"/>
          <w:lang w:eastAsia="en-US"/>
        </w:rPr>
        <w:t xml:space="preserve"> (А.Е.Шубин)</w:t>
      </w:r>
      <w:r w:rsidR="003A33F4" w:rsidRPr="004F6804">
        <w:rPr>
          <w:rFonts w:eastAsia="Tinos"/>
          <w:color w:val="000000"/>
          <w:lang w:eastAsia="en-US"/>
        </w:rPr>
        <w:t>, УИИФКУ ГУФСИН</w:t>
      </w:r>
      <w:proofErr w:type="gramStart"/>
      <w:r w:rsidR="000A1EC0">
        <w:rPr>
          <w:rFonts w:eastAsia="Tinos"/>
          <w:color w:val="000000"/>
          <w:lang w:eastAsia="en-US"/>
        </w:rPr>
        <w:t xml:space="preserve"> </w:t>
      </w:r>
      <w:r w:rsidR="003A33F4" w:rsidRPr="004F6804">
        <w:rPr>
          <w:rFonts w:eastAsia="Tinos"/>
          <w:color w:val="000000"/>
          <w:lang w:eastAsia="en-US"/>
        </w:rPr>
        <w:t>:</w:t>
      </w:r>
      <w:proofErr w:type="gramEnd"/>
    </w:p>
    <w:p w:rsidR="00DD50D2" w:rsidRPr="004F6804" w:rsidRDefault="008A7A5E" w:rsidP="00DD50D2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  <w:r w:rsidRPr="004F6804">
        <w:rPr>
          <w:rFonts w:eastAsia="Tinos"/>
          <w:color w:val="000000"/>
          <w:lang w:eastAsia="en-US"/>
        </w:rPr>
        <w:t xml:space="preserve">- </w:t>
      </w:r>
      <w:r w:rsidR="000A1EC0">
        <w:rPr>
          <w:rFonts w:eastAsia="Tinos"/>
          <w:color w:val="000000"/>
          <w:lang w:eastAsia="en-US"/>
        </w:rPr>
        <w:t xml:space="preserve">посредством </w:t>
      </w:r>
      <w:r w:rsidR="000A1EC0" w:rsidRPr="004F6804">
        <w:rPr>
          <w:rFonts w:eastAsia="Tinos"/>
          <w:color w:val="000000"/>
          <w:lang w:eastAsia="en-US"/>
        </w:rPr>
        <w:t xml:space="preserve"> запрос</w:t>
      </w:r>
      <w:r w:rsidR="000A1EC0">
        <w:rPr>
          <w:rFonts w:eastAsia="Tinos"/>
          <w:color w:val="000000"/>
          <w:lang w:eastAsia="en-US"/>
        </w:rPr>
        <w:t>ов в</w:t>
      </w:r>
      <w:r w:rsidR="000A1EC0" w:rsidRPr="004F6804">
        <w:rPr>
          <w:rFonts w:eastAsia="Tinos"/>
          <w:color w:val="000000"/>
          <w:lang w:eastAsia="en-US"/>
        </w:rPr>
        <w:t xml:space="preserve">  ежеквартально</w:t>
      </w:r>
      <w:r w:rsidR="000A1EC0">
        <w:rPr>
          <w:rFonts w:eastAsia="Tinos"/>
          <w:color w:val="000000"/>
          <w:lang w:eastAsia="en-US"/>
        </w:rPr>
        <w:t xml:space="preserve">м формате </w:t>
      </w:r>
      <w:r w:rsidR="0011073F">
        <w:rPr>
          <w:rFonts w:eastAsia="Tinos"/>
          <w:color w:val="000000"/>
          <w:lang w:eastAsia="en-US"/>
        </w:rPr>
        <w:t>организовать</w:t>
      </w:r>
      <w:r w:rsidR="002B5B1F" w:rsidRPr="004F6804">
        <w:rPr>
          <w:rFonts w:eastAsia="Tinos"/>
          <w:color w:val="000000"/>
          <w:lang w:eastAsia="en-US"/>
        </w:rPr>
        <w:t xml:space="preserve"> </w:t>
      </w:r>
      <w:r w:rsidR="006B643C" w:rsidRPr="004F6804">
        <w:rPr>
          <w:rFonts w:eastAsia="Tinos"/>
          <w:color w:val="000000"/>
          <w:lang w:eastAsia="en-US"/>
        </w:rPr>
        <w:t xml:space="preserve">обмен информацией </w:t>
      </w:r>
      <w:r w:rsidR="0011073F">
        <w:rPr>
          <w:rFonts w:eastAsia="Tinos"/>
          <w:color w:val="000000"/>
          <w:lang w:eastAsia="en-US"/>
        </w:rPr>
        <w:t>о количестве</w:t>
      </w:r>
      <w:r w:rsidRPr="004F6804">
        <w:rPr>
          <w:rFonts w:eastAsia="Tinos"/>
          <w:color w:val="000000"/>
          <w:lang w:eastAsia="en-US"/>
        </w:rPr>
        <w:t xml:space="preserve"> </w:t>
      </w:r>
      <w:r w:rsidR="0011073F">
        <w:rPr>
          <w:rFonts w:eastAsia="Tinos"/>
          <w:color w:val="000000"/>
          <w:lang w:eastAsia="en-US"/>
        </w:rPr>
        <w:t>лиц</w:t>
      </w:r>
      <w:r w:rsidRPr="004F6804">
        <w:rPr>
          <w:rFonts w:eastAsia="Tinos"/>
          <w:color w:val="000000"/>
          <w:lang w:eastAsia="en-US"/>
        </w:rPr>
        <w:t>, освобод</w:t>
      </w:r>
      <w:r w:rsidR="001A49D0" w:rsidRPr="004F6804">
        <w:rPr>
          <w:rFonts w:eastAsia="Tinos"/>
          <w:color w:val="000000"/>
          <w:lang w:eastAsia="en-US"/>
        </w:rPr>
        <w:t>ивши</w:t>
      </w:r>
      <w:r w:rsidR="0011073F">
        <w:rPr>
          <w:rFonts w:eastAsia="Tinos"/>
          <w:color w:val="000000"/>
          <w:lang w:eastAsia="en-US"/>
        </w:rPr>
        <w:t>х</w:t>
      </w:r>
      <w:r w:rsidR="001A49D0" w:rsidRPr="004F6804">
        <w:rPr>
          <w:rFonts w:eastAsia="Tinos"/>
          <w:color w:val="000000"/>
          <w:lang w:eastAsia="en-US"/>
        </w:rPr>
        <w:t>ся из мест лишения свободы</w:t>
      </w:r>
      <w:r w:rsidR="0011073F">
        <w:rPr>
          <w:rFonts w:eastAsia="Tinos"/>
          <w:color w:val="000000"/>
          <w:lang w:eastAsia="en-US"/>
        </w:rPr>
        <w:t xml:space="preserve">, по </w:t>
      </w:r>
      <w:r w:rsidR="00DD50D2" w:rsidRPr="004F6804">
        <w:rPr>
          <w:rFonts w:eastAsia="Tinos"/>
          <w:color w:val="000000"/>
          <w:lang w:eastAsia="en-US"/>
        </w:rPr>
        <w:t xml:space="preserve"> учет</w:t>
      </w:r>
      <w:r w:rsidR="0011073F">
        <w:rPr>
          <w:rFonts w:eastAsia="Tinos"/>
          <w:color w:val="000000"/>
          <w:lang w:eastAsia="en-US"/>
        </w:rPr>
        <w:t>у</w:t>
      </w:r>
      <w:r w:rsidR="00DD50D2" w:rsidRPr="004F6804">
        <w:rPr>
          <w:rFonts w:eastAsia="Tinos"/>
          <w:color w:val="000000"/>
          <w:lang w:eastAsia="en-US"/>
        </w:rPr>
        <w:t xml:space="preserve"> </w:t>
      </w:r>
      <w:r w:rsidR="000A1EC0">
        <w:rPr>
          <w:rFonts w:eastAsia="Tinos"/>
          <w:color w:val="000000"/>
          <w:lang w:eastAsia="en-US"/>
        </w:rPr>
        <w:t xml:space="preserve">в ЦЗН </w:t>
      </w:r>
      <w:r w:rsidR="00DD50D2" w:rsidRPr="004F6804">
        <w:rPr>
          <w:rFonts w:eastAsia="Tinos"/>
          <w:color w:val="000000"/>
          <w:lang w:eastAsia="en-US"/>
        </w:rPr>
        <w:t xml:space="preserve">освободившихся </w:t>
      </w:r>
      <w:r w:rsidR="0011073F">
        <w:rPr>
          <w:rFonts w:eastAsia="Tinos"/>
          <w:color w:val="000000"/>
          <w:lang w:eastAsia="en-US"/>
        </w:rPr>
        <w:t>гражда</w:t>
      </w:r>
      <w:r w:rsidR="00DD50D2" w:rsidRPr="004F6804">
        <w:rPr>
          <w:rFonts w:eastAsia="Tinos"/>
          <w:color w:val="000000"/>
          <w:lang w:eastAsia="en-US"/>
        </w:rPr>
        <w:t>н</w:t>
      </w:r>
      <w:r w:rsidR="0011073F">
        <w:rPr>
          <w:rFonts w:eastAsia="Tinos"/>
          <w:color w:val="000000"/>
          <w:lang w:eastAsia="en-US"/>
        </w:rPr>
        <w:t xml:space="preserve">, </w:t>
      </w:r>
      <w:r w:rsidR="000A1EC0" w:rsidRPr="004F6804">
        <w:rPr>
          <w:rFonts w:eastAsia="Tinos"/>
          <w:color w:val="000000"/>
          <w:lang w:eastAsia="en-US"/>
        </w:rPr>
        <w:t>трудоустроенных</w:t>
      </w:r>
      <w:r w:rsidR="000A1EC0">
        <w:rPr>
          <w:rFonts w:eastAsia="Tinos"/>
          <w:color w:val="000000"/>
          <w:lang w:eastAsia="en-US"/>
        </w:rPr>
        <w:t xml:space="preserve"> </w:t>
      </w:r>
      <w:proofErr w:type="spellStart"/>
      <w:r w:rsidR="000A1EC0">
        <w:rPr>
          <w:rFonts w:eastAsia="Tinos"/>
          <w:color w:val="000000"/>
          <w:lang w:eastAsia="en-US"/>
        </w:rPr>
        <w:t>впоследствие</w:t>
      </w:r>
      <w:proofErr w:type="spellEnd"/>
      <w:r w:rsidR="000A1EC0">
        <w:rPr>
          <w:rFonts w:eastAsia="Tinos"/>
          <w:color w:val="000000"/>
          <w:lang w:eastAsia="en-US"/>
        </w:rPr>
        <w:t xml:space="preserve">, </w:t>
      </w:r>
      <w:r w:rsidR="0011073F">
        <w:rPr>
          <w:rFonts w:eastAsia="Tinos"/>
          <w:color w:val="000000"/>
          <w:lang w:eastAsia="en-US"/>
        </w:rPr>
        <w:t>о наличии вакантных рабочих мест</w:t>
      </w:r>
      <w:r w:rsidR="00DD50D2" w:rsidRPr="004F6804">
        <w:rPr>
          <w:rFonts w:eastAsia="Tinos"/>
          <w:color w:val="000000"/>
          <w:lang w:eastAsia="en-US"/>
        </w:rPr>
        <w:t>;</w:t>
      </w:r>
      <w:r w:rsidR="000A1EC0">
        <w:rPr>
          <w:rFonts w:eastAsia="Tinos"/>
          <w:color w:val="000000"/>
          <w:lang w:eastAsia="en-US"/>
        </w:rPr>
        <w:t xml:space="preserve"> </w:t>
      </w:r>
    </w:p>
    <w:p w:rsidR="003A33F4" w:rsidRDefault="000A1EC0" w:rsidP="003A33F4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  <w:r>
        <w:rPr>
          <w:rFonts w:eastAsia="Tinos"/>
          <w:color w:val="000000"/>
          <w:lang w:eastAsia="en-US"/>
        </w:rPr>
        <w:t xml:space="preserve">2.2.2 </w:t>
      </w:r>
      <w:r w:rsidR="00701C44" w:rsidRPr="004F6804">
        <w:rPr>
          <w:rFonts w:eastAsia="Tinos"/>
          <w:color w:val="000000"/>
          <w:lang w:eastAsia="en-US"/>
        </w:rPr>
        <w:t>УИИФКУ ГУФСИН:</w:t>
      </w:r>
      <w:r w:rsidR="003A33F4" w:rsidRPr="004F6804">
        <w:rPr>
          <w:rFonts w:eastAsia="Tinos"/>
          <w:color w:val="000000"/>
          <w:lang w:eastAsia="en-US"/>
        </w:rPr>
        <w:t xml:space="preserve"> подготовить информацию об организации работы по трудоустройству </w:t>
      </w:r>
      <w:r>
        <w:rPr>
          <w:rFonts w:eastAsia="Tinos"/>
          <w:color w:val="000000"/>
          <w:lang w:eastAsia="en-US"/>
        </w:rPr>
        <w:t xml:space="preserve">лиц, </w:t>
      </w:r>
      <w:r w:rsidR="003A33F4" w:rsidRPr="004F6804">
        <w:rPr>
          <w:rFonts w:eastAsia="Tinos"/>
          <w:color w:val="000000"/>
          <w:lang w:eastAsia="en-US"/>
        </w:rPr>
        <w:t>освободивши</w:t>
      </w:r>
      <w:r w:rsidR="00F006B1" w:rsidRPr="004F6804">
        <w:rPr>
          <w:rFonts w:eastAsia="Tinos"/>
          <w:color w:val="000000"/>
          <w:lang w:eastAsia="en-US"/>
        </w:rPr>
        <w:t>хся</w:t>
      </w:r>
      <w:r w:rsidR="007E5F17">
        <w:rPr>
          <w:rFonts w:eastAsia="Tinos"/>
          <w:color w:val="000000"/>
          <w:lang w:eastAsia="en-US"/>
        </w:rPr>
        <w:t xml:space="preserve"> из мест лишения свободы.</w:t>
      </w:r>
    </w:p>
    <w:p w:rsidR="000A1EC0" w:rsidRDefault="000A1EC0" w:rsidP="003A33F4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  <w:r>
        <w:rPr>
          <w:rFonts w:eastAsia="Tinos"/>
          <w:color w:val="000000"/>
          <w:lang w:eastAsia="en-US"/>
        </w:rPr>
        <w:t>2.2.3. Внести</w:t>
      </w:r>
      <w:r w:rsidR="004653A3">
        <w:rPr>
          <w:rFonts w:eastAsia="Tinos"/>
          <w:color w:val="000000"/>
          <w:lang w:eastAsia="en-US"/>
        </w:rPr>
        <w:t xml:space="preserve"> дополнения  в МП профилактики правонарушений в части включения мероприятий по </w:t>
      </w:r>
      <w:proofErr w:type="spellStart"/>
      <w:r w:rsidR="004653A3">
        <w:rPr>
          <w:rFonts w:eastAsia="Tinos"/>
          <w:color w:val="000000"/>
          <w:lang w:eastAsia="en-US"/>
        </w:rPr>
        <w:t>ресоциализации</w:t>
      </w:r>
      <w:proofErr w:type="spellEnd"/>
      <w:r w:rsidR="004653A3">
        <w:rPr>
          <w:rFonts w:eastAsia="Tinos"/>
          <w:color w:val="000000"/>
          <w:lang w:eastAsia="en-US"/>
        </w:rPr>
        <w:t xml:space="preserve"> ранее судимых лиц, а также  оказания помощи  в их трудоустройстве.</w:t>
      </w:r>
      <w:r>
        <w:rPr>
          <w:rFonts w:eastAsia="Tinos"/>
          <w:color w:val="000000"/>
          <w:lang w:eastAsia="en-US"/>
        </w:rPr>
        <w:t xml:space="preserve"> </w:t>
      </w:r>
      <w:r w:rsidR="004653A3" w:rsidRPr="004653A3">
        <w:rPr>
          <w:rFonts w:eastAsia="Tinos"/>
          <w:b/>
          <w:i/>
          <w:color w:val="000000"/>
          <w:lang w:eastAsia="en-US"/>
        </w:rPr>
        <w:t>Контроль  - до 15.12.2021 г.</w:t>
      </w:r>
      <w:r w:rsidR="004653A3">
        <w:rPr>
          <w:rFonts w:eastAsia="Tinos"/>
          <w:color w:val="000000"/>
          <w:lang w:eastAsia="en-US"/>
        </w:rPr>
        <w:t xml:space="preserve"> (АВМР </w:t>
      </w:r>
      <w:proofErr w:type="spellStart"/>
      <w:r w:rsidR="004653A3">
        <w:rPr>
          <w:rFonts w:eastAsia="Tinos"/>
          <w:color w:val="000000"/>
          <w:lang w:eastAsia="en-US"/>
        </w:rPr>
        <w:t>О.В.Васичкина</w:t>
      </w:r>
      <w:proofErr w:type="spellEnd"/>
      <w:r w:rsidR="004653A3">
        <w:rPr>
          <w:rFonts w:eastAsia="Tinos"/>
          <w:color w:val="000000"/>
          <w:lang w:eastAsia="en-US"/>
        </w:rPr>
        <w:t xml:space="preserve">, В.В.Серебрякова) </w:t>
      </w:r>
    </w:p>
    <w:p w:rsidR="000A1EC0" w:rsidRDefault="000A1EC0" w:rsidP="003A33F4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</w:p>
    <w:p w:rsidR="000A1EC0" w:rsidRPr="000A1EC0" w:rsidRDefault="007E5F17" w:rsidP="000A1EC0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0A1EC0">
        <w:rPr>
          <w:rFonts w:ascii="Times New Roman" w:eastAsia="Tinos" w:hAnsi="Times New Roman"/>
          <w:b/>
          <w:i/>
          <w:color w:val="000000"/>
          <w:sz w:val="24"/>
        </w:rPr>
        <w:t>2.4.</w:t>
      </w:r>
      <w:r w:rsidR="000A1EC0" w:rsidRPr="000A1EC0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Исполнение вопроса поставить на контроль в 1 квартале 2022 года.</w:t>
      </w:r>
    </w:p>
    <w:p w:rsidR="007E5F17" w:rsidRPr="004F6804" w:rsidRDefault="007E5F17" w:rsidP="003A33F4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rFonts w:eastAsia="Tinos"/>
          <w:color w:val="000000"/>
          <w:lang w:eastAsia="en-US"/>
        </w:rPr>
      </w:pPr>
    </w:p>
    <w:p w:rsidR="007B6660" w:rsidRPr="004F6804" w:rsidRDefault="007B6660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Style w:val="10"/>
          <w:rFonts w:eastAsia="Tinos"/>
          <w:b/>
          <w:i/>
          <w:iCs/>
          <w:color w:val="000000"/>
          <w:sz w:val="24"/>
          <w:szCs w:val="24"/>
          <w:lang w:eastAsia="en-US"/>
        </w:rPr>
      </w:pPr>
      <w:r w:rsidRPr="004F6804">
        <w:rPr>
          <w:b/>
        </w:rPr>
        <w:t>3.</w:t>
      </w:r>
      <w:r w:rsidRPr="004F6804">
        <w:rPr>
          <w:rStyle w:val="10"/>
          <w:color w:val="000000"/>
          <w:sz w:val="24"/>
          <w:szCs w:val="24"/>
          <w:lang w:eastAsia="en-US"/>
        </w:rPr>
        <w:t xml:space="preserve"> </w:t>
      </w:r>
      <w:r w:rsidRPr="004653A3">
        <w:rPr>
          <w:b/>
          <w:color w:val="000000"/>
        </w:rPr>
        <w:t xml:space="preserve">Обсуждение и </w:t>
      </w:r>
      <w:r w:rsidRPr="004653A3">
        <w:rPr>
          <w:rFonts w:eastAsia="Calibri"/>
          <w:b/>
          <w:lang w:eastAsia="en-US"/>
        </w:rPr>
        <w:t xml:space="preserve">утверждение  Плана  </w:t>
      </w:r>
      <w:r w:rsidRPr="004653A3">
        <w:rPr>
          <w:b/>
        </w:rPr>
        <w:t>заседаний комиссии по профилактике преступлений и иных правонарушений в Варненском муниципальном районе и штаба ДНД  на 2022 год</w:t>
      </w:r>
      <w:r w:rsidRPr="004653A3">
        <w:rPr>
          <w:rStyle w:val="10"/>
          <w:b/>
          <w:color w:val="000000"/>
          <w:sz w:val="24"/>
          <w:szCs w:val="24"/>
          <w:lang w:eastAsia="en-US"/>
        </w:rPr>
        <w:t xml:space="preserve"> </w:t>
      </w:r>
      <w:r w:rsidR="00ED4FBF" w:rsidRPr="004653A3">
        <w:rPr>
          <w:rStyle w:val="10"/>
          <w:b/>
          <w:color w:val="000000"/>
          <w:sz w:val="24"/>
          <w:szCs w:val="24"/>
          <w:lang w:eastAsia="en-US"/>
        </w:rPr>
        <w:t xml:space="preserve"> </w:t>
      </w:r>
      <w:r w:rsidR="00ED2260" w:rsidRPr="004653A3">
        <w:rPr>
          <w:rStyle w:val="10"/>
          <w:b/>
          <w:i/>
          <w:iCs/>
          <w:color w:val="000000"/>
          <w:sz w:val="24"/>
          <w:szCs w:val="24"/>
          <w:lang w:eastAsia="en-US"/>
        </w:rPr>
        <w:t>(</w:t>
      </w:r>
      <w:r w:rsidRPr="004653A3">
        <w:rPr>
          <w:rStyle w:val="10"/>
          <w:b/>
          <w:i/>
          <w:iCs/>
          <w:color w:val="000000"/>
          <w:sz w:val="24"/>
          <w:szCs w:val="24"/>
          <w:lang w:eastAsia="en-US"/>
        </w:rPr>
        <w:t>ОМВД, УО</w:t>
      </w:r>
      <w:proofErr w:type="gramStart"/>
      <w:r w:rsidRPr="004653A3">
        <w:rPr>
          <w:rStyle w:val="10"/>
          <w:b/>
          <w:i/>
          <w:iCs/>
          <w:color w:val="000000"/>
          <w:sz w:val="24"/>
          <w:szCs w:val="24"/>
          <w:lang w:eastAsia="en-US"/>
        </w:rPr>
        <w:t>,У</w:t>
      </w:r>
      <w:proofErr w:type="gramEnd"/>
      <w:r w:rsidRPr="004653A3">
        <w:rPr>
          <w:rStyle w:val="10"/>
          <w:b/>
          <w:i/>
          <w:iCs/>
          <w:color w:val="000000"/>
          <w:sz w:val="24"/>
          <w:szCs w:val="24"/>
          <w:lang w:eastAsia="en-US"/>
        </w:rPr>
        <w:t xml:space="preserve">СЗН, ГУФСИН, ЦЗН, УК, </w:t>
      </w:r>
      <w:proofErr w:type="spellStart"/>
      <w:r w:rsidRPr="004653A3">
        <w:rPr>
          <w:rStyle w:val="10"/>
          <w:b/>
          <w:i/>
          <w:iCs/>
          <w:color w:val="000000"/>
          <w:sz w:val="24"/>
          <w:szCs w:val="24"/>
          <w:lang w:eastAsia="en-US"/>
        </w:rPr>
        <w:t>ОФКиС</w:t>
      </w:r>
      <w:proofErr w:type="spellEnd"/>
      <w:r w:rsidRPr="004653A3">
        <w:rPr>
          <w:rStyle w:val="10"/>
          <w:b/>
          <w:i/>
          <w:iCs/>
          <w:color w:val="000000"/>
          <w:sz w:val="24"/>
          <w:szCs w:val="24"/>
          <w:lang w:eastAsia="en-US"/>
        </w:rPr>
        <w:t xml:space="preserve"> )</w:t>
      </w:r>
      <w:r w:rsidRPr="004F6804">
        <w:rPr>
          <w:rStyle w:val="10"/>
          <w:i/>
          <w:iCs/>
          <w:color w:val="000000"/>
          <w:sz w:val="24"/>
          <w:szCs w:val="24"/>
          <w:lang w:eastAsia="en-US"/>
        </w:rPr>
        <w:t xml:space="preserve">  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  <w:lang w:eastAsia="en-US"/>
        </w:rPr>
        <w:t xml:space="preserve">(предложения с проектом решения выслать на электронный адрес:   </w:t>
      </w:r>
      <w:hyperlink r:id="rId5" w:history="1">
        <w:r w:rsidRPr="004F6804">
          <w:rPr>
            <w:rStyle w:val="a6"/>
            <w:rFonts w:eastAsia="Tinos"/>
            <w:b/>
            <w:i/>
            <w:iCs/>
            <w:color w:val="000000"/>
            <w:lang w:eastAsia="en-US"/>
          </w:rPr>
          <w:t>varnazamsoc@mail.ru</w:t>
        </w:r>
      </w:hyperlink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  <w:lang w:eastAsia="en-US"/>
        </w:rPr>
        <w:t xml:space="preserve">  до  26.11.2021 г.)</w:t>
      </w:r>
    </w:p>
    <w:p w:rsidR="00ED4FBF" w:rsidRPr="004653A3" w:rsidRDefault="00ED4FBF" w:rsidP="007B6660">
      <w:pPr>
        <w:pStyle w:val="22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rFonts w:eastAsia="Tinos"/>
          <w:iCs/>
          <w:color w:val="000000"/>
          <w:spacing w:val="2"/>
          <w:shd w:val="clear" w:color="auto" w:fill="FFFFFF"/>
          <w:lang w:eastAsia="en-US"/>
        </w:rPr>
      </w:pPr>
      <w:r w:rsidRPr="004F6804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Предложения </w:t>
      </w:r>
      <w:r w:rsidR="00D6109C" w:rsidRPr="004F6804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поступило только </w:t>
      </w:r>
      <w:r w:rsidR="004653A3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от </w:t>
      </w:r>
      <w:r w:rsidRPr="004F6804">
        <w:rPr>
          <w:rStyle w:val="10"/>
          <w:rFonts w:eastAsia="Tinos"/>
          <w:iCs/>
          <w:color w:val="000000"/>
          <w:sz w:val="24"/>
          <w:szCs w:val="24"/>
          <w:lang w:eastAsia="en-US"/>
        </w:rPr>
        <w:t>Управления образовани</w:t>
      </w:r>
      <w:r w:rsidR="00D6109C" w:rsidRPr="004F6804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я, </w:t>
      </w:r>
      <w:r w:rsidR="004653A3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от </w:t>
      </w:r>
      <w:r w:rsidR="00D6109C" w:rsidRPr="004F6804">
        <w:rPr>
          <w:rStyle w:val="10"/>
          <w:rFonts w:eastAsia="Tinos"/>
          <w:iCs/>
          <w:color w:val="000000"/>
          <w:sz w:val="24"/>
          <w:szCs w:val="24"/>
          <w:lang w:eastAsia="en-US"/>
        </w:rPr>
        <w:t>других</w:t>
      </w:r>
      <w:r w:rsidR="004653A3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 учреждений системы профилактики </w:t>
      </w:r>
      <w:r w:rsidR="00D6109C" w:rsidRPr="004F6804">
        <w:rPr>
          <w:rStyle w:val="10"/>
          <w:rFonts w:eastAsia="Tinos"/>
          <w:iCs/>
          <w:color w:val="000000"/>
          <w:sz w:val="24"/>
          <w:szCs w:val="24"/>
          <w:lang w:eastAsia="en-US"/>
        </w:rPr>
        <w:t xml:space="preserve"> предложений не поступало.</w:t>
      </w:r>
    </w:p>
    <w:p w:rsidR="00ED2260" w:rsidRPr="004F6804" w:rsidRDefault="00ED2260" w:rsidP="00ED2260">
      <w:pPr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b/>
          <w:sz w:val="24"/>
        </w:rPr>
        <w:t>КОМИССИЯ РЕШИЛА:</w:t>
      </w:r>
    </w:p>
    <w:p w:rsidR="00ED2260" w:rsidRPr="004F6804" w:rsidRDefault="00ED2260" w:rsidP="007B6660">
      <w:pPr>
        <w:jc w:val="both"/>
        <w:rPr>
          <w:rFonts w:ascii="Times New Roman" w:hAnsi="Times New Roman"/>
          <w:color w:val="000000"/>
          <w:sz w:val="24"/>
        </w:rPr>
      </w:pPr>
    </w:p>
    <w:p w:rsidR="00ED2260" w:rsidRPr="004F6804" w:rsidRDefault="001D569A" w:rsidP="007B6660">
      <w:pPr>
        <w:jc w:val="both"/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color w:val="000000"/>
          <w:sz w:val="24"/>
        </w:rPr>
        <w:t xml:space="preserve">3.1. </w:t>
      </w:r>
      <w:r w:rsidR="00D6109C" w:rsidRPr="004F6804">
        <w:rPr>
          <w:rFonts w:ascii="Times New Roman" w:hAnsi="Times New Roman"/>
          <w:color w:val="000000"/>
          <w:sz w:val="24"/>
        </w:rPr>
        <w:t>Сформировать</w:t>
      </w:r>
      <w:r w:rsidR="00D6109C" w:rsidRPr="004F6804">
        <w:rPr>
          <w:rFonts w:ascii="Times New Roman" w:eastAsia="Calibri" w:hAnsi="Times New Roman"/>
          <w:sz w:val="24"/>
        </w:rPr>
        <w:t xml:space="preserve">  план  </w:t>
      </w:r>
      <w:r w:rsidR="00D6109C" w:rsidRPr="004F6804">
        <w:rPr>
          <w:rFonts w:ascii="Times New Roman" w:hAnsi="Times New Roman"/>
          <w:sz w:val="24"/>
        </w:rPr>
        <w:t>заседаний комиссии по профилактике преступлений и иных правонарушений в Варненском муниципальном районе и штаба ДНД  на 2022 год</w:t>
      </w:r>
      <w:r w:rsidR="004653A3">
        <w:rPr>
          <w:rFonts w:ascii="Times New Roman" w:hAnsi="Times New Roman"/>
          <w:sz w:val="24"/>
        </w:rPr>
        <w:t xml:space="preserve"> для дальнейшей работы</w:t>
      </w:r>
      <w:r w:rsidR="00D6109C" w:rsidRPr="004F6804">
        <w:rPr>
          <w:rFonts w:ascii="Times New Roman" w:hAnsi="Times New Roman"/>
          <w:sz w:val="24"/>
        </w:rPr>
        <w:t xml:space="preserve"> до 25.12.2021 г</w:t>
      </w:r>
      <w:r w:rsidR="00B55E70" w:rsidRPr="004F6804">
        <w:rPr>
          <w:rFonts w:ascii="Times New Roman" w:hAnsi="Times New Roman"/>
          <w:sz w:val="24"/>
        </w:rPr>
        <w:t>.</w:t>
      </w:r>
      <w:r w:rsidR="004653A3">
        <w:rPr>
          <w:rFonts w:ascii="Times New Roman" w:hAnsi="Times New Roman"/>
          <w:sz w:val="24"/>
        </w:rPr>
        <w:t xml:space="preserve"> (</w:t>
      </w:r>
      <w:proofErr w:type="spellStart"/>
      <w:r w:rsidR="004653A3">
        <w:rPr>
          <w:rFonts w:ascii="Times New Roman" w:hAnsi="Times New Roman"/>
          <w:sz w:val="24"/>
        </w:rPr>
        <w:t>О.В.Васичкина</w:t>
      </w:r>
      <w:proofErr w:type="spellEnd"/>
      <w:r w:rsidR="004653A3">
        <w:rPr>
          <w:rFonts w:ascii="Times New Roman" w:hAnsi="Times New Roman"/>
          <w:sz w:val="24"/>
        </w:rPr>
        <w:t>, В.В.Серебрякова)</w:t>
      </w:r>
    </w:p>
    <w:p w:rsidR="00B55E70" w:rsidRPr="004F6804" w:rsidRDefault="00B55E70" w:rsidP="007B6660">
      <w:pPr>
        <w:jc w:val="both"/>
        <w:rPr>
          <w:rFonts w:ascii="Times New Roman" w:hAnsi="Times New Roman"/>
          <w:color w:val="000000"/>
          <w:sz w:val="24"/>
        </w:rPr>
      </w:pPr>
    </w:p>
    <w:p w:rsidR="007B6660" w:rsidRPr="004F6804" w:rsidRDefault="007B6660" w:rsidP="007B6660">
      <w:pPr>
        <w:jc w:val="both"/>
        <w:rPr>
          <w:rStyle w:val="10"/>
          <w:rFonts w:eastAsia="Tinos"/>
          <w:b/>
          <w:i/>
          <w:iCs/>
          <w:color w:val="000000"/>
          <w:sz w:val="24"/>
          <w:szCs w:val="24"/>
        </w:rPr>
      </w:pPr>
      <w:r w:rsidRPr="004F6804">
        <w:rPr>
          <w:rFonts w:ascii="Times New Roman" w:hAnsi="Times New Roman"/>
          <w:b/>
          <w:color w:val="000000"/>
          <w:sz w:val="24"/>
        </w:rPr>
        <w:t>4.</w:t>
      </w:r>
      <w:r w:rsidRPr="004F6804">
        <w:rPr>
          <w:rFonts w:ascii="Times New Roman" w:hAnsi="Times New Roman"/>
          <w:color w:val="000000"/>
          <w:sz w:val="24"/>
        </w:rPr>
        <w:t xml:space="preserve"> </w:t>
      </w:r>
      <w:r w:rsidRPr="004653A3">
        <w:rPr>
          <w:rFonts w:ascii="Times New Roman" w:eastAsia="Times New Roman" w:hAnsi="Times New Roman"/>
          <w:b/>
          <w:sz w:val="24"/>
        </w:rPr>
        <w:t xml:space="preserve">Об эффективности мероприятий </w:t>
      </w:r>
      <w:r w:rsidRPr="004653A3">
        <w:rPr>
          <w:rFonts w:ascii="Times New Roman" w:eastAsia="Calibri" w:hAnsi="Times New Roman"/>
          <w:b/>
          <w:sz w:val="24"/>
        </w:rPr>
        <w:t xml:space="preserve">Муниципальной программы «Профилактика преступлений и иных правонарушений в Варненском муниципальном районе Челябинской области на 2021 год», выполнении целевых индикаторов  и показателей МП. </w:t>
      </w:r>
      <w:r w:rsidRPr="004653A3">
        <w:rPr>
          <w:rFonts w:ascii="Times New Roman" w:hAnsi="Times New Roman"/>
          <w:b/>
          <w:color w:val="000000"/>
          <w:sz w:val="24"/>
        </w:rPr>
        <w:t xml:space="preserve">    О</w:t>
      </w:r>
      <w:r w:rsidRPr="004653A3">
        <w:rPr>
          <w:rFonts w:ascii="Times New Roman" w:eastAsia="Times New Roman" w:hAnsi="Times New Roman"/>
          <w:b/>
          <w:color w:val="000000"/>
          <w:sz w:val="24"/>
        </w:rPr>
        <w:t xml:space="preserve">бсуждение проекта МП </w:t>
      </w:r>
      <w:r w:rsidRPr="004653A3">
        <w:rPr>
          <w:rFonts w:ascii="Times New Roman" w:eastAsia="Calibri" w:hAnsi="Times New Roman"/>
          <w:b/>
          <w:sz w:val="24"/>
        </w:rPr>
        <w:t>«Профилактика преступлений и иных правонарушений в ВМР на 2022-2024 г.г.»</w:t>
      </w:r>
      <w:r w:rsidRPr="004F6804">
        <w:rPr>
          <w:rFonts w:ascii="Times New Roman" w:eastAsia="Calibri" w:hAnsi="Times New Roman"/>
          <w:color w:val="000000"/>
          <w:sz w:val="24"/>
        </w:rPr>
        <w:t xml:space="preserve"> 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(Результаты по Системе целевых индикаторов и показателей Муниципальной программы </w:t>
      </w:r>
      <w:r w:rsidRPr="004F6804">
        <w:rPr>
          <w:rStyle w:val="10"/>
          <w:rFonts w:eastAsia="Tinos"/>
          <w:b/>
          <w:bCs/>
          <w:i/>
          <w:iCs/>
          <w:color w:val="000000"/>
          <w:sz w:val="24"/>
          <w:szCs w:val="24"/>
        </w:rPr>
        <w:t xml:space="preserve"> «Профилактика преступлений и иных правонарушений в Варненском </w:t>
      </w:r>
      <w:r w:rsidRPr="004F6804">
        <w:rPr>
          <w:rStyle w:val="10"/>
          <w:b/>
          <w:bCs/>
          <w:i/>
          <w:iCs/>
          <w:color w:val="000000"/>
          <w:sz w:val="24"/>
          <w:szCs w:val="24"/>
        </w:rPr>
        <w:t>муниципальном районе Челябинской области на 2021 год»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 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  <w:u w:val="single"/>
        </w:rPr>
        <w:t>ответственным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 выслать на электронный адрес:   </w:t>
      </w:r>
      <w:hyperlink r:id="rId6" w:history="1">
        <w:r w:rsidRPr="004F6804">
          <w:rPr>
            <w:rStyle w:val="a6"/>
            <w:rFonts w:ascii="Times New Roman" w:eastAsia="Tinos" w:hAnsi="Times New Roman"/>
            <w:b/>
            <w:i/>
            <w:iCs/>
            <w:color w:val="000000"/>
            <w:sz w:val="24"/>
          </w:rPr>
          <w:t>varnazamsoc@mail.ru</w:t>
        </w:r>
      </w:hyperlink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  до  26.11.2021 г.)</w:t>
      </w:r>
      <w:r w:rsidR="009E7C36"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 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>(Приложение 1)</w:t>
      </w:r>
    </w:p>
    <w:p w:rsidR="009E7C36" w:rsidRPr="004F6804" w:rsidRDefault="009E7C36" w:rsidP="007B6660">
      <w:pPr>
        <w:jc w:val="both"/>
        <w:rPr>
          <w:rFonts w:ascii="Times New Roman" w:eastAsia="Calibri" w:hAnsi="Times New Roman"/>
          <w:sz w:val="24"/>
        </w:rPr>
      </w:pPr>
      <w:r w:rsidRPr="004F6804">
        <w:rPr>
          <w:rFonts w:ascii="Times New Roman" w:eastAsia="Calibri" w:hAnsi="Times New Roman"/>
          <w:sz w:val="24"/>
        </w:rPr>
        <w:t xml:space="preserve">  </w:t>
      </w:r>
      <w:r w:rsidR="004653A3">
        <w:rPr>
          <w:rFonts w:ascii="Times New Roman" w:eastAsia="Calibri" w:hAnsi="Times New Roman"/>
          <w:sz w:val="24"/>
        </w:rPr>
        <w:t xml:space="preserve"> </w:t>
      </w:r>
      <w:r w:rsidR="00B55E70" w:rsidRPr="004F6804">
        <w:rPr>
          <w:rFonts w:ascii="Times New Roman" w:eastAsia="Calibri" w:hAnsi="Times New Roman"/>
          <w:sz w:val="24"/>
        </w:rPr>
        <w:t xml:space="preserve">Целевые индикативы   и показатели муниципальной программы по итогам 2021 г. не представлены, они необходимы  для оценки эффективности программы. </w:t>
      </w:r>
      <w:r w:rsidRPr="004F6804">
        <w:rPr>
          <w:rFonts w:ascii="Times New Roman" w:eastAsia="Calibri" w:hAnsi="Times New Roman"/>
          <w:sz w:val="24"/>
        </w:rPr>
        <w:t>Предоставить в срок до 01.12.2021г. на текущую дату.</w:t>
      </w:r>
      <w:r w:rsidR="00B55E70" w:rsidRPr="004F6804">
        <w:rPr>
          <w:rFonts w:ascii="Times New Roman" w:eastAsia="Calibri" w:hAnsi="Times New Roman"/>
          <w:sz w:val="24"/>
        </w:rPr>
        <w:t xml:space="preserve"> </w:t>
      </w:r>
    </w:p>
    <w:p w:rsidR="001158A7" w:rsidRDefault="00B55E70" w:rsidP="001158A7">
      <w:pPr>
        <w:spacing w:after="240"/>
        <w:jc w:val="both"/>
        <w:rPr>
          <w:rFonts w:ascii="Times New Roman" w:hAnsi="Times New Roman"/>
          <w:color w:val="000000"/>
          <w:sz w:val="24"/>
        </w:rPr>
      </w:pPr>
      <w:r w:rsidRPr="004F6804">
        <w:rPr>
          <w:rFonts w:ascii="Times New Roman" w:hAnsi="Times New Roman"/>
          <w:color w:val="000000"/>
          <w:sz w:val="24"/>
        </w:rPr>
        <w:t xml:space="preserve">  </w:t>
      </w:r>
      <w:r w:rsidR="009E7C36" w:rsidRPr="004F6804">
        <w:rPr>
          <w:rFonts w:ascii="Times New Roman" w:hAnsi="Times New Roman"/>
          <w:color w:val="000000"/>
          <w:sz w:val="24"/>
        </w:rPr>
        <w:t xml:space="preserve">Муниципальная программа разработана на три года, находится на </w:t>
      </w:r>
      <w:r w:rsidR="001158A7" w:rsidRPr="004F6804">
        <w:rPr>
          <w:rFonts w:ascii="Times New Roman" w:hAnsi="Times New Roman"/>
          <w:color w:val="000000"/>
          <w:sz w:val="24"/>
        </w:rPr>
        <w:t xml:space="preserve">согласовании, </w:t>
      </w:r>
      <w:r w:rsidR="004653A3">
        <w:rPr>
          <w:rFonts w:ascii="Times New Roman" w:hAnsi="Times New Roman"/>
          <w:color w:val="000000"/>
          <w:sz w:val="24"/>
        </w:rPr>
        <w:t xml:space="preserve">при </w:t>
      </w:r>
      <w:r w:rsidR="002872AB">
        <w:rPr>
          <w:rFonts w:ascii="Times New Roman" w:hAnsi="Times New Roman"/>
          <w:color w:val="000000"/>
          <w:sz w:val="24"/>
        </w:rPr>
        <w:t>утвер</w:t>
      </w:r>
      <w:r w:rsidR="004653A3">
        <w:rPr>
          <w:rFonts w:ascii="Times New Roman" w:hAnsi="Times New Roman"/>
          <w:color w:val="000000"/>
          <w:sz w:val="24"/>
        </w:rPr>
        <w:t>ждении</w:t>
      </w:r>
      <w:r w:rsidR="002872AB">
        <w:rPr>
          <w:rFonts w:ascii="Times New Roman" w:hAnsi="Times New Roman"/>
          <w:color w:val="000000"/>
          <w:sz w:val="24"/>
        </w:rPr>
        <w:t xml:space="preserve"> будет разослана</w:t>
      </w:r>
      <w:r w:rsidR="004653A3">
        <w:rPr>
          <w:rFonts w:ascii="Times New Roman" w:hAnsi="Times New Roman"/>
          <w:color w:val="000000"/>
          <w:sz w:val="24"/>
        </w:rPr>
        <w:t xml:space="preserve"> учре</w:t>
      </w:r>
      <w:r w:rsidR="0044654D">
        <w:rPr>
          <w:rFonts w:ascii="Times New Roman" w:hAnsi="Times New Roman"/>
          <w:color w:val="000000"/>
          <w:sz w:val="24"/>
        </w:rPr>
        <w:t>ждениям системы профилактики для ознакомления и работы</w:t>
      </w:r>
      <w:r w:rsidR="002872AB">
        <w:rPr>
          <w:rFonts w:ascii="Times New Roman" w:hAnsi="Times New Roman"/>
          <w:color w:val="000000"/>
          <w:sz w:val="24"/>
        </w:rPr>
        <w:t>.</w:t>
      </w:r>
    </w:p>
    <w:p w:rsidR="00F31443" w:rsidRPr="004F6804" w:rsidRDefault="00F31443" w:rsidP="001158A7">
      <w:pPr>
        <w:spacing w:after="240"/>
        <w:jc w:val="both"/>
        <w:rPr>
          <w:rFonts w:ascii="Times New Roman" w:hAnsi="Times New Roman"/>
          <w:color w:val="000000"/>
          <w:sz w:val="24"/>
        </w:rPr>
      </w:pPr>
    </w:p>
    <w:p w:rsidR="001158A7" w:rsidRPr="004F6804" w:rsidRDefault="00B55E70" w:rsidP="001158A7">
      <w:pPr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color w:val="000000"/>
          <w:sz w:val="24"/>
        </w:rPr>
        <w:lastRenderedPageBreak/>
        <w:t xml:space="preserve">  </w:t>
      </w:r>
      <w:r w:rsidR="001158A7" w:rsidRPr="004F6804">
        <w:rPr>
          <w:rFonts w:ascii="Times New Roman" w:hAnsi="Times New Roman"/>
          <w:b/>
          <w:sz w:val="24"/>
        </w:rPr>
        <w:t>КОМИССИЯ РЕШИЛА:</w:t>
      </w:r>
    </w:p>
    <w:p w:rsidR="0099271E" w:rsidRPr="004F6804" w:rsidRDefault="001158A7" w:rsidP="007B6660">
      <w:pPr>
        <w:jc w:val="both"/>
        <w:rPr>
          <w:rFonts w:ascii="Times New Roman" w:eastAsia="Calibri" w:hAnsi="Times New Roman"/>
          <w:sz w:val="24"/>
        </w:rPr>
      </w:pPr>
      <w:r w:rsidRPr="004F6804">
        <w:rPr>
          <w:rStyle w:val="10"/>
          <w:rFonts w:eastAsia="Tinos"/>
          <w:iCs/>
          <w:color w:val="000000"/>
          <w:sz w:val="24"/>
          <w:szCs w:val="24"/>
        </w:rPr>
        <w:t xml:space="preserve">4.1. </w:t>
      </w:r>
      <w:r w:rsidR="00B627A0" w:rsidRPr="004F6804">
        <w:rPr>
          <w:rFonts w:ascii="Times New Roman" w:eastAsia="Calibri" w:hAnsi="Times New Roman"/>
          <w:sz w:val="24"/>
        </w:rPr>
        <w:t xml:space="preserve">Предоставить целевые индикаторы и показатели муниципальной программы «Профилактика преступлений и иных правонарушений в Варненском муниципальном районе Челябинской области на 2021 год» до 01.12.2021г. </w:t>
      </w:r>
      <w:r w:rsidR="0044654D" w:rsidRPr="0044654D">
        <w:rPr>
          <w:rFonts w:ascii="Times New Roman" w:eastAsia="Calibri" w:hAnsi="Times New Roman"/>
          <w:b/>
          <w:i/>
          <w:sz w:val="24"/>
        </w:rPr>
        <w:t>(все субъекты профилактики)</w:t>
      </w:r>
    </w:p>
    <w:p w:rsidR="0044654D" w:rsidRDefault="00633D71" w:rsidP="0044654D">
      <w:pPr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4F6804">
        <w:rPr>
          <w:rFonts w:ascii="Times New Roman" w:eastAsia="Calibri" w:hAnsi="Times New Roman"/>
          <w:sz w:val="24"/>
        </w:rPr>
        <w:t xml:space="preserve">4.2. </w:t>
      </w:r>
      <w:r w:rsidR="0044654D" w:rsidRPr="004F6804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Исполнение вопроса поставить на контроль</w:t>
      </w:r>
      <w:r w:rsidR="0044654D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до 10.12.2021 г.</w:t>
      </w:r>
    </w:p>
    <w:p w:rsidR="00633D71" w:rsidRPr="004F6804" w:rsidRDefault="00633D71" w:rsidP="007B6660">
      <w:pPr>
        <w:jc w:val="both"/>
        <w:rPr>
          <w:rStyle w:val="10"/>
          <w:rFonts w:eastAsia="Tinos"/>
          <w:iCs/>
          <w:color w:val="000000"/>
          <w:sz w:val="24"/>
          <w:szCs w:val="24"/>
        </w:rPr>
      </w:pPr>
    </w:p>
    <w:p w:rsidR="00B55E70" w:rsidRPr="004F6804" w:rsidRDefault="00B55E70" w:rsidP="007B6660">
      <w:pPr>
        <w:jc w:val="both"/>
        <w:rPr>
          <w:rStyle w:val="10"/>
          <w:rFonts w:eastAsia="Tinos"/>
          <w:iCs/>
          <w:color w:val="000000"/>
          <w:sz w:val="24"/>
          <w:szCs w:val="24"/>
        </w:rPr>
      </w:pPr>
    </w:p>
    <w:p w:rsidR="007B6660" w:rsidRPr="004F6804" w:rsidRDefault="007B6660" w:rsidP="007B6660">
      <w:pPr>
        <w:jc w:val="both"/>
        <w:rPr>
          <w:rStyle w:val="10"/>
          <w:rFonts w:eastAsia="Tinos"/>
          <w:b/>
          <w:i/>
          <w:iCs/>
          <w:color w:val="000000"/>
          <w:sz w:val="24"/>
          <w:szCs w:val="24"/>
        </w:rPr>
      </w:pPr>
      <w:r w:rsidRPr="0044654D">
        <w:rPr>
          <w:rStyle w:val="10"/>
          <w:rFonts w:eastAsia="Tinos"/>
          <w:b/>
          <w:iCs/>
          <w:color w:val="000000"/>
          <w:sz w:val="24"/>
          <w:szCs w:val="24"/>
        </w:rPr>
        <w:t>5. Об</w:t>
      </w:r>
      <w:r w:rsidRPr="0044654D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 </w:t>
      </w:r>
      <w:r w:rsidRPr="0044654D">
        <w:rPr>
          <w:rFonts w:ascii="Times New Roman" w:eastAsia="Times New Roman" w:hAnsi="Times New Roman"/>
          <w:b/>
          <w:sz w:val="24"/>
        </w:rPr>
        <w:t xml:space="preserve">эффективности мероприятий </w:t>
      </w:r>
      <w:r w:rsidRPr="0044654D">
        <w:rPr>
          <w:rFonts w:ascii="Times New Roman" w:eastAsia="Calibri" w:hAnsi="Times New Roman"/>
          <w:b/>
          <w:sz w:val="24"/>
        </w:rPr>
        <w:t>Муниципальной программы</w:t>
      </w:r>
      <w:r w:rsidRPr="0044654D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 «О привлечении граждан и их объединений к участию в обеспечении охраны общественного порядка (о добровольных народных дружинах) на территории Варненского муниципального района Челябинской области на 2021-2023 </w:t>
      </w:r>
      <w:proofErr w:type="spellStart"/>
      <w:proofErr w:type="gramStart"/>
      <w:r w:rsidRPr="0044654D">
        <w:rPr>
          <w:rFonts w:ascii="Times New Roman" w:hAnsi="Times New Roman"/>
          <w:b/>
          <w:color w:val="000000"/>
          <w:sz w:val="24"/>
          <w:shd w:val="clear" w:color="auto" w:fill="FFFFFF"/>
        </w:rPr>
        <w:t>гг</w:t>
      </w:r>
      <w:proofErr w:type="spellEnd"/>
      <w:proofErr w:type="gramEnd"/>
      <w:r w:rsidRPr="0044654D">
        <w:rPr>
          <w:rFonts w:ascii="Times New Roman" w:hAnsi="Times New Roman"/>
          <w:b/>
          <w:color w:val="000000"/>
          <w:sz w:val="24"/>
          <w:shd w:val="clear" w:color="auto" w:fill="FFFFFF"/>
        </w:rPr>
        <w:t>»</w:t>
      </w:r>
      <w:r w:rsidRPr="0044654D">
        <w:rPr>
          <w:rFonts w:ascii="Times New Roman" w:hAnsi="Times New Roman"/>
          <w:b/>
          <w:sz w:val="24"/>
        </w:rPr>
        <w:t>,</w:t>
      </w:r>
      <w:r w:rsidRPr="0044654D">
        <w:rPr>
          <w:rFonts w:ascii="Times New Roman" w:eastAsia="Calibri" w:hAnsi="Times New Roman"/>
          <w:b/>
          <w:sz w:val="24"/>
        </w:rPr>
        <w:t xml:space="preserve"> выполнении целевых индикаторов  и показателей МП.</w:t>
      </w:r>
      <w:r w:rsidRPr="004F6804">
        <w:rPr>
          <w:rFonts w:ascii="Times New Roman" w:eastAsia="Calibri" w:hAnsi="Times New Roman"/>
          <w:sz w:val="24"/>
        </w:rPr>
        <w:t xml:space="preserve"> </w:t>
      </w:r>
      <w:r w:rsidRPr="004F6804">
        <w:rPr>
          <w:rFonts w:ascii="Times New Roman" w:hAnsi="Times New Roman"/>
          <w:color w:val="000000"/>
          <w:sz w:val="24"/>
        </w:rPr>
        <w:t xml:space="preserve">    </w:t>
      </w:r>
      <w:r w:rsidRPr="0085539D">
        <w:rPr>
          <w:rStyle w:val="10"/>
          <w:rFonts w:eastAsia="Tinos"/>
          <w:i/>
          <w:iCs/>
          <w:color w:val="000000"/>
          <w:sz w:val="24"/>
          <w:szCs w:val="24"/>
        </w:rPr>
        <w:t xml:space="preserve">(Результаты по Системе целевых индикаторов и показателей Муниципальной программы </w:t>
      </w:r>
      <w:r w:rsidRPr="0085539D">
        <w:rPr>
          <w:rStyle w:val="10"/>
          <w:rFonts w:eastAsia="Tinos"/>
          <w:bCs/>
          <w:i/>
          <w:iCs/>
          <w:color w:val="000000"/>
          <w:sz w:val="24"/>
          <w:szCs w:val="24"/>
        </w:rPr>
        <w:t xml:space="preserve"> «</w:t>
      </w:r>
      <w:r w:rsidRPr="0085539D">
        <w:rPr>
          <w:rFonts w:ascii="Times New Roman" w:hAnsi="Times New Roman"/>
          <w:i/>
          <w:color w:val="000000"/>
          <w:sz w:val="24"/>
          <w:shd w:val="clear" w:color="auto" w:fill="FFFFFF"/>
        </w:rPr>
        <w:t xml:space="preserve">О привлечении граждан и их объединений к участию в обеспечении охраны общественного порядка (о добровольных народных дружинах) на территории Варненского муниципального района Челябинской области на 2021-2023 </w:t>
      </w:r>
      <w:proofErr w:type="spellStart"/>
      <w:proofErr w:type="gramStart"/>
      <w:r w:rsidRPr="0085539D">
        <w:rPr>
          <w:rFonts w:ascii="Times New Roman" w:hAnsi="Times New Roman"/>
          <w:i/>
          <w:color w:val="000000"/>
          <w:sz w:val="24"/>
          <w:shd w:val="clear" w:color="auto" w:fill="FFFFFF"/>
        </w:rPr>
        <w:t>гг</w:t>
      </w:r>
      <w:proofErr w:type="spellEnd"/>
      <w:proofErr w:type="gramEnd"/>
      <w:r w:rsidRPr="0085539D">
        <w:rPr>
          <w:rStyle w:val="10"/>
          <w:bCs/>
          <w:i/>
          <w:iCs/>
          <w:color w:val="000000"/>
          <w:sz w:val="24"/>
          <w:szCs w:val="24"/>
        </w:rPr>
        <w:t>»</w:t>
      </w:r>
      <w:r w:rsidRPr="0085539D">
        <w:rPr>
          <w:rStyle w:val="10"/>
          <w:rFonts w:eastAsia="Tinos"/>
          <w:i/>
          <w:iCs/>
          <w:color w:val="000000"/>
          <w:sz w:val="24"/>
          <w:szCs w:val="24"/>
        </w:rPr>
        <w:t xml:space="preserve"> выслать на электронный адрес:   </w:t>
      </w:r>
      <w:hyperlink r:id="rId7" w:history="1">
        <w:r w:rsidRPr="0085539D">
          <w:rPr>
            <w:rStyle w:val="a6"/>
            <w:rFonts w:ascii="Times New Roman" w:eastAsia="Tinos" w:hAnsi="Times New Roman"/>
            <w:i/>
            <w:iCs/>
            <w:color w:val="000000"/>
            <w:sz w:val="24"/>
          </w:rPr>
          <w:t>varnazamsoc@mail.ru</w:t>
        </w:r>
      </w:hyperlink>
      <w:r w:rsidRPr="0085539D">
        <w:rPr>
          <w:rStyle w:val="10"/>
          <w:rFonts w:eastAsia="Tinos"/>
          <w:i/>
          <w:iCs/>
          <w:color w:val="000000"/>
          <w:sz w:val="24"/>
          <w:szCs w:val="24"/>
        </w:rPr>
        <w:t xml:space="preserve">  до  26.11.2021 г. (</w:t>
      </w:r>
      <w:r w:rsidRPr="0085539D">
        <w:rPr>
          <w:rStyle w:val="10"/>
          <w:rFonts w:eastAsia="Tinos"/>
          <w:iCs/>
          <w:color w:val="000000"/>
          <w:sz w:val="24"/>
          <w:szCs w:val="24"/>
        </w:rPr>
        <w:t xml:space="preserve">ответственные </w:t>
      </w:r>
      <w:proofErr w:type="spellStart"/>
      <w:r w:rsidRPr="0085539D">
        <w:rPr>
          <w:rStyle w:val="10"/>
          <w:rFonts w:eastAsia="Tinos"/>
          <w:iCs/>
          <w:color w:val="000000"/>
          <w:sz w:val="24"/>
          <w:szCs w:val="24"/>
        </w:rPr>
        <w:t>Ю.Г.Панасенко</w:t>
      </w:r>
      <w:proofErr w:type="spellEnd"/>
      <w:r w:rsidRPr="0085539D">
        <w:rPr>
          <w:rStyle w:val="10"/>
          <w:rFonts w:eastAsia="Tinos"/>
          <w:iCs/>
          <w:color w:val="000000"/>
          <w:sz w:val="24"/>
          <w:szCs w:val="24"/>
        </w:rPr>
        <w:t>, О.В.Подугольников</w:t>
      </w:r>
      <w:r w:rsidRPr="0085539D">
        <w:rPr>
          <w:rStyle w:val="10"/>
          <w:rFonts w:eastAsia="Tinos"/>
          <w:i/>
          <w:iCs/>
          <w:color w:val="000000"/>
          <w:sz w:val="24"/>
          <w:szCs w:val="24"/>
        </w:rPr>
        <w:t>) (Приложение 2)</w:t>
      </w:r>
      <w:r w:rsidRPr="004F6804">
        <w:rPr>
          <w:rStyle w:val="10"/>
          <w:rFonts w:eastAsia="Tinos"/>
          <w:b/>
          <w:i/>
          <w:iCs/>
          <w:color w:val="000000"/>
          <w:sz w:val="24"/>
          <w:szCs w:val="24"/>
        </w:rPr>
        <w:t xml:space="preserve"> </w:t>
      </w:r>
    </w:p>
    <w:p w:rsidR="007B6660" w:rsidRPr="004F6804" w:rsidRDefault="007B6660" w:rsidP="007B6660">
      <w:pPr>
        <w:jc w:val="both"/>
        <w:rPr>
          <w:rFonts w:ascii="Times New Roman" w:hAnsi="Times New Roman"/>
          <w:sz w:val="24"/>
        </w:rPr>
      </w:pPr>
    </w:p>
    <w:p w:rsidR="001F30D3" w:rsidRPr="004F6804" w:rsidRDefault="001F30D3" w:rsidP="001F30D3">
      <w:pPr>
        <w:rPr>
          <w:rFonts w:ascii="Times New Roman" w:hAnsi="Times New Roman"/>
          <w:sz w:val="24"/>
        </w:rPr>
      </w:pPr>
      <w:r w:rsidRPr="004F6804">
        <w:rPr>
          <w:rFonts w:ascii="Times New Roman" w:hAnsi="Times New Roman"/>
          <w:b/>
          <w:sz w:val="24"/>
        </w:rPr>
        <w:t>КОМИССИЯ РЕШИЛА:</w:t>
      </w:r>
    </w:p>
    <w:p w:rsidR="007B6660" w:rsidRPr="004F6804" w:rsidRDefault="001F30D3" w:rsidP="00AA1649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after="0" w:line="240" w:lineRule="auto"/>
        <w:ind w:left="0"/>
        <w:jc w:val="both"/>
        <w:rPr>
          <w:b/>
          <w:i/>
          <w:color w:val="000000"/>
          <w:shd w:val="clear" w:color="auto" w:fill="FFFFFF"/>
        </w:rPr>
      </w:pPr>
      <w:r w:rsidRPr="004F6804">
        <w:rPr>
          <w:b/>
          <w:i/>
          <w:color w:val="000000"/>
          <w:shd w:val="clear" w:color="auto" w:fill="FFFFFF"/>
        </w:rPr>
        <w:t xml:space="preserve">5.1. </w:t>
      </w:r>
      <w:r w:rsidR="0044654D">
        <w:rPr>
          <w:b/>
          <w:i/>
          <w:color w:val="000000"/>
          <w:shd w:val="clear" w:color="auto" w:fill="FFFFFF"/>
        </w:rPr>
        <w:t>В связи с отсутствием на заседании комиссии командира ДНД и сменой в кадровом составе штаба ДНД р</w:t>
      </w:r>
      <w:r w:rsidRPr="004F6804">
        <w:rPr>
          <w:b/>
          <w:i/>
          <w:color w:val="000000"/>
          <w:shd w:val="clear" w:color="auto" w:fill="FFFFFF"/>
        </w:rPr>
        <w:t xml:space="preserve">ассмотрение вопроса перенести </w:t>
      </w:r>
      <w:r w:rsidRPr="0044654D">
        <w:rPr>
          <w:b/>
          <w:i/>
          <w:color w:val="000000"/>
          <w:u w:val="single"/>
          <w:shd w:val="clear" w:color="auto" w:fill="FFFFFF"/>
        </w:rPr>
        <w:t xml:space="preserve">на </w:t>
      </w:r>
      <w:r w:rsidR="0044654D" w:rsidRPr="0044654D">
        <w:rPr>
          <w:b/>
          <w:i/>
          <w:color w:val="000000"/>
          <w:u w:val="single"/>
          <w:shd w:val="clear" w:color="auto" w:fill="FFFFFF"/>
        </w:rPr>
        <w:t>декабрь 2021 г</w:t>
      </w:r>
      <w:r w:rsidR="0044654D">
        <w:rPr>
          <w:b/>
          <w:i/>
          <w:color w:val="000000"/>
          <w:shd w:val="clear" w:color="auto" w:fill="FFFFFF"/>
        </w:rPr>
        <w:t xml:space="preserve">. при проведении </w:t>
      </w:r>
      <w:r w:rsidRPr="004F6804">
        <w:rPr>
          <w:b/>
          <w:i/>
          <w:color w:val="000000"/>
          <w:shd w:val="clear" w:color="auto" w:fill="FFFFFF"/>
        </w:rPr>
        <w:t xml:space="preserve"> заседани</w:t>
      </w:r>
      <w:r w:rsidR="0044654D">
        <w:rPr>
          <w:b/>
          <w:i/>
          <w:color w:val="000000"/>
          <w:shd w:val="clear" w:color="auto" w:fill="FFFFFF"/>
        </w:rPr>
        <w:t>я</w:t>
      </w:r>
      <w:r w:rsidRPr="004F6804">
        <w:rPr>
          <w:b/>
          <w:i/>
          <w:color w:val="000000"/>
          <w:shd w:val="clear" w:color="auto" w:fill="FFFFFF"/>
        </w:rPr>
        <w:t xml:space="preserve"> </w:t>
      </w:r>
      <w:r w:rsidR="0044654D">
        <w:rPr>
          <w:b/>
          <w:i/>
          <w:color w:val="000000"/>
          <w:shd w:val="clear" w:color="auto" w:fill="FFFFFF"/>
        </w:rPr>
        <w:t xml:space="preserve">штаба </w:t>
      </w:r>
      <w:r w:rsidRPr="004F6804">
        <w:rPr>
          <w:b/>
          <w:i/>
          <w:color w:val="000000"/>
          <w:shd w:val="clear" w:color="auto" w:fill="FFFFFF"/>
        </w:rPr>
        <w:t>ДНД.</w:t>
      </w:r>
    </w:p>
    <w:p w:rsidR="001F19FF" w:rsidRDefault="001F19FF" w:rsidP="000A34E9">
      <w:pPr>
        <w:jc w:val="both"/>
        <w:rPr>
          <w:rFonts w:ascii="Times New Roman" w:hAnsi="Times New Roman"/>
          <w:i/>
          <w:sz w:val="24"/>
        </w:rPr>
      </w:pPr>
    </w:p>
    <w:p w:rsidR="001F19FF" w:rsidRDefault="001F19FF" w:rsidP="000A34E9">
      <w:pPr>
        <w:jc w:val="both"/>
        <w:rPr>
          <w:rFonts w:ascii="Times New Roman" w:hAnsi="Times New Roman"/>
          <w:i/>
          <w:sz w:val="24"/>
        </w:rPr>
      </w:pPr>
    </w:p>
    <w:p w:rsidR="001F19FF" w:rsidRDefault="001F19FF" w:rsidP="000A34E9">
      <w:pPr>
        <w:jc w:val="both"/>
        <w:rPr>
          <w:rFonts w:ascii="Times New Roman" w:hAnsi="Times New Roman"/>
          <w:i/>
          <w:sz w:val="24"/>
        </w:rPr>
      </w:pPr>
    </w:p>
    <w:p w:rsidR="0044654D" w:rsidRDefault="0044654D" w:rsidP="000A34E9">
      <w:pPr>
        <w:jc w:val="both"/>
        <w:rPr>
          <w:rFonts w:ascii="Times New Roman" w:hAnsi="Times New Roman"/>
          <w:i/>
          <w:sz w:val="24"/>
        </w:rPr>
      </w:pPr>
    </w:p>
    <w:p w:rsidR="0044654D" w:rsidRDefault="0044654D" w:rsidP="000A34E9">
      <w:pPr>
        <w:jc w:val="both"/>
        <w:rPr>
          <w:rFonts w:ascii="Times New Roman" w:hAnsi="Times New Roman"/>
          <w:i/>
          <w:sz w:val="24"/>
        </w:rPr>
      </w:pPr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  <w:r w:rsidRPr="00E01114">
        <w:rPr>
          <w:rFonts w:ascii="Times New Roman" w:hAnsi="Times New Roman"/>
          <w:sz w:val="24"/>
        </w:rPr>
        <w:t>Председатель:</w:t>
      </w:r>
      <w:r w:rsidR="000819F0">
        <w:rPr>
          <w:rFonts w:ascii="Times New Roman" w:hAnsi="Times New Roman"/>
          <w:sz w:val="24"/>
        </w:rPr>
        <w:t xml:space="preserve">                                                                                         </w:t>
      </w:r>
      <w:proofErr w:type="spellStart"/>
      <w:r w:rsidR="000819F0">
        <w:rPr>
          <w:rFonts w:ascii="Times New Roman" w:hAnsi="Times New Roman"/>
          <w:sz w:val="24"/>
        </w:rPr>
        <w:t>О.В.Васичкина</w:t>
      </w:r>
      <w:proofErr w:type="spellEnd"/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</w:p>
    <w:p w:rsidR="000A34E9" w:rsidRPr="00E01114" w:rsidRDefault="000A34E9" w:rsidP="000A34E9">
      <w:pPr>
        <w:jc w:val="both"/>
        <w:rPr>
          <w:rFonts w:ascii="Times New Roman" w:hAnsi="Times New Roman"/>
          <w:sz w:val="24"/>
        </w:rPr>
      </w:pPr>
    </w:p>
    <w:p w:rsidR="000872A6" w:rsidRDefault="000A34E9" w:rsidP="00304832">
      <w:pPr>
        <w:jc w:val="both"/>
      </w:pPr>
      <w:r w:rsidRPr="00E01114">
        <w:rPr>
          <w:rFonts w:ascii="Times New Roman" w:hAnsi="Times New Roman"/>
          <w:sz w:val="24"/>
        </w:rPr>
        <w:t>Секретарь:</w:t>
      </w:r>
      <w:r w:rsidR="000819F0">
        <w:rPr>
          <w:rFonts w:ascii="Times New Roman" w:hAnsi="Times New Roman"/>
          <w:sz w:val="24"/>
        </w:rPr>
        <w:t xml:space="preserve">                                                                                              В.В.Серебрякова</w:t>
      </w:r>
    </w:p>
    <w:sectPr w:rsidR="000872A6" w:rsidSect="00087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90C3D"/>
    <w:multiLevelType w:val="multilevel"/>
    <w:tmpl w:val="647C7AB8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4E9"/>
    <w:rsid w:val="00032D96"/>
    <w:rsid w:val="000536CE"/>
    <w:rsid w:val="000819F0"/>
    <w:rsid w:val="0008350C"/>
    <w:rsid w:val="000872A6"/>
    <w:rsid w:val="000A1EC0"/>
    <w:rsid w:val="000A34E9"/>
    <w:rsid w:val="0010650E"/>
    <w:rsid w:val="0011073F"/>
    <w:rsid w:val="0011533A"/>
    <w:rsid w:val="001158A7"/>
    <w:rsid w:val="00121A77"/>
    <w:rsid w:val="00126993"/>
    <w:rsid w:val="00130672"/>
    <w:rsid w:val="001424CA"/>
    <w:rsid w:val="00197F0C"/>
    <w:rsid w:val="001A49D0"/>
    <w:rsid w:val="001D07D5"/>
    <w:rsid w:val="001D569A"/>
    <w:rsid w:val="001F19FF"/>
    <w:rsid w:val="001F30D3"/>
    <w:rsid w:val="001F4144"/>
    <w:rsid w:val="001F6032"/>
    <w:rsid w:val="00205EB2"/>
    <w:rsid w:val="00282CF7"/>
    <w:rsid w:val="002872AB"/>
    <w:rsid w:val="002B5B1F"/>
    <w:rsid w:val="002D63D0"/>
    <w:rsid w:val="003005E1"/>
    <w:rsid w:val="00304832"/>
    <w:rsid w:val="00396D3A"/>
    <w:rsid w:val="003A33F4"/>
    <w:rsid w:val="00437A34"/>
    <w:rsid w:val="0044654D"/>
    <w:rsid w:val="004653A3"/>
    <w:rsid w:val="00474A35"/>
    <w:rsid w:val="004830DC"/>
    <w:rsid w:val="004E0E8F"/>
    <w:rsid w:val="004E42F7"/>
    <w:rsid w:val="004F6804"/>
    <w:rsid w:val="004F688A"/>
    <w:rsid w:val="00505946"/>
    <w:rsid w:val="00516870"/>
    <w:rsid w:val="005214C8"/>
    <w:rsid w:val="00556AF4"/>
    <w:rsid w:val="005920C4"/>
    <w:rsid w:val="005A5FB7"/>
    <w:rsid w:val="00633D71"/>
    <w:rsid w:val="00656F43"/>
    <w:rsid w:val="00684541"/>
    <w:rsid w:val="006B23A4"/>
    <w:rsid w:val="006B643C"/>
    <w:rsid w:val="00701C44"/>
    <w:rsid w:val="00712161"/>
    <w:rsid w:val="007143FB"/>
    <w:rsid w:val="00740951"/>
    <w:rsid w:val="00784908"/>
    <w:rsid w:val="007849A8"/>
    <w:rsid w:val="007A62F9"/>
    <w:rsid w:val="007B6660"/>
    <w:rsid w:val="007E5F17"/>
    <w:rsid w:val="00822BCC"/>
    <w:rsid w:val="0082685F"/>
    <w:rsid w:val="00843414"/>
    <w:rsid w:val="00854600"/>
    <w:rsid w:val="0085539D"/>
    <w:rsid w:val="008720FE"/>
    <w:rsid w:val="00883B1C"/>
    <w:rsid w:val="008A7A5E"/>
    <w:rsid w:val="008B5FEC"/>
    <w:rsid w:val="008D6778"/>
    <w:rsid w:val="008E6D3D"/>
    <w:rsid w:val="00906CE7"/>
    <w:rsid w:val="00915910"/>
    <w:rsid w:val="009333A7"/>
    <w:rsid w:val="00966722"/>
    <w:rsid w:val="00973E32"/>
    <w:rsid w:val="009830EF"/>
    <w:rsid w:val="0099271E"/>
    <w:rsid w:val="009B4665"/>
    <w:rsid w:val="009E2EEA"/>
    <w:rsid w:val="009E5FCA"/>
    <w:rsid w:val="009E7C36"/>
    <w:rsid w:val="009F1D1B"/>
    <w:rsid w:val="00A2665B"/>
    <w:rsid w:val="00A30334"/>
    <w:rsid w:val="00A66007"/>
    <w:rsid w:val="00A719FF"/>
    <w:rsid w:val="00A84076"/>
    <w:rsid w:val="00AA06FF"/>
    <w:rsid w:val="00AA1649"/>
    <w:rsid w:val="00B23A22"/>
    <w:rsid w:val="00B36BC3"/>
    <w:rsid w:val="00B55E70"/>
    <w:rsid w:val="00B627A0"/>
    <w:rsid w:val="00BA7A1D"/>
    <w:rsid w:val="00BF34C9"/>
    <w:rsid w:val="00C27BEC"/>
    <w:rsid w:val="00C372A0"/>
    <w:rsid w:val="00C62CEE"/>
    <w:rsid w:val="00C70CD2"/>
    <w:rsid w:val="00C74D61"/>
    <w:rsid w:val="00C90539"/>
    <w:rsid w:val="00CB18DB"/>
    <w:rsid w:val="00CC78E3"/>
    <w:rsid w:val="00D57F40"/>
    <w:rsid w:val="00D6109C"/>
    <w:rsid w:val="00D97A6A"/>
    <w:rsid w:val="00DA38A2"/>
    <w:rsid w:val="00DD50D2"/>
    <w:rsid w:val="00E37936"/>
    <w:rsid w:val="00E81E58"/>
    <w:rsid w:val="00ED2260"/>
    <w:rsid w:val="00ED4FBF"/>
    <w:rsid w:val="00F006B1"/>
    <w:rsid w:val="00F0482B"/>
    <w:rsid w:val="00F22A97"/>
    <w:rsid w:val="00F31443"/>
    <w:rsid w:val="00F57E0E"/>
    <w:rsid w:val="00F6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E9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0A34E9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3">
    <w:name w:val="Основной текст_"/>
    <w:basedOn w:val="a0"/>
    <w:link w:val="1"/>
    <w:rsid w:val="000A34E9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0A34E9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3"/>
    <w:rsid w:val="000A34E9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0A34E9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-">
    <w:name w:val="Интернет-ссылка"/>
    <w:rsid w:val="000A34E9"/>
    <w:rPr>
      <w:color w:val="000080"/>
      <w:u w:val="single"/>
    </w:rPr>
  </w:style>
  <w:style w:type="character" w:customStyle="1" w:styleId="a4">
    <w:name w:val="Основной текст + Полужирный"/>
    <w:basedOn w:val="a3"/>
    <w:rsid w:val="000A34E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0A34E9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">
    <w:name w:val="Заголовок №2 + Не полужирный"/>
    <w:basedOn w:val="a0"/>
    <w:rsid w:val="000A34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0">
    <w:name w:val="Основной текст2"/>
    <w:basedOn w:val="a3"/>
    <w:rsid w:val="000A34E9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3"/>
    <w:rsid w:val="000A34E9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40">
    <w:name w:val="Основной текст (4)_"/>
    <w:basedOn w:val="a0"/>
    <w:link w:val="41"/>
    <w:rsid w:val="000A34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0A34E9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85pt">
    <w:name w:val="Основной текст + 8;5 pt;Полужирный"/>
    <w:basedOn w:val="a3"/>
    <w:rsid w:val="000A34E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5">
    <w:name w:val="List Paragraph"/>
    <w:basedOn w:val="a"/>
    <w:uiPriority w:val="34"/>
    <w:qFormat/>
    <w:rsid w:val="000A34E9"/>
    <w:pPr>
      <w:ind w:left="720"/>
      <w:contextualSpacing/>
    </w:pPr>
  </w:style>
  <w:style w:type="character" w:styleId="a6">
    <w:name w:val="Hyperlink"/>
    <w:rsid w:val="007B6660"/>
    <w:rPr>
      <w:color w:val="000080"/>
      <w:u w:val="single"/>
    </w:rPr>
  </w:style>
  <w:style w:type="character" w:customStyle="1" w:styleId="10">
    <w:name w:val="Основной текст Знак1"/>
    <w:basedOn w:val="a0"/>
    <w:rsid w:val="007B6660"/>
    <w:rPr>
      <w:rFonts w:ascii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22">
    <w:name w:val="Основной текст с отступом 22"/>
    <w:basedOn w:val="a"/>
    <w:rsid w:val="007B6660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nazamso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nazamsoc@mail.ru" TargetMode="External"/><Relationship Id="rId5" Type="http://schemas.openxmlformats.org/officeDocument/2006/relationships/hyperlink" Target="mailto:varnazamsoc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1659</TotalTime>
  <Pages>4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26</cp:revision>
  <cp:lastPrinted>2021-06-23T10:18:00Z</cp:lastPrinted>
  <dcterms:created xsi:type="dcterms:W3CDTF">2021-06-16T10:45:00Z</dcterms:created>
  <dcterms:modified xsi:type="dcterms:W3CDTF">2021-12-14T15:07:00Z</dcterms:modified>
</cp:coreProperties>
</file>