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99" w:rsidRDefault="003D0A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2562225</wp:posOffset>
            </wp:positionH>
            <wp:positionV relativeFrom="margin">
              <wp:posOffset>153035</wp:posOffset>
            </wp:positionV>
            <wp:extent cx="600075" cy="714375"/>
            <wp:effectExtent l="19050" t="0" r="952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A99" w:rsidRDefault="003D0A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D0A99" w:rsidRDefault="003D0A99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713"/>
      </w:tblGrid>
      <w:tr w:rsidR="003D0A99" w:rsidRPr="003D0A99" w:rsidTr="003D0A99">
        <w:trPr>
          <w:trHeight w:val="1594"/>
        </w:trPr>
        <w:tc>
          <w:tcPr>
            <w:tcW w:w="9713" w:type="dxa"/>
          </w:tcPr>
          <w:p w:rsidR="003D0A99" w:rsidRPr="00D55BA2" w:rsidRDefault="003D0A99" w:rsidP="00A26E3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5BA2"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:rsidR="00AE0C28" w:rsidRDefault="00AE0C28" w:rsidP="00A26E3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АТСКОГО СЕЛЬСКОГО ПОСЕЛЕНИЯ </w:t>
            </w:r>
          </w:p>
          <w:p w:rsidR="003D0A99" w:rsidRPr="00D55BA2" w:rsidRDefault="003D0A99" w:rsidP="00A26E3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5BA2"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:rsidR="003D0A99" w:rsidRDefault="003D0A99" w:rsidP="00A26E3B">
            <w:pPr>
              <w:pStyle w:val="ConsPlusNonformat"/>
              <w:widowControl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D55BA2"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:rsidR="003D0A99" w:rsidRPr="00FE7489" w:rsidRDefault="003D0A99" w:rsidP="003D0A9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РАПОРЯЖЕНИЕ</w:t>
            </w:r>
          </w:p>
          <w:p w:rsidR="003D0A99" w:rsidRPr="00D55BA2" w:rsidRDefault="003D0A99" w:rsidP="00A26E3B">
            <w:pPr>
              <w:pStyle w:val="ConsPlusNonformat"/>
              <w:widowControl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:rsidR="003D0A99" w:rsidRDefault="003D0A99" w:rsidP="003D0A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912B6" w:rsidRDefault="00B1192D" w:rsidP="00FE7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DA3220">
        <w:rPr>
          <w:rFonts w:hAnsi="Times New Roman" w:cs="Times New Roman"/>
          <w:color w:val="000000"/>
          <w:sz w:val="24"/>
          <w:szCs w:val="24"/>
          <w:lang w:val="ru-RU"/>
        </w:rPr>
        <w:t>09.06.2023 г.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1838FB">
        <w:rPr>
          <w:rFonts w:hAnsi="Times New Roman" w:cs="Times New Roman"/>
          <w:color w:val="000000"/>
          <w:sz w:val="24"/>
          <w:szCs w:val="24"/>
          <w:lang w:val="ru-RU"/>
        </w:rPr>
        <w:t>8</w:t>
      </w:r>
    </w:p>
    <w:p w:rsidR="003A4D2A" w:rsidRPr="00FE7489" w:rsidRDefault="00AE0C28" w:rsidP="00FE7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FE748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Арчаглы-Аят</w:t>
      </w:r>
      <w:r w:rsidR="00FE748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</w:t>
      </w:r>
    </w:p>
    <w:p w:rsidR="00B1192D" w:rsidRDefault="00FE7489" w:rsidP="00FE74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A3220" w:rsidRDefault="00C55114" w:rsidP="00B1192D">
      <w:pPr>
        <w:spacing w:before="0" w:beforeAutospacing="0" w:after="0" w:afterAutospacing="0"/>
        <w:rPr>
          <w:lang w:val="ru-RU"/>
        </w:rPr>
      </w:pPr>
      <w:r w:rsidRPr="00B1192D">
        <w:rPr>
          <w:rFonts w:hAnsi="Times New Roman" w:cs="Times New Roman"/>
          <w:bCs/>
          <w:color w:val="000000"/>
          <w:lang w:val="ru-RU"/>
        </w:rPr>
        <w:t>О</w:t>
      </w:r>
      <w:r w:rsidR="00DA3220">
        <w:rPr>
          <w:rFonts w:hAnsi="Times New Roman" w:cs="Times New Roman"/>
          <w:bCs/>
          <w:color w:val="000000"/>
          <w:lang w:val="ru-RU"/>
        </w:rPr>
        <w:t xml:space="preserve">б утверждении </w:t>
      </w:r>
      <w:r w:rsidR="00DA3220" w:rsidRPr="00DA3220">
        <w:rPr>
          <w:lang w:val="ru-RU"/>
        </w:rPr>
        <w:t xml:space="preserve">План мероприятий по устранению </w:t>
      </w:r>
    </w:p>
    <w:p w:rsidR="00DA3220" w:rsidRPr="00DA3220" w:rsidRDefault="00DA3220" w:rsidP="00B1192D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 w:rsidRPr="00DA3220">
        <w:rPr>
          <w:lang w:val="ru-RU"/>
        </w:rPr>
        <w:t>выявленных нарушений</w:t>
      </w:r>
      <w:r w:rsidR="00C55114" w:rsidRPr="00B1192D">
        <w:rPr>
          <w:rFonts w:hAnsi="Times New Roman" w:cs="Times New Roman"/>
          <w:bCs/>
          <w:color w:val="000000"/>
        </w:rPr>
        <w:t> </w:t>
      </w:r>
      <w:r w:rsidR="00C55114" w:rsidRPr="00B1192D">
        <w:rPr>
          <w:rFonts w:hAnsi="Times New Roman" w:cs="Times New Roman"/>
          <w:bCs/>
          <w:color w:val="000000"/>
          <w:lang w:val="ru-RU"/>
        </w:rPr>
        <w:t>назначении лиц, ответственных за</w:t>
      </w:r>
      <w:r w:rsidR="00C55114" w:rsidRPr="00B1192D">
        <w:rPr>
          <w:rFonts w:hAnsi="Times New Roman" w:cs="Times New Roman"/>
          <w:bCs/>
          <w:color w:val="000000"/>
        </w:rPr>
        <w:t> </w:t>
      </w:r>
    </w:p>
    <w:p w:rsidR="00B1192D" w:rsidRDefault="00DA3220" w:rsidP="00B1192D">
      <w:pPr>
        <w:spacing w:before="0" w:beforeAutospacing="0" w:after="0" w:afterAutospacing="0"/>
        <w:rPr>
          <w:rFonts w:hAnsi="Times New Roman" w:cs="Times New Roman"/>
          <w:bCs/>
          <w:color w:val="000000"/>
          <w:lang w:val="ru-RU"/>
        </w:rPr>
      </w:pPr>
      <w:r>
        <w:rPr>
          <w:rFonts w:hAnsi="Times New Roman" w:cs="Times New Roman"/>
          <w:bCs/>
          <w:color w:val="000000"/>
          <w:lang w:val="ru-RU"/>
        </w:rPr>
        <w:t>устранение нарушений</w:t>
      </w:r>
      <w:r w:rsidR="00C55114" w:rsidRPr="00B1192D">
        <w:rPr>
          <w:rFonts w:hAnsi="Times New Roman" w:cs="Times New Roman"/>
          <w:bCs/>
          <w:color w:val="000000"/>
          <w:lang w:val="ru-RU"/>
        </w:rPr>
        <w:t xml:space="preserve"> </w:t>
      </w:r>
    </w:p>
    <w:p w:rsidR="003A4D2A" w:rsidRPr="00B1192D" w:rsidRDefault="003A4D2A" w:rsidP="00B1192D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p w:rsidR="003A4D2A" w:rsidRPr="00ED1B75" w:rsidRDefault="003A4D2A" w:rsidP="00FE74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A3220" w:rsidRPr="002C38CA" w:rsidRDefault="00C55114" w:rsidP="00DA3220">
      <w:pPr>
        <w:pStyle w:val="a8"/>
        <w:tabs>
          <w:tab w:val="left" w:pos="709"/>
        </w:tabs>
        <w:spacing w:line="240" w:lineRule="auto"/>
        <w:ind w:left="0" w:right="-5"/>
        <w:jc w:val="both"/>
        <w:rPr>
          <w:rFonts w:ascii="Times New Roman" w:hAnsi="Times New Roman"/>
          <w:sz w:val="26"/>
          <w:szCs w:val="26"/>
        </w:rPr>
      </w:pPr>
      <w:r w:rsidRPr="002C38CA">
        <w:rPr>
          <w:rFonts w:hAnsi="Times New Roman"/>
          <w:color w:val="000000"/>
          <w:sz w:val="26"/>
          <w:szCs w:val="26"/>
        </w:rPr>
        <w:t>В соответствии</w:t>
      </w:r>
      <w:r w:rsidRPr="002C38CA">
        <w:rPr>
          <w:rFonts w:hAnsi="Times New Roman"/>
          <w:color w:val="000000"/>
          <w:sz w:val="26"/>
          <w:szCs w:val="26"/>
        </w:rPr>
        <w:t xml:space="preserve"> </w:t>
      </w:r>
      <w:r w:rsidR="00DA3220" w:rsidRPr="002C38CA">
        <w:rPr>
          <w:rFonts w:ascii="Times New Roman" w:hAnsi="Times New Roman"/>
          <w:sz w:val="26"/>
          <w:szCs w:val="26"/>
        </w:rPr>
        <w:t>представлением Контрольно-счетной палаты Варненского муниципального района Челябинской области</w:t>
      </w:r>
      <w:r w:rsidR="00DA3220" w:rsidRPr="002C38CA">
        <w:rPr>
          <w:rFonts w:ascii="Times New Roman" w:hAnsi="Times New Roman"/>
          <w:sz w:val="26"/>
          <w:szCs w:val="26"/>
        </w:rPr>
        <w:t xml:space="preserve"> от 05.06.2023 г. № 19</w:t>
      </w:r>
      <w:r w:rsidR="00DA3220" w:rsidRPr="002C38CA">
        <w:rPr>
          <w:rFonts w:ascii="Times New Roman" w:hAnsi="Times New Roman"/>
          <w:sz w:val="26"/>
          <w:szCs w:val="26"/>
        </w:rPr>
        <w:t>, выданным на основании акта проверки от 07.04.2023 года № 6</w:t>
      </w:r>
      <w:r w:rsidR="00DA3220" w:rsidRPr="002C38CA">
        <w:rPr>
          <w:rFonts w:ascii="Times New Roman" w:hAnsi="Times New Roman"/>
          <w:sz w:val="26"/>
          <w:szCs w:val="26"/>
        </w:rPr>
        <w:t xml:space="preserve">. </w:t>
      </w:r>
    </w:p>
    <w:p w:rsidR="00616987" w:rsidRPr="002C38CA" w:rsidRDefault="002C38CA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1. </w:t>
      </w:r>
      <w:r w:rsidR="00DA3220" w:rsidRPr="002C38CA">
        <w:rPr>
          <w:rFonts w:hAnsi="Times New Roman" w:cs="Times New Roman"/>
          <w:color w:val="000000"/>
          <w:sz w:val="26"/>
          <w:szCs w:val="26"/>
          <w:lang w:val="ru-RU"/>
        </w:rPr>
        <w:t>РАСПОРЯЖАЮСЬ</w:t>
      </w:r>
      <w:r w:rsidR="00616987" w:rsidRPr="002C38CA">
        <w:rPr>
          <w:rFonts w:ascii="Times New Roman" w:hAnsi="Times New Roman"/>
          <w:color w:val="22272F"/>
          <w:sz w:val="26"/>
          <w:szCs w:val="26"/>
          <w:lang w:val="ru-RU"/>
        </w:rPr>
        <w:t>:</w:t>
      </w:r>
    </w:p>
    <w:p w:rsidR="003A4D2A" w:rsidRPr="002C38CA" w:rsidRDefault="00C55114" w:rsidP="0061698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C38CA">
        <w:rPr>
          <w:rFonts w:hAnsi="Times New Roman" w:cs="Times New Roman"/>
          <w:color w:val="000000"/>
          <w:sz w:val="26"/>
          <w:szCs w:val="26"/>
          <w:lang w:val="ru-RU"/>
        </w:rPr>
        <w:t>1</w:t>
      </w:r>
      <w:r w:rsidR="00616987" w:rsidRPr="002C38CA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2C38C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DA3220" w:rsidRPr="002C38CA">
        <w:rPr>
          <w:rFonts w:cstheme="minorHAnsi"/>
          <w:color w:val="000000"/>
          <w:sz w:val="26"/>
          <w:szCs w:val="26"/>
          <w:lang w:val="ru-RU"/>
        </w:rPr>
        <w:t>Утвердить п</w:t>
      </w:r>
      <w:r w:rsidR="00DA3220"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>лан мероприятий по устранению нарушений,</w:t>
      </w:r>
      <w:r w:rsid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DA3220"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выявленных по результатам проверки от </w:t>
      </w:r>
      <w:r w:rsid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07.04.2023 г № 6, проведенной </w:t>
      </w:r>
      <w:r w:rsidR="002C38CA" w:rsidRPr="002C38CA">
        <w:rPr>
          <w:rFonts w:ascii="Times New Roman" w:hAnsi="Times New Roman"/>
          <w:sz w:val="26"/>
          <w:szCs w:val="26"/>
          <w:lang w:val="ru-RU"/>
        </w:rPr>
        <w:t>Контрольно-счетной палаты Варненского муниципального района Челябинской области</w:t>
      </w:r>
      <w:r w:rsidR="002C38CA">
        <w:rPr>
          <w:rFonts w:ascii="Times New Roman" w:hAnsi="Times New Roman"/>
          <w:sz w:val="26"/>
          <w:szCs w:val="26"/>
          <w:lang w:val="ru-RU"/>
        </w:rPr>
        <w:t xml:space="preserve"> (Приложение № 1).</w:t>
      </w:r>
    </w:p>
    <w:p w:rsidR="002C38CA" w:rsidRPr="002C38CA" w:rsidRDefault="00C55114" w:rsidP="00616987"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2C38CA">
        <w:rPr>
          <w:rFonts w:hAnsi="Times New Roman" w:cs="Times New Roman"/>
          <w:color w:val="000000"/>
          <w:sz w:val="26"/>
          <w:szCs w:val="26"/>
          <w:lang w:val="ru-RU"/>
        </w:rPr>
        <w:t>2</w:t>
      </w:r>
      <w:r w:rsidR="00616987" w:rsidRPr="002C38CA">
        <w:rPr>
          <w:rFonts w:hAnsi="Times New Roman" w:cs="Times New Roman"/>
          <w:color w:val="000000"/>
          <w:sz w:val="26"/>
          <w:szCs w:val="26"/>
          <w:lang w:val="ru-RU"/>
        </w:rPr>
        <w:t>)</w:t>
      </w:r>
      <w:r w:rsidRPr="002C38C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  <w:r w:rsidR="002C38CA" w:rsidRPr="002C38CA">
        <w:rPr>
          <w:rFonts w:hAnsi="Times New Roman" w:cs="Times New Roman"/>
          <w:color w:val="000000"/>
          <w:sz w:val="26"/>
          <w:szCs w:val="26"/>
          <w:lang w:val="ru-RU"/>
        </w:rPr>
        <w:t>Назначить</w:t>
      </w:r>
      <w:r w:rsidR="002C38CA" w:rsidRPr="002C38CA">
        <w:rPr>
          <w:sz w:val="26"/>
          <w:szCs w:val="26"/>
          <w:lang w:val="ru-RU"/>
        </w:rPr>
        <w:t xml:space="preserve"> ответственного</w:t>
      </w:r>
      <w:r w:rsidR="002C38CA" w:rsidRPr="002C38CA">
        <w:rPr>
          <w:sz w:val="26"/>
          <w:szCs w:val="26"/>
          <w:lang w:val="ru-RU"/>
        </w:rPr>
        <w:t xml:space="preserve"> за проведение мероприятий по устранению нарушений </w:t>
      </w:r>
      <w:r w:rsidR="002C38CA" w:rsidRPr="002C38CA">
        <w:rPr>
          <w:sz w:val="26"/>
          <w:szCs w:val="26"/>
          <w:lang w:val="ru-RU"/>
        </w:rPr>
        <w:t>начальника финансового отдела Истомина Т.Г.</w:t>
      </w:r>
      <w:r w:rsidR="002C38CA" w:rsidRPr="002C38CA">
        <w:rPr>
          <w:rFonts w:hAnsi="Times New Roman" w:cs="Times New Roman"/>
          <w:color w:val="000000"/>
          <w:sz w:val="26"/>
          <w:szCs w:val="26"/>
          <w:lang w:val="ru-RU"/>
        </w:rPr>
        <w:t xml:space="preserve"> </w:t>
      </w:r>
    </w:p>
    <w:p w:rsidR="003A4D2A" w:rsidRPr="000912B6" w:rsidRDefault="000912B6">
      <w:pPr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3</w:t>
      </w:r>
      <w:r w:rsidR="00C55114" w:rsidRPr="000912B6">
        <w:rPr>
          <w:rFonts w:hAnsi="Times New Roman" w:cs="Times New Roman"/>
          <w:color w:val="000000"/>
          <w:sz w:val="26"/>
          <w:szCs w:val="26"/>
          <w:lang w:val="ru-RU"/>
        </w:rPr>
        <w:t>. Контроль за</w:t>
      </w:r>
      <w:r w:rsidR="00C55114" w:rsidRPr="000912B6">
        <w:rPr>
          <w:rFonts w:hAnsi="Times New Roman" w:cs="Times New Roman"/>
          <w:color w:val="000000"/>
          <w:sz w:val="26"/>
          <w:szCs w:val="26"/>
        </w:rPr>
        <w:t> </w:t>
      </w:r>
      <w:r w:rsidR="00C55114" w:rsidRPr="000912B6">
        <w:rPr>
          <w:rFonts w:hAnsi="Times New Roman" w:cs="Times New Roman"/>
          <w:color w:val="000000"/>
          <w:sz w:val="26"/>
          <w:szCs w:val="26"/>
          <w:lang w:val="ru-RU"/>
        </w:rPr>
        <w:t xml:space="preserve">исполнением настоящего </w:t>
      </w:r>
      <w:r w:rsidR="00AE70CE" w:rsidRPr="000912B6">
        <w:rPr>
          <w:rFonts w:hAnsi="Times New Roman" w:cs="Times New Roman"/>
          <w:color w:val="000000"/>
          <w:sz w:val="26"/>
          <w:szCs w:val="26"/>
          <w:lang w:val="ru-RU"/>
        </w:rPr>
        <w:t xml:space="preserve">распоряжения </w:t>
      </w:r>
      <w:r w:rsidR="00616987" w:rsidRPr="000912B6">
        <w:rPr>
          <w:rFonts w:hAnsi="Times New Roman" w:cs="Times New Roman"/>
          <w:color w:val="000000"/>
          <w:sz w:val="26"/>
          <w:szCs w:val="26"/>
          <w:lang w:val="ru-RU"/>
        </w:rPr>
        <w:t>возлагаю на себя.</w:t>
      </w:r>
    </w:p>
    <w:p w:rsidR="003D0A99" w:rsidRPr="000912B6" w:rsidRDefault="000912B6" w:rsidP="003D0A99">
      <w:pPr>
        <w:spacing w:before="0" w:beforeAutospacing="0" w:after="0" w:afterAutospacing="0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4</w:t>
      </w:r>
      <w:r w:rsidR="003D0A99" w:rsidRPr="000912B6">
        <w:rPr>
          <w:rFonts w:hAnsi="Times New Roman" w:cs="Times New Roman"/>
          <w:color w:val="000000"/>
          <w:sz w:val="26"/>
          <w:szCs w:val="26"/>
          <w:lang w:val="ru-RU"/>
        </w:rPr>
        <w:t>. Настоящее распоряжение вступает в</w:t>
      </w:r>
      <w:r w:rsidR="003D0A99" w:rsidRPr="000912B6">
        <w:rPr>
          <w:rFonts w:hAnsi="Times New Roman" w:cs="Times New Roman"/>
          <w:color w:val="000000"/>
          <w:sz w:val="26"/>
          <w:szCs w:val="26"/>
        </w:rPr>
        <w:t> </w:t>
      </w:r>
      <w:r w:rsidR="003D0A99" w:rsidRPr="000912B6">
        <w:rPr>
          <w:rFonts w:hAnsi="Times New Roman" w:cs="Times New Roman"/>
          <w:color w:val="000000"/>
          <w:sz w:val="26"/>
          <w:szCs w:val="26"/>
          <w:lang w:val="ru-RU"/>
        </w:rPr>
        <w:t xml:space="preserve">силу </w:t>
      </w:r>
      <w:r w:rsidR="002C38CA">
        <w:rPr>
          <w:rFonts w:hAnsi="Times New Roman" w:cs="Times New Roman"/>
          <w:color w:val="000000"/>
          <w:sz w:val="26"/>
          <w:szCs w:val="26"/>
          <w:lang w:val="ru-RU"/>
        </w:rPr>
        <w:t>с момента подписания</w:t>
      </w:r>
      <w:r w:rsidR="003D0A99" w:rsidRPr="000912B6">
        <w:rPr>
          <w:rFonts w:hAnsi="Times New Roman" w:cs="Times New Roman"/>
          <w:color w:val="000000"/>
          <w:sz w:val="26"/>
          <w:szCs w:val="26"/>
          <w:lang w:val="ru-RU"/>
        </w:rPr>
        <w:t xml:space="preserve">. </w:t>
      </w:r>
    </w:p>
    <w:p w:rsidR="000A6BBB" w:rsidRPr="000912B6" w:rsidRDefault="000A6BBB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16987" w:rsidRPr="000912B6" w:rsidRDefault="00616987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A6BBB" w:rsidRDefault="000A6BBB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0912B6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616987" w:rsidRPr="000912B6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0912B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0912B6" w:rsidRPr="000912B6">
        <w:rPr>
          <w:rFonts w:ascii="Times New Roman" w:hAnsi="Times New Roman" w:cs="Times New Roman"/>
          <w:sz w:val="26"/>
          <w:szCs w:val="26"/>
        </w:rPr>
        <w:t xml:space="preserve">                            А.А. Лосенков</w:t>
      </w: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0A6BBB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2C38CA" w:rsidRDefault="002C38CA" w:rsidP="002C38C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</w:t>
      </w:r>
    </w:p>
    <w:p w:rsidR="002C38CA" w:rsidRPr="000912B6" w:rsidRDefault="002C38CA" w:rsidP="002C38CA">
      <w:pPr>
        <w:pStyle w:val="ConsPlusNonformat"/>
        <w:widowControl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Распоряжению от 09.06.2023 г. № </w:t>
      </w:r>
      <w:r w:rsidR="001838FB">
        <w:rPr>
          <w:rFonts w:ascii="Times New Roman" w:hAnsi="Times New Roman" w:cs="Times New Roman"/>
          <w:sz w:val="26"/>
          <w:szCs w:val="26"/>
        </w:rPr>
        <w:t>8</w:t>
      </w:r>
      <w:bookmarkStart w:id="0" w:name="_GoBack"/>
      <w:bookmarkEnd w:id="0"/>
    </w:p>
    <w:p w:rsidR="00C55114" w:rsidRDefault="002C38CA" w:rsidP="002C38CA">
      <w:pPr>
        <w:spacing w:after="0" w:afterAutospacing="0"/>
        <w:jc w:val="center"/>
        <w:rPr>
          <w:rFonts w:ascii="Times New Roman" w:hAnsi="Times New Roman"/>
          <w:sz w:val="26"/>
          <w:szCs w:val="26"/>
          <w:lang w:val="ru-RU"/>
        </w:rPr>
      </w:pPr>
      <w:r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>План мероприятий по устранению нарушений,</w:t>
      </w:r>
      <w:r w:rsidRPr="002C38CA">
        <w:rPr>
          <w:rFonts w:cstheme="minorHAnsi"/>
          <w:b/>
          <w:bCs/>
          <w:color w:val="000000"/>
          <w:sz w:val="26"/>
          <w:szCs w:val="26"/>
          <w:shd w:val="clear" w:color="auto" w:fill="FFFFFF"/>
          <w:lang w:val="ru-RU"/>
        </w:rPr>
        <w:br/>
      </w:r>
      <w:r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>выявленных по результатам проверки от «</w:t>
      </w:r>
      <w:r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>07</w:t>
      </w:r>
      <w:r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» </w:t>
      </w:r>
      <w:r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>апреля</w:t>
      </w:r>
      <w:r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 20</w:t>
      </w:r>
      <w:r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>23</w:t>
      </w:r>
      <w:r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 г.,</w:t>
      </w:r>
      <w:r w:rsidRPr="002C38CA">
        <w:rPr>
          <w:rFonts w:cstheme="minorHAnsi"/>
          <w:b/>
          <w:bCs/>
          <w:color w:val="000000"/>
          <w:sz w:val="26"/>
          <w:szCs w:val="26"/>
          <w:shd w:val="clear" w:color="auto" w:fill="FFFFFF"/>
          <w:lang w:val="ru-RU"/>
        </w:rPr>
        <w:br/>
      </w:r>
      <w:r w:rsidRPr="002C38CA">
        <w:rPr>
          <w:rStyle w:val="a9"/>
          <w:rFonts w:cstheme="minorHAnsi"/>
          <w:b w:val="0"/>
          <w:color w:val="000000"/>
          <w:sz w:val="26"/>
          <w:szCs w:val="26"/>
          <w:shd w:val="clear" w:color="auto" w:fill="FFFFFF"/>
          <w:lang w:val="ru-RU"/>
        </w:rPr>
        <w:t xml:space="preserve">проведенной </w:t>
      </w:r>
      <w:r w:rsidRPr="002C38CA">
        <w:rPr>
          <w:rFonts w:ascii="Times New Roman" w:hAnsi="Times New Roman"/>
          <w:sz w:val="26"/>
          <w:szCs w:val="26"/>
          <w:lang w:val="ru-RU"/>
        </w:rPr>
        <w:t>Контрольно-счетной палаты Варненского муниципального района Челябинской области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5"/>
        <w:gridCol w:w="1483"/>
        <w:gridCol w:w="1170"/>
        <w:gridCol w:w="1712"/>
        <w:gridCol w:w="1410"/>
        <w:gridCol w:w="1425"/>
        <w:gridCol w:w="1315"/>
      </w:tblGrid>
      <w:tr w:rsidR="002C38CA" w:rsidRPr="002C38CA" w:rsidTr="00EE60A6">
        <w:tc>
          <w:tcPr>
            <w:tcW w:w="8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№ п/п</w:t>
            </w:r>
          </w:p>
        </w:tc>
        <w:tc>
          <w:tcPr>
            <w:tcW w:w="14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Нарушение (номер по отчету (заключению) и содержание)</w:t>
            </w:r>
          </w:p>
        </w:tc>
        <w:tc>
          <w:tcPr>
            <w:tcW w:w="11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Сумма нарушения, руб.</w:t>
            </w:r>
          </w:p>
        </w:tc>
        <w:tc>
          <w:tcPr>
            <w:tcW w:w="17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Мероприятия по устранению нарушений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Срок реализации мероприятий по устранению нарушений (дата)</w:t>
            </w:r>
          </w:p>
        </w:tc>
        <w:tc>
          <w:tcPr>
            <w:tcW w:w="14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Лица, ответственные за проведение мероприятий по устранению нарушений (ФИО должность)</w:t>
            </w:r>
          </w:p>
        </w:tc>
        <w:tc>
          <w:tcPr>
            <w:tcW w:w="1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</w:pPr>
            <w:r>
              <w:rPr>
                <w:sz w:val="20"/>
              </w:rPr>
              <w:t>Информация об устранении нарушений с ссылкой на нормативный документ приказ, справка, заявление и тд)</w:t>
            </w:r>
          </w:p>
        </w:tc>
      </w:tr>
      <w:tr w:rsidR="002C38CA" w:rsidTr="00EE60A6">
        <w:tc>
          <w:tcPr>
            <w:tcW w:w="85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17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1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25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31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C38CA" w:rsidRDefault="002C38CA" w:rsidP="00EE60A6">
            <w:pPr>
              <w:pStyle w:val="ab"/>
              <w:spacing w:line="240" w:lineRule="auto"/>
              <w:ind w:firstLine="0"/>
              <w:jc w:val="center"/>
            </w:pPr>
            <w:r>
              <w:rPr>
                <w:sz w:val="20"/>
              </w:rPr>
              <w:t>7</w:t>
            </w:r>
          </w:p>
        </w:tc>
      </w:tr>
      <w:tr w:rsidR="002C38CA" w:rsidTr="00EE60A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CD24CD" w:rsidRDefault="002C38CA" w:rsidP="00EE60A6">
            <w:pPr>
              <w:pStyle w:val="Default"/>
              <w:rPr>
                <w:sz w:val="16"/>
                <w:szCs w:val="16"/>
              </w:rPr>
            </w:pPr>
            <w:r w:rsidRPr="00CD24CD">
              <w:rPr>
                <w:sz w:val="16"/>
                <w:szCs w:val="16"/>
              </w:rPr>
              <w:t xml:space="preserve">При исполнении бюджета неверно применены бюджетная классификация, план счетов бюджетного учета, чем нарушены требования Приказа Минфина России от 29 ноября 2017 г. N 209н , Приказа Минфина РФ от 06.12.2010г. №162н: </w:t>
            </w:r>
          </w:p>
          <w:p w:rsidR="002C38CA" w:rsidRPr="00CD24CD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  <w:r w:rsidRPr="00CD24CD">
              <w:rPr>
                <w:sz w:val="16"/>
                <w:szCs w:val="16"/>
              </w:rPr>
              <w:t xml:space="preserve">-начислены и оплачены расходы по обустройству площадок для установки контейнеров под ТКО на 2бака в п. Арчаглы-Аят стоимостью </w:t>
            </w:r>
            <w:r w:rsidRPr="00CD24CD">
              <w:rPr>
                <w:b/>
                <w:bCs/>
                <w:sz w:val="16"/>
                <w:szCs w:val="16"/>
              </w:rPr>
              <w:t xml:space="preserve">281210,00рубля </w:t>
            </w:r>
            <w:r w:rsidRPr="00CD24CD">
              <w:rPr>
                <w:sz w:val="16"/>
                <w:szCs w:val="16"/>
              </w:rPr>
              <w:t>(по акту приемке выполненных работ от 01.06.2022г. №1) по статье КОСГУ 225 "Работы, услуги по содержанию имущества», тогда как имущество еще не сформировано и на балансе не учитывалось на момент осуществления расходов (стоимость имущества сформирована в сумме данных расходов-281210,00 рублей)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CD24CD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b/>
                <w:sz w:val="20"/>
              </w:rPr>
            </w:pPr>
            <w:r w:rsidRPr="00CD24CD">
              <w:rPr>
                <w:b/>
                <w:sz w:val="20"/>
              </w:rPr>
              <w:t>281 210,00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Учтено и принято для дальнейшей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31.12.2023 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финансового отдела: Истомина Т.Г.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Бухгалтерская справка</w:t>
            </w:r>
          </w:p>
        </w:tc>
      </w:tr>
      <w:tr w:rsidR="002C38CA" w:rsidTr="00EE60A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CD24CD" w:rsidRDefault="002C38CA" w:rsidP="00EE60A6">
            <w:pPr>
              <w:pStyle w:val="Default"/>
              <w:rPr>
                <w:sz w:val="16"/>
                <w:szCs w:val="16"/>
              </w:rPr>
            </w:pPr>
            <w:r w:rsidRPr="00CD24CD">
              <w:rPr>
                <w:sz w:val="16"/>
                <w:szCs w:val="16"/>
              </w:rPr>
              <w:t xml:space="preserve">В несоблюдении требований Приказа Минфина России от 31 декабря 2016 г. N 258н "Об утверждении федерального </w:t>
            </w:r>
            <w:r w:rsidRPr="00CD24CD">
              <w:rPr>
                <w:sz w:val="16"/>
                <w:szCs w:val="16"/>
              </w:rPr>
              <w:lastRenderedPageBreak/>
              <w:t xml:space="preserve">стандарта бухгалтерского учета для организаций государственного сектора "Аренда" (далее – Приказ Минфина России от 31 декабря 2016 г. N 258н): </w:t>
            </w:r>
          </w:p>
          <w:p w:rsidR="002C38CA" w:rsidRPr="00CD24CD" w:rsidRDefault="002C38CA" w:rsidP="00EE60A6">
            <w:pPr>
              <w:pStyle w:val="Default"/>
              <w:rPr>
                <w:sz w:val="16"/>
                <w:szCs w:val="16"/>
              </w:rPr>
            </w:pPr>
            <w:r w:rsidRPr="00CD24CD">
              <w:rPr>
                <w:sz w:val="16"/>
                <w:szCs w:val="16"/>
              </w:rPr>
              <w:t xml:space="preserve">-пункта 24: сумма доходов будущих периодов рассчитана на 3 года (не на весь срок аренды по договору операционной аренды); </w:t>
            </w:r>
          </w:p>
          <w:p w:rsidR="002C38CA" w:rsidRPr="00CD24CD" w:rsidRDefault="002C38CA" w:rsidP="00EE60A6">
            <w:pPr>
              <w:pStyle w:val="Default"/>
              <w:rPr>
                <w:sz w:val="16"/>
                <w:szCs w:val="16"/>
              </w:rPr>
            </w:pPr>
            <w:r w:rsidRPr="00CD24CD">
              <w:rPr>
                <w:sz w:val="16"/>
                <w:szCs w:val="16"/>
              </w:rPr>
              <w:t xml:space="preserve">-пункта17: при изменении условий договора, в том числе при изменении размера арендной платы (в случаях изменения кадастровой стоимости земельного участка) не производился пересмотр классификации объектов учета аренды (Письмо Минфина России от 13 декабря 2017 г. N 02-07-07/83464). В результате чего сумма кредитового остатка по счету 40140.123 «Доходы будущих периодов по платежам при пользовании природными ресурсами» и дебетового остатка по счету 20523.000 «Расчеты по доходам от платежей при пользовании природными ресурсами» по состоянию на 01.01.2023года занижена и не отражает достоверную информацию о задолженности в сумме </w:t>
            </w:r>
            <w:r w:rsidRPr="00CD24CD">
              <w:rPr>
                <w:b/>
                <w:bCs/>
                <w:sz w:val="16"/>
                <w:szCs w:val="16"/>
              </w:rPr>
              <w:t xml:space="preserve">3578604,35рублей </w:t>
            </w:r>
            <w:r w:rsidRPr="00CD24CD">
              <w:rPr>
                <w:sz w:val="16"/>
                <w:szCs w:val="16"/>
              </w:rPr>
              <w:t>(не соответствует размеру арендной платы согласно заключенным договорам аренды земли и расчетам к ним).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CD24CD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 w:rsidRPr="00CD24CD">
              <w:rPr>
                <w:b/>
                <w:bCs/>
                <w:sz w:val="20"/>
              </w:rPr>
              <w:lastRenderedPageBreak/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CD24CD">
              <w:rPr>
                <w:b/>
                <w:bCs/>
                <w:sz w:val="20"/>
              </w:rPr>
              <w:t>578</w:t>
            </w:r>
            <w:r>
              <w:rPr>
                <w:b/>
                <w:bCs/>
                <w:sz w:val="20"/>
              </w:rPr>
              <w:t xml:space="preserve"> </w:t>
            </w:r>
            <w:r w:rsidRPr="00CD24CD">
              <w:rPr>
                <w:b/>
                <w:bCs/>
                <w:sz w:val="20"/>
              </w:rPr>
              <w:t>604,35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3E6B68" w:rsidRDefault="002C38CA" w:rsidP="00EE60A6">
            <w:pPr>
              <w:pStyle w:val="aa"/>
              <w:suppressAutoHyphens w:val="0"/>
              <w:ind w:left="-19" w:firstLine="19"/>
              <w:rPr>
                <w:sz w:val="16"/>
                <w:szCs w:val="16"/>
              </w:rPr>
            </w:pPr>
            <w:r w:rsidRPr="003E6B68">
              <w:rPr>
                <w:sz w:val="16"/>
                <w:szCs w:val="16"/>
              </w:rPr>
              <w:t>На основании выписок из ЕГРН прове</w:t>
            </w:r>
            <w:r>
              <w:rPr>
                <w:sz w:val="16"/>
                <w:szCs w:val="16"/>
              </w:rPr>
              <w:t>дена</w:t>
            </w:r>
            <w:r w:rsidRPr="003E6B6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начислить на 01.01.2023 г. в </w:t>
            </w:r>
            <w:r w:rsidRPr="00CD24CD">
              <w:rPr>
                <w:sz w:val="16"/>
                <w:szCs w:val="16"/>
              </w:rPr>
              <w:t>соответств</w:t>
            </w:r>
            <w:r>
              <w:rPr>
                <w:sz w:val="16"/>
                <w:szCs w:val="16"/>
              </w:rPr>
              <w:t>ии с</w:t>
            </w:r>
            <w:r w:rsidRPr="00CD24CD">
              <w:rPr>
                <w:sz w:val="16"/>
                <w:szCs w:val="16"/>
              </w:rPr>
              <w:t xml:space="preserve"> размер</w:t>
            </w:r>
            <w:r>
              <w:rPr>
                <w:sz w:val="16"/>
                <w:szCs w:val="16"/>
              </w:rPr>
              <w:t>ом</w:t>
            </w:r>
            <w:r w:rsidRPr="00CD24CD">
              <w:rPr>
                <w:sz w:val="16"/>
                <w:szCs w:val="16"/>
              </w:rPr>
              <w:t xml:space="preserve"> арендной платы согласно заключенным </w:t>
            </w:r>
            <w:r w:rsidRPr="00CD24CD">
              <w:rPr>
                <w:sz w:val="16"/>
                <w:szCs w:val="16"/>
              </w:rPr>
              <w:lastRenderedPageBreak/>
              <w:t>договорам аренды земли и расчетам к ним).</w:t>
            </w:r>
          </w:p>
          <w:p w:rsidR="002C38CA" w:rsidRPr="003E6B68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09.01.2023 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финансового отдела: Истомина Т.Г.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Бухгалтерская справка </w:t>
            </w:r>
          </w:p>
        </w:tc>
      </w:tr>
      <w:tr w:rsidR="002C38CA" w:rsidTr="00EE60A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3E6B68" w:rsidRDefault="002C38CA" w:rsidP="00EE60A6">
            <w:pPr>
              <w:pStyle w:val="Default"/>
              <w:rPr>
                <w:sz w:val="16"/>
                <w:szCs w:val="16"/>
              </w:rPr>
            </w:pPr>
            <w:r w:rsidRPr="003E6B68">
              <w:rPr>
                <w:sz w:val="16"/>
                <w:szCs w:val="16"/>
              </w:rPr>
              <w:t>Сверка расчетов с организациями проводится, однако не вся дебиторская и кредиторская задолженность подтверждена актами сверки.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Учтено и принято для дальнейшей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31.12.2023 г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финансового отдела: Истомина Т.Г.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Акты сверок</w:t>
            </w:r>
          </w:p>
        </w:tc>
      </w:tr>
      <w:tr w:rsidR="002C38CA" w:rsidTr="00EE60A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3E6B68" w:rsidRDefault="002C38CA" w:rsidP="00EE60A6">
            <w:pPr>
              <w:pStyle w:val="Default"/>
              <w:rPr>
                <w:sz w:val="16"/>
                <w:szCs w:val="16"/>
              </w:rPr>
            </w:pPr>
            <w:r w:rsidRPr="003E6B68">
              <w:rPr>
                <w:sz w:val="16"/>
                <w:szCs w:val="16"/>
              </w:rPr>
              <w:t xml:space="preserve">В несоблюдении пунктов 28 и 142 Приказа Минфина РФ от 01.12.2010г. №157н земельные </w:t>
            </w:r>
            <w:r w:rsidRPr="003E6B68">
              <w:rPr>
                <w:sz w:val="16"/>
                <w:szCs w:val="16"/>
              </w:rPr>
              <w:lastRenderedPageBreak/>
              <w:t xml:space="preserve">участки в составе имущества казны по счету 10855000 </w:t>
            </w:r>
            <w:r>
              <w:rPr>
                <w:sz w:val="16"/>
                <w:szCs w:val="16"/>
              </w:rPr>
              <w:t>«</w:t>
            </w:r>
            <w:r w:rsidRPr="003E6B68">
              <w:rPr>
                <w:sz w:val="16"/>
                <w:szCs w:val="16"/>
              </w:rPr>
              <w:t>Непроизведенные активы, составляющих казну</w:t>
            </w:r>
            <w:r>
              <w:rPr>
                <w:sz w:val="16"/>
                <w:szCs w:val="16"/>
              </w:rPr>
              <w:t>»</w:t>
            </w:r>
            <w:r w:rsidRPr="003E6B68">
              <w:rPr>
                <w:sz w:val="16"/>
                <w:szCs w:val="16"/>
              </w:rPr>
              <w:t xml:space="preserve"> по состоянию на 01.01.2023года учитываются не по кадастровой стоимости (кадастровая стоимость утверждена на 01.01.2022года, внесена в сведения ЕГРН в декабре 2022года).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3E6B68" w:rsidRDefault="002C38CA" w:rsidP="00EE60A6">
            <w:pPr>
              <w:pStyle w:val="aa"/>
              <w:suppressAutoHyphens w:val="0"/>
              <w:ind w:left="-19" w:firstLine="19"/>
              <w:rPr>
                <w:sz w:val="16"/>
                <w:szCs w:val="16"/>
              </w:rPr>
            </w:pPr>
            <w:r w:rsidRPr="003E6B68">
              <w:rPr>
                <w:sz w:val="16"/>
                <w:szCs w:val="16"/>
              </w:rPr>
              <w:t>На основании выписок из ЕГРН прове</w:t>
            </w:r>
            <w:r>
              <w:rPr>
                <w:sz w:val="16"/>
                <w:szCs w:val="16"/>
              </w:rPr>
              <w:t>дена</w:t>
            </w:r>
            <w:r w:rsidRPr="003E6B68">
              <w:rPr>
                <w:sz w:val="16"/>
                <w:szCs w:val="16"/>
              </w:rPr>
              <w:t xml:space="preserve"> переоценку кадастров</w:t>
            </w:r>
            <w:r>
              <w:rPr>
                <w:sz w:val="16"/>
                <w:szCs w:val="16"/>
              </w:rPr>
              <w:t xml:space="preserve">ой стоимости земельных участков на </w:t>
            </w:r>
            <w:r>
              <w:rPr>
                <w:sz w:val="16"/>
                <w:szCs w:val="16"/>
              </w:rPr>
              <w:lastRenderedPageBreak/>
              <w:t>01.01.2023 г.</w:t>
            </w:r>
          </w:p>
          <w:p w:rsidR="002C38CA" w:rsidRPr="003E6B68" w:rsidRDefault="002C38CA" w:rsidP="00EE60A6">
            <w:pPr>
              <w:pStyle w:val="aa"/>
              <w:suppressAutoHyphens w:val="0"/>
              <w:ind w:left="360" w:firstLine="0"/>
              <w:rPr>
                <w:sz w:val="16"/>
                <w:szCs w:val="16"/>
              </w:rPr>
            </w:pPr>
          </w:p>
          <w:p w:rsidR="002C38CA" w:rsidRPr="003E6B68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09.01.2023 г.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финансового отдела: Истомина Т.Г.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Бухгалтерская справка </w:t>
            </w:r>
          </w:p>
        </w:tc>
      </w:tr>
      <w:tr w:rsidR="002C38CA" w:rsidTr="00EE60A6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Pr="003E6B68" w:rsidRDefault="002C38CA" w:rsidP="00EE60A6">
            <w:pPr>
              <w:pStyle w:val="Default"/>
              <w:rPr>
                <w:sz w:val="16"/>
                <w:szCs w:val="16"/>
              </w:rPr>
            </w:pPr>
            <w:r w:rsidRPr="003E6B68">
              <w:rPr>
                <w:sz w:val="16"/>
                <w:szCs w:val="16"/>
              </w:rPr>
              <w:t xml:space="preserve">В несоблюдении требований Приказа Минтранса от 11.09.2020г.№368 в путевых листах за декабрь 2022г. Администрации Аятского сельского поселения отсутствовали обязательные реквизиты: </w:t>
            </w:r>
          </w:p>
          <w:p w:rsidR="002C38CA" w:rsidRPr="003E6B68" w:rsidRDefault="002C38CA" w:rsidP="00EE60A6">
            <w:pPr>
              <w:pStyle w:val="Default"/>
              <w:rPr>
                <w:sz w:val="16"/>
                <w:szCs w:val="16"/>
              </w:rPr>
            </w:pPr>
            <w:r w:rsidRPr="003E6B68">
              <w:rPr>
                <w:sz w:val="16"/>
                <w:szCs w:val="16"/>
              </w:rPr>
              <w:t>- в отметках по результатам прохождения медицинского осмотра на путевом листе формулировка не соответствовала данным: "прошел послерейсовый медицинский осмотр".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Учтено и принято для дальнейшей работы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31.12.2023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Начальник финансового отдела: Истомина Т.Г.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8CA" w:rsidRDefault="002C38CA" w:rsidP="00EE60A6">
            <w:pPr>
              <w:pStyle w:val="ab"/>
              <w:snapToGrid w:val="0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Бухгалтерская справка</w:t>
            </w:r>
          </w:p>
        </w:tc>
      </w:tr>
    </w:tbl>
    <w:p w:rsidR="002C38CA" w:rsidRPr="002C38CA" w:rsidRDefault="002C38CA" w:rsidP="002C38CA">
      <w:pPr>
        <w:spacing w:after="0" w:afterAutospacing="0"/>
        <w:jc w:val="center"/>
        <w:rPr>
          <w:rFonts w:cstheme="minorHAnsi"/>
          <w:b/>
          <w:sz w:val="26"/>
          <w:szCs w:val="26"/>
          <w:lang w:val="ru-RU"/>
        </w:rPr>
      </w:pPr>
    </w:p>
    <w:sectPr w:rsidR="002C38CA" w:rsidRPr="002C38CA" w:rsidSect="000912B6">
      <w:pgSz w:w="11907" w:h="16839"/>
      <w:pgMar w:top="284" w:right="851" w:bottom="709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44C" w:rsidRDefault="00EB244C" w:rsidP="003D0A99">
      <w:pPr>
        <w:spacing w:before="0" w:after="0"/>
      </w:pPr>
      <w:r>
        <w:separator/>
      </w:r>
    </w:p>
  </w:endnote>
  <w:endnote w:type="continuationSeparator" w:id="0">
    <w:p w:rsidR="00EB244C" w:rsidRDefault="00EB244C" w:rsidP="003D0A9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44C" w:rsidRDefault="00EB244C" w:rsidP="003D0A99">
      <w:pPr>
        <w:spacing w:before="0" w:after="0"/>
      </w:pPr>
      <w:r>
        <w:separator/>
      </w:r>
    </w:p>
  </w:footnote>
  <w:footnote w:type="continuationSeparator" w:id="0">
    <w:p w:rsidR="00EB244C" w:rsidRDefault="00EB244C" w:rsidP="003D0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C24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05CE"/>
    <w:rsid w:val="00053535"/>
    <w:rsid w:val="000912B6"/>
    <w:rsid w:val="000A6BBB"/>
    <w:rsid w:val="001018B4"/>
    <w:rsid w:val="001764D5"/>
    <w:rsid w:val="001838FB"/>
    <w:rsid w:val="001E54DA"/>
    <w:rsid w:val="00206376"/>
    <w:rsid w:val="002240FD"/>
    <w:rsid w:val="00232DD7"/>
    <w:rsid w:val="002C38CA"/>
    <w:rsid w:val="002D33B1"/>
    <w:rsid w:val="002D3591"/>
    <w:rsid w:val="00314251"/>
    <w:rsid w:val="003514A0"/>
    <w:rsid w:val="003A4D2A"/>
    <w:rsid w:val="003D0A99"/>
    <w:rsid w:val="00442AAB"/>
    <w:rsid w:val="00476C43"/>
    <w:rsid w:val="004A34C3"/>
    <w:rsid w:val="004F532D"/>
    <w:rsid w:val="004F7E17"/>
    <w:rsid w:val="00565E7D"/>
    <w:rsid w:val="005A05CE"/>
    <w:rsid w:val="00605C77"/>
    <w:rsid w:val="00616987"/>
    <w:rsid w:val="00653AF6"/>
    <w:rsid w:val="00670352"/>
    <w:rsid w:val="006A3530"/>
    <w:rsid w:val="006B3889"/>
    <w:rsid w:val="0073318E"/>
    <w:rsid w:val="007438AC"/>
    <w:rsid w:val="00796ABB"/>
    <w:rsid w:val="007E2E4F"/>
    <w:rsid w:val="0087657C"/>
    <w:rsid w:val="00913092"/>
    <w:rsid w:val="00A00287"/>
    <w:rsid w:val="00A24726"/>
    <w:rsid w:val="00AC5BEC"/>
    <w:rsid w:val="00AC61BB"/>
    <w:rsid w:val="00AE0C28"/>
    <w:rsid w:val="00AE70CE"/>
    <w:rsid w:val="00B019BC"/>
    <w:rsid w:val="00B1192D"/>
    <w:rsid w:val="00B73A5A"/>
    <w:rsid w:val="00B74C48"/>
    <w:rsid w:val="00BF5413"/>
    <w:rsid w:val="00C30E65"/>
    <w:rsid w:val="00C55114"/>
    <w:rsid w:val="00CC789D"/>
    <w:rsid w:val="00D47F3B"/>
    <w:rsid w:val="00DA3220"/>
    <w:rsid w:val="00DD68EC"/>
    <w:rsid w:val="00DF4723"/>
    <w:rsid w:val="00E266B9"/>
    <w:rsid w:val="00E438A1"/>
    <w:rsid w:val="00E57EF6"/>
    <w:rsid w:val="00EB244C"/>
    <w:rsid w:val="00ED1B75"/>
    <w:rsid w:val="00F01E19"/>
    <w:rsid w:val="00F156C5"/>
    <w:rsid w:val="00FD0A03"/>
    <w:rsid w:val="00FD5600"/>
    <w:rsid w:val="00FE7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8490F-42E0-4130-BE08-037CB625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3D0A99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0A99"/>
  </w:style>
  <w:style w:type="paragraph" w:styleId="a5">
    <w:name w:val="footer"/>
    <w:basedOn w:val="a"/>
    <w:link w:val="a6"/>
    <w:uiPriority w:val="99"/>
    <w:semiHidden/>
    <w:unhideWhenUsed/>
    <w:rsid w:val="003D0A99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0A99"/>
  </w:style>
  <w:style w:type="paragraph" w:customStyle="1" w:styleId="ConsPlusNonformat">
    <w:name w:val="ConsPlusNonformat"/>
    <w:uiPriority w:val="99"/>
    <w:rsid w:val="003D0A99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7">
    <w:name w:val="Hyperlink"/>
    <w:basedOn w:val="a0"/>
    <w:semiHidden/>
    <w:rsid w:val="003D0A99"/>
    <w:rPr>
      <w:color w:val="0000FF"/>
      <w:u w:val="single"/>
    </w:rPr>
  </w:style>
  <w:style w:type="paragraph" w:styleId="a8">
    <w:name w:val="List Paragraph"/>
    <w:basedOn w:val="a"/>
    <w:qFormat/>
    <w:rsid w:val="00DA3220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9">
    <w:name w:val="Strong"/>
    <w:basedOn w:val="a0"/>
    <w:uiPriority w:val="22"/>
    <w:qFormat/>
    <w:rsid w:val="00DA3220"/>
    <w:rPr>
      <w:b/>
      <w:bCs/>
    </w:rPr>
  </w:style>
  <w:style w:type="paragraph" w:styleId="aa">
    <w:name w:val="No Spacing"/>
    <w:uiPriority w:val="1"/>
    <w:qFormat/>
    <w:rsid w:val="002C38CA"/>
    <w:pPr>
      <w:suppressAutoHyphens/>
      <w:spacing w:before="0" w:beforeAutospacing="0" w:after="0" w:afterAutospacing="0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ab">
    <w:name w:val="Содержимое таблицы"/>
    <w:basedOn w:val="a"/>
    <w:rsid w:val="002C38CA"/>
    <w:pPr>
      <w:suppressLineNumbers/>
      <w:suppressAutoHyphens/>
      <w:spacing w:before="0" w:beforeAutospacing="0" w:after="0" w:afterAutospacing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paragraph" w:customStyle="1" w:styleId="Default">
    <w:name w:val="Default"/>
    <w:rsid w:val="002C38CA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4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Kontr_otdel</dc:creator>
  <dc:description>Подготовлено экспертами Актион-МЦФЭР</dc:description>
  <cp:lastModifiedBy>User</cp:lastModifiedBy>
  <cp:revision>27</cp:revision>
  <cp:lastPrinted>2022-03-30T10:56:00Z</cp:lastPrinted>
  <dcterms:created xsi:type="dcterms:W3CDTF">2022-03-10T10:06:00Z</dcterms:created>
  <dcterms:modified xsi:type="dcterms:W3CDTF">2023-07-05T08:21:00Z</dcterms:modified>
</cp:coreProperties>
</file>