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20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opAndBottom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ВАРНЕНСКОГО МУНИЦИПАЛЬНОГО РАЙОНА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ЧЕЛЯБИНСКОЙ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22 декабря 2017 года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с.Варна                                                   № 121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размещения сведений о доходах, расходах,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имуществе и обязательствах имущественного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характера лиц, замещающих муниципальные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должности в Варненском муниципальном районе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постоянной и на непостоянной основе, и членов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их семей  на официальном сайте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Варненского 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(или) предоставления этих сведений официальным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средствам массовой информации для опубликования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частью </w:t>
      </w:r>
      <w:r>
        <w:rPr>
          <w:rFonts w:cs="Times New Roman" w:ascii="Times New Roman" w:hAnsi="Times New Roman"/>
          <w:sz w:val="28"/>
          <w:szCs w:val="28"/>
        </w:rPr>
        <w:t xml:space="preserve"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Варненского муниципального района Собрание депутатов Варненского муниципального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РЕШАЕТ: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Варненском муниципальном районе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cs="Times New Roman" w:ascii="Times New Roman" w:hAnsi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(прилагается).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2.Ответственность за </w:t>
      </w:r>
      <w:r>
        <w:rPr>
          <w:rFonts w:cs="Times New Roman" w:ascii="Times New Roman" w:hAnsi="Times New Roman"/>
          <w:bCs/>
          <w:sz w:val="28"/>
          <w:szCs w:val="28"/>
        </w:rPr>
        <w:t>размещение сведений</w:t>
      </w:r>
      <w:r>
        <w:rPr>
          <w:rFonts w:cs="Times New Roman" w:ascii="Times New Roman" w:hAnsi="Times New Roman"/>
          <w:sz w:val="28"/>
          <w:szCs w:val="28"/>
        </w:rPr>
        <w:t xml:space="preserve"> о доходах, расходах,                           об имуществе и обязательствах имущественного характера лиц, замещающих муниципальные должности в Варненском муниципальном районе на постоянной и на непостоянной основе, и членов их семей</w:t>
      </w:r>
      <w:r>
        <w:rPr>
          <w:rFonts w:cs="Times New Roman" w:ascii="Times New Roman" w:hAnsi="Times New Roman"/>
          <w:bCs/>
          <w:sz w:val="28"/>
          <w:szCs w:val="28"/>
        </w:rPr>
        <w:t xml:space="preserve">  возложить на аппарат Собрания депутатов Варненского  муниципального района и  отдел  муниципальной службы и кадров администрации Варненского 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3.Опубликовать настоящее Решение в газете «Советское село»                             и обнародовать на информационном стенде и официальном сайте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администрации  Варненского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в информационно-телекоммуникационной 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Собрания депутатов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Варненского муниципального района </w:t>
        <w:tab/>
        <w:tab/>
        <w:t xml:space="preserve">                 </w:t>
        <w:tab/>
        <w:t xml:space="preserve">     О.В.Лященко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 Решению Собрания депутатов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Варненского муниципального района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22 декабря 2017 года № 121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должности в Варненском муниципальном районе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cs="Times New Roman" w:ascii="Times New Roman" w:hAnsi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Варненском муниципальном районе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cs="Times New Roman" w:ascii="Times New Roman" w:hAnsi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частью </w:t>
      </w:r>
      <w:r>
        <w:rPr>
          <w:rFonts w:cs="Times New Roman" w:ascii="Times New Roman" w:hAnsi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08.07.2013г. № 613 «Вопросы противодействия коррупции», Законом Челябинской области от 29.01.2009 года № 353-ЗО   «О противодействии коррупции в Челябинской области», Уставом Варненского муниципального района и устанавливает  порядок размещения сведений о доходах, расходах, об имуществе и обязательствах имущественного характера Главы Варненского муниципального района,  Председателя Собрания депутатов Варненского муниципального района,  депутатов Собрания депутатов Варненского муниципального района (далее – лица, замещающие муниципальные должности на постоянной и на непостоянной основе), их супругов и несовершеннолетних детей в информационно-телекоммуникационной  сети «Интернет» на официальном сайте администрации Варненского муниципального района (далее – официальный сайт) и (или) предоставления этих сведений официальным средствам  массовой информации для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Собрания депутатов Варненского муниципального района, депутатов Собрания депутатов Варненского муниципального района,  их супругов (супруг) и несовершеннолетних детей размещаются на официальном сайте аппаратом Собрания депутатов Варненского муниципального района.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Сведения о доходах, расходах, об имуществе и обязательствах имущественного характера Главы Варненского муниципального района,   его супруги (супруга) и несовершеннолетних детей размещаются на официальном сайте отделом муниципальной службы и кадров администрации Варненского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официальном сайте размещаются и (или) официальным 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его супруге (супругу) и несовершеннолетним детям;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размещаемых на официальных сайтах и (или) предоставляемых официальным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иные сведения (кроме указанных в пункте 4 настоящего Порядка) о доходах лица, замещающего муниципальную должность на постоянной и на непостоянной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и на непостоянной основе;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и на непостоянной основе, его супруги (супруга), детей и иных членов семьи;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и на непостоянной основе, его супруге (супругу), детям, иным членам семьи на праве собственности или находящихся в пользовании;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 осуществляют аппарат Собрания депутатов Варненского муниципального района и отдел муниципальной службы и  кадров администрации Варненского муниципального района.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Аппарат Собрания депутатов Варненского муниципального района и отдел муниципальной службы и кадров администрации Варненского муниципального района: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991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788" w:firstLine="708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Порядку размещения сведений о доходах, расходах,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 имуществе и обязательствах имущественного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характера лиц, замещающих муниципальные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должности в Варненском муниципальном районе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постоянной и на непостоянной основе, и членов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их семей  на официальном сайте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Варненского 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в информационно-телекоммуникационной  сети «Интернет»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и (или) предоставления этих сведений официальным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средствам массовой информации для опубликования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Варненском муниципальном районе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cs="Times New Roman" w:ascii="Times New Roman" w:hAnsi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доходах, расходах, об имуществе и обязательствах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имущественного характера за отчётный период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8"/>
        <w:gridCol w:w="1482"/>
        <w:gridCol w:w="749"/>
        <w:gridCol w:w="822"/>
        <w:gridCol w:w="812"/>
        <w:gridCol w:w="2010"/>
        <w:gridCol w:w="917"/>
        <w:gridCol w:w="918"/>
        <w:gridCol w:w="23"/>
        <w:gridCol w:w="1261"/>
        <w:gridCol w:w="1338"/>
        <w:gridCol w:w="1340"/>
        <w:gridCol w:w="1857"/>
      </w:tblGrid>
      <w:tr>
        <w:trPr>
          <w:trHeight w:val="578" w:hRule="atLeast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>
        <w:trPr>
          <w:trHeight w:val="577" w:hRule="atLeast"/>
        </w:trPr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вид собствен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</w:t>
      </w:r>
      <w:r>
        <w:rPr>
          <w:rFonts w:cs="Times New Roman" w:ascii="Times New Roman" w:hAnsi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40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LibreOffice/6.4.0.3$Windows_X86_64 LibreOffice_project/b0a288ab3d2d4774cb44b62f04d5d28733ac6df8</Application>
  <Pages>7</Pages>
  <Words>1487</Words>
  <Characters>10808</Characters>
  <CharactersWithSpaces>12459</CharactersWithSpaces>
  <Paragraphs>99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2017-12-18T06:25:00Z</dcterms:created>
  <dc:creator>1</dc:creator>
  <dc:description/>
  <dc:language>ru-RU</dc:language>
  <cp:lastModifiedBy/>
  <cp:lastPrinted>2022-06-16T15:27:51Z</cp:lastPrinted>
  <dcterms:modified xsi:type="dcterms:W3CDTF">2022-06-16T15:27:57Z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