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9" w:rsidRPr="003A6FBD" w:rsidRDefault="00D048E9" w:rsidP="00757235">
      <w:pPr>
        <w:jc w:val="both"/>
        <w:rPr>
          <w:color w:val="FF0000"/>
        </w:rPr>
      </w:pPr>
    </w:p>
    <w:p w:rsidR="00F114DD" w:rsidRPr="003A6FBD" w:rsidRDefault="00F114DD" w:rsidP="00757235">
      <w:pPr>
        <w:jc w:val="both"/>
        <w:rPr>
          <w:color w:val="FF0000"/>
        </w:rPr>
      </w:pPr>
      <w:r w:rsidRPr="003A6FBD">
        <w:rPr>
          <w:color w:val="FF0000"/>
        </w:rPr>
        <w:t xml:space="preserve">                                                                    </w:t>
      </w:r>
    </w:p>
    <w:p w:rsidR="00F114DD" w:rsidRPr="003A6FBD" w:rsidRDefault="00DD6873" w:rsidP="00757235">
      <w:pPr>
        <w:jc w:val="both"/>
        <w:rPr>
          <w:color w:val="FF0000"/>
        </w:rPr>
      </w:pPr>
      <w:r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4.35pt;width:60.8pt;height:1in;z-index:-251658752;mso-wrap-edited:f" wrapcoords="-35 0 -35 21571 21600 21571 21600 0 -35 0">
            <v:imagedata r:id="rId8" o:title="Герб_Варна" gain="79922f" blacklevel="-1966f"/>
            <w10:wrap type="through"/>
          </v:shape>
        </w:pict>
      </w:r>
    </w:p>
    <w:p w:rsidR="00F114DD" w:rsidRPr="003A6FBD" w:rsidRDefault="00F114DD" w:rsidP="00757235">
      <w:pPr>
        <w:pStyle w:val="1"/>
        <w:ind w:left="708" w:firstLine="708"/>
        <w:jc w:val="both"/>
        <w:rPr>
          <w:color w:val="FF0000"/>
        </w:rPr>
      </w:pPr>
      <w:r w:rsidRPr="003A6FBD">
        <w:rPr>
          <w:color w:val="FF0000"/>
        </w:rPr>
        <w:t xml:space="preserve">             </w:t>
      </w:r>
    </w:p>
    <w:p w:rsidR="00F114DD" w:rsidRPr="003A6FBD" w:rsidRDefault="00F114DD" w:rsidP="00757235">
      <w:pPr>
        <w:pStyle w:val="1"/>
        <w:ind w:left="708" w:firstLine="708"/>
        <w:jc w:val="both"/>
        <w:rPr>
          <w:color w:val="FF0000"/>
          <w:sz w:val="36"/>
        </w:rPr>
      </w:pPr>
    </w:p>
    <w:p w:rsidR="00F114DD" w:rsidRPr="003A6FBD" w:rsidRDefault="00F114DD" w:rsidP="00757235">
      <w:pPr>
        <w:pStyle w:val="1"/>
        <w:ind w:left="708" w:firstLine="708"/>
        <w:jc w:val="both"/>
        <w:rPr>
          <w:color w:val="FF0000"/>
          <w:sz w:val="36"/>
        </w:rPr>
      </w:pPr>
    </w:p>
    <w:p w:rsidR="00F114DD" w:rsidRPr="003A6FBD" w:rsidRDefault="00F114DD" w:rsidP="00757235">
      <w:pPr>
        <w:pStyle w:val="1"/>
        <w:ind w:left="708" w:firstLine="708"/>
        <w:jc w:val="both"/>
        <w:rPr>
          <w:bCs/>
          <w:color w:val="FF0000"/>
          <w:sz w:val="40"/>
        </w:rPr>
      </w:pPr>
      <w:r w:rsidRPr="003A6FBD">
        <w:rPr>
          <w:bCs/>
          <w:color w:val="FF0000"/>
          <w:sz w:val="40"/>
        </w:rPr>
        <w:t xml:space="preserve">                </w:t>
      </w:r>
    </w:p>
    <w:p w:rsidR="00EB3977" w:rsidRPr="004D65A0" w:rsidRDefault="00EB3977" w:rsidP="00EB39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D65A0">
        <w:rPr>
          <w:rFonts w:ascii="Times New Roman" w:hAnsi="Times New Roman"/>
          <w:b/>
          <w:sz w:val="24"/>
          <w:szCs w:val="24"/>
        </w:rPr>
        <w:t>СОВЕТА  ДЕПУТАТОВ</w:t>
      </w:r>
      <w:proofErr w:type="gramEnd"/>
    </w:p>
    <w:p w:rsidR="00EB3977" w:rsidRPr="004D65A0" w:rsidRDefault="00EB3977" w:rsidP="00EB39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65A0">
        <w:rPr>
          <w:rFonts w:ascii="Times New Roman" w:hAnsi="Times New Roman"/>
          <w:b/>
          <w:sz w:val="24"/>
          <w:szCs w:val="24"/>
        </w:rPr>
        <w:t>КАЗАНОВСКОГО СЕЛЬСКОГО ПОСЕЛЕНИЯ</w:t>
      </w:r>
    </w:p>
    <w:p w:rsidR="00EB3977" w:rsidRPr="004D65A0" w:rsidRDefault="00EB3977" w:rsidP="00EB39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65A0"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</w:t>
      </w:r>
    </w:p>
    <w:p w:rsidR="00EB3977" w:rsidRPr="004D65A0" w:rsidRDefault="00EB3977" w:rsidP="00EB39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65A0"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EB3977" w:rsidRDefault="00EB3977" w:rsidP="00EB3977">
      <w:pPr>
        <w:pStyle w:val="ab"/>
        <w:rPr>
          <w:rFonts w:ascii="Times New Roman" w:hAnsi="Times New Roman"/>
          <w:b/>
          <w:sz w:val="24"/>
          <w:szCs w:val="24"/>
        </w:rPr>
      </w:pPr>
    </w:p>
    <w:p w:rsidR="00DD6846" w:rsidRPr="004D65A0" w:rsidRDefault="00DD6846" w:rsidP="00EB3977">
      <w:pPr>
        <w:pStyle w:val="ab"/>
        <w:rPr>
          <w:rFonts w:ascii="Times New Roman" w:hAnsi="Times New Roman"/>
          <w:b/>
          <w:sz w:val="24"/>
          <w:szCs w:val="24"/>
        </w:rPr>
      </w:pPr>
    </w:p>
    <w:p w:rsidR="00F114DD" w:rsidRPr="003A6FBD" w:rsidRDefault="00F114DD" w:rsidP="00BA7450">
      <w:pPr>
        <w:pStyle w:val="ConsPlusTitle"/>
        <w:widowControl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3A6FBD">
        <w:rPr>
          <w:rFonts w:ascii="Times New Roman" w:hAnsi="Times New Roman" w:cs="Times New Roman"/>
          <w:color w:val="0D0D0D"/>
          <w:sz w:val="28"/>
          <w:szCs w:val="28"/>
        </w:rPr>
        <w:t>РЕШЕНИЕ</w:t>
      </w:r>
    </w:p>
    <w:p w:rsidR="00F114DD" w:rsidRPr="003A6FB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D6846" w:rsidRDefault="00A764CE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о</w:t>
      </w:r>
      <w:r w:rsidR="005C2718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т </w:t>
      </w:r>
      <w:r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>23 декабря</w:t>
      </w:r>
      <w:r w:rsidR="005C2718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2021</w:t>
      </w:r>
      <w:r w:rsidR="00CB524E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</w:t>
      </w:r>
      <w:r w:rsidR="008E4D7D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года </w:t>
      </w:r>
      <w:r w:rsidR="00894690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           </w:t>
      </w:r>
      <w:r w:rsidR="008E4D7D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</w:t>
      </w:r>
      <w:r w:rsidR="00F114DD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>№</w:t>
      </w:r>
      <w:r w:rsidR="00A832CB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38</w:t>
      </w:r>
      <w:r w:rsidR="00A832CB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 </w:t>
      </w:r>
    </w:p>
    <w:p w:rsidR="00DD6846" w:rsidRDefault="00DD6846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4"/>
          <w:szCs w:val="24"/>
        </w:rPr>
      </w:pPr>
    </w:p>
    <w:p w:rsidR="00A764CE" w:rsidRDefault="00A832CB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    </w:t>
      </w:r>
    </w:p>
    <w:p w:rsidR="00A764CE" w:rsidRPr="00A764CE" w:rsidRDefault="00A764CE" w:rsidP="00757235">
      <w:pPr>
        <w:pStyle w:val="ConsPlusTitle"/>
        <w:widowControl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64CE">
        <w:rPr>
          <w:rFonts w:ascii="Times New Roman" w:hAnsi="Times New Roman" w:cs="Times New Roman"/>
          <w:color w:val="0D0D0D"/>
          <w:sz w:val="24"/>
          <w:szCs w:val="24"/>
        </w:rPr>
        <w:t>Об утверждении Порядка определения</w:t>
      </w:r>
    </w:p>
    <w:p w:rsidR="00A764CE" w:rsidRPr="00A764CE" w:rsidRDefault="00A764CE" w:rsidP="00757235">
      <w:pPr>
        <w:pStyle w:val="ConsPlusTitle"/>
        <w:widowControl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64CE">
        <w:rPr>
          <w:rFonts w:ascii="Times New Roman" w:hAnsi="Times New Roman" w:cs="Times New Roman"/>
          <w:color w:val="0D0D0D"/>
          <w:sz w:val="24"/>
          <w:szCs w:val="24"/>
        </w:rPr>
        <w:t>размера арендной платы за земельные</w:t>
      </w:r>
    </w:p>
    <w:p w:rsidR="00A764CE" w:rsidRPr="00A764CE" w:rsidRDefault="00A764CE" w:rsidP="00757235">
      <w:pPr>
        <w:pStyle w:val="ConsPlusTitle"/>
        <w:widowControl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64CE">
        <w:rPr>
          <w:rFonts w:ascii="Times New Roman" w:hAnsi="Times New Roman" w:cs="Times New Roman"/>
          <w:color w:val="0D0D0D"/>
          <w:sz w:val="24"/>
          <w:szCs w:val="24"/>
        </w:rPr>
        <w:t>участки, находящиеся в муниципальной</w:t>
      </w:r>
    </w:p>
    <w:p w:rsidR="00A764CE" w:rsidRPr="00A764CE" w:rsidRDefault="00A764CE" w:rsidP="00757235">
      <w:pPr>
        <w:pStyle w:val="ConsPlusTitle"/>
        <w:widowControl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64CE">
        <w:rPr>
          <w:rFonts w:ascii="Times New Roman" w:hAnsi="Times New Roman" w:cs="Times New Roman"/>
          <w:color w:val="0D0D0D"/>
          <w:sz w:val="24"/>
          <w:szCs w:val="24"/>
        </w:rPr>
        <w:t>собственности и предоставленные в аренду</w:t>
      </w:r>
    </w:p>
    <w:p w:rsidR="00DD6846" w:rsidRDefault="00A764CE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 w:rsidRPr="00A764CE">
        <w:rPr>
          <w:rFonts w:ascii="Times New Roman" w:hAnsi="Times New Roman" w:cs="Times New Roman"/>
          <w:color w:val="0D0D0D"/>
          <w:sz w:val="24"/>
          <w:szCs w:val="24"/>
        </w:rPr>
        <w:t>без торгов</w:t>
      </w: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.</w:t>
      </w:r>
      <w:r w:rsidR="00A832CB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   </w:t>
      </w:r>
    </w:p>
    <w:p w:rsidR="00DD6846" w:rsidRDefault="00DD6846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4"/>
          <w:szCs w:val="24"/>
        </w:rPr>
      </w:pPr>
    </w:p>
    <w:p w:rsidR="00F114DD" w:rsidRPr="00A764CE" w:rsidRDefault="00A832CB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                 </w:t>
      </w:r>
      <w:r w:rsidR="00530C5C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     </w:t>
      </w:r>
      <w:r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</w:t>
      </w:r>
      <w:r w:rsidR="00F114DD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</w:t>
      </w:r>
      <w:r w:rsidR="00894690" w:rsidRPr="00A764CE">
        <w:rPr>
          <w:rFonts w:ascii="Times New Roman" w:hAnsi="Times New Roman" w:cs="Times New Roman"/>
          <w:b w:val="0"/>
          <w:color w:val="0D0D0D"/>
          <w:sz w:val="24"/>
          <w:szCs w:val="24"/>
        </w:rPr>
        <w:t xml:space="preserve">            </w:t>
      </w:r>
    </w:p>
    <w:p w:rsidR="00A764CE" w:rsidRDefault="00A764CE" w:rsidP="00A764CE">
      <w:pPr>
        <w:widowControl/>
        <w:shd w:val="clear" w:color="auto" w:fill="FFFFFF"/>
        <w:autoSpaceDE/>
        <w:autoSpaceDN/>
        <w:adjustRightInd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101556"/>
      <w:bookmarkEnd w:id="0"/>
      <w:r w:rsidRPr="00A764CE">
        <w:rPr>
          <w:rFonts w:ascii="Times New Roman" w:hAnsi="Times New Roman" w:cs="Times New Roman"/>
          <w:color w:val="464C55"/>
          <w:sz w:val="24"/>
          <w:szCs w:val="24"/>
        </w:rPr>
        <w:t>В соответствии с </w:t>
      </w:r>
      <w:hyperlink r:id="rId9" w:history="1">
        <w:r w:rsidRPr="00A764CE">
          <w:rPr>
            <w:rFonts w:ascii="Times New Roman" w:eastAsiaTheme="majorEastAsia" w:hAnsi="Times New Roman" w:cs="Times New Roman"/>
            <w:color w:val="3272C0"/>
            <w:sz w:val="24"/>
            <w:szCs w:val="24"/>
            <w:u w:val="single"/>
          </w:rPr>
          <w:t>Земельным кодексом</w:t>
        </w:r>
      </w:hyperlink>
      <w:r w:rsidRPr="00A764CE">
        <w:rPr>
          <w:rFonts w:ascii="Times New Roman" w:hAnsi="Times New Roman" w:cs="Times New Roman"/>
          <w:color w:val="464C55"/>
          <w:sz w:val="24"/>
          <w:szCs w:val="24"/>
        </w:rPr>
        <w:t>  Российской Федерации Правительство Российской Федерации, р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уководствуясь </w:t>
      </w:r>
      <w:r w:rsidRPr="00A764CE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Постановлением Правительства РФ от 16 июля 2009 г. N 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 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Казановского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Челябинской области решил:</w:t>
      </w:r>
    </w:p>
    <w:p w:rsidR="00DD6846" w:rsidRPr="00A764CE" w:rsidRDefault="00DD6846" w:rsidP="00A764CE">
      <w:pPr>
        <w:widowControl/>
        <w:shd w:val="clear" w:color="auto" w:fill="FFFFFF"/>
        <w:autoSpaceDE/>
        <w:autoSpaceDN/>
        <w:adjustRightInd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:rsidR="00A764CE" w:rsidRPr="00A764CE" w:rsidRDefault="00A764CE" w:rsidP="00A764CE">
      <w:pPr>
        <w:widowControl/>
        <w:numPr>
          <w:ilvl w:val="0"/>
          <w:numId w:val="3"/>
        </w:numPr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101557"/>
      <w:bookmarkEnd w:id="1"/>
      <w:r w:rsidRPr="00A764CE">
        <w:rPr>
          <w:rFonts w:ascii="Times New Roman" w:hAnsi="Times New Roman" w:cs="Times New Roman"/>
          <w:color w:val="000000"/>
          <w:sz w:val="24"/>
          <w:szCs w:val="24"/>
        </w:rPr>
        <w:t>Утвердить </w:t>
      </w:r>
      <w:hyperlink r:id="rId10" w:history="1">
        <w:r w:rsidRPr="00A764CE">
          <w:rPr>
            <w:rFonts w:ascii="Times New Roman" w:hAnsi="Times New Roman" w:cs="Times New Roman"/>
            <w:color w:val="3C5F87"/>
            <w:sz w:val="24"/>
            <w:szCs w:val="24"/>
            <w:u w:val="single"/>
          </w:rPr>
          <w:t>Порядок</w:t>
        </w:r>
      </w:hyperlink>
      <w:r w:rsidRPr="00A764CE">
        <w:rPr>
          <w:rFonts w:ascii="Times New Roman" w:hAnsi="Times New Roman" w:cs="Times New Roman"/>
          <w:color w:val="000000"/>
          <w:sz w:val="24"/>
          <w:szCs w:val="24"/>
        </w:rPr>
        <w:t> определения размера арендной платы за земельные участки, находящиеся в муниципальной собственности и предоставленные в аренду без торгов (Приложение 1).</w:t>
      </w: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A764CE" w:rsidRDefault="00A764CE" w:rsidP="00A764CE">
      <w:pPr>
        <w:widowControl/>
        <w:numPr>
          <w:ilvl w:val="0"/>
          <w:numId w:val="3"/>
        </w:numPr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ставки арендной платы за земельные участки находящиеся в собственности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Казановского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(Приложение 2).</w:t>
      </w:r>
    </w:p>
    <w:p w:rsidR="00DD6846" w:rsidRPr="00DD6846" w:rsidRDefault="00DD6846" w:rsidP="00DD6846">
      <w:pPr>
        <w:widowControl/>
        <w:autoSpaceDE/>
        <w:autoSpaceDN/>
        <w:adjustRightInd/>
        <w:spacing w:after="200" w:line="244" w:lineRule="atLeast"/>
        <w:ind w:left="720"/>
        <w:contextualSpacing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764CE" w:rsidRPr="00A764CE" w:rsidRDefault="00A764CE" w:rsidP="00A764CE">
      <w:pPr>
        <w:widowControl/>
        <w:numPr>
          <w:ilvl w:val="0"/>
          <w:numId w:val="3"/>
        </w:numPr>
        <w:autoSpaceDE/>
        <w:autoSpaceDN/>
        <w:adjustRightInd/>
        <w:spacing w:after="200" w:line="244" w:lineRule="atLeast"/>
        <w:contextualSpacing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значение </w:t>
      </w:r>
      <w:proofErr w:type="gram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>коэффициентов  К</w:t>
      </w:r>
      <w:proofErr w:type="gramEnd"/>
      <w:r w:rsidRPr="00A764CE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Pr="00A764CE">
        <w:rPr>
          <w:rFonts w:ascii="Times New Roman" w:hAnsi="Times New Roman" w:cs="Times New Roman"/>
          <w:b/>
          <w:bCs/>
          <w:color w:val="333333"/>
          <w:sz w:val="22"/>
          <w:szCs w:val="22"/>
        </w:rPr>
        <w:t xml:space="preserve"> </w:t>
      </w: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учитывающие вид деятельности и вид </w:t>
      </w:r>
    </w:p>
    <w:p w:rsidR="00A764CE" w:rsidRPr="00A764CE" w:rsidRDefault="00A764CE" w:rsidP="00A764CE">
      <w:pPr>
        <w:widowControl/>
        <w:shd w:val="clear" w:color="auto" w:fill="FFFFFF"/>
        <w:autoSpaceDE/>
        <w:autoSpaceDN/>
        <w:adjustRightInd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A764CE">
        <w:rPr>
          <w:rFonts w:ascii="Times New Roman" w:hAnsi="Times New Roman" w:cs="Times New Roman"/>
          <w:color w:val="333333"/>
          <w:sz w:val="24"/>
          <w:szCs w:val="24"/>
        </w:rPr>
        <w:t>К2 - коэффициент, учитывающее особенности расположения земельного участка в сельском поселении, К3 – коэффициент, учитывающий категорию арендатора. (Приложение 3).</w:t>
      </w: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A764CE" w:rsidRDefault="00A764CE" w:rsidP="00A764CE">
      <w:pPr>
        <w:widowControl/>
        <w:numPr>
          <w:ilvl w:val="0"/>
          <w:numId w:val="3"/>
        </w:numPr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Признать утратившим силу 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Решение Совета Депутатов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Казановского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района Челябинской области № 21 </w:t>
      </w:r>
      <w:proofErr w:type="gram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от  </w:t>
      </w:r>
      <w:r>
        <w:rPr>
          <w:rFonts w:ascii="Times New Roman" w:hAnsi="Times New Roman" w:cs="Times New Roman"/>
          <w:color w:val="000000"/>
          <w:sz w:val="24"/>
          <w:szCs w:val="24"/>
        </w:rPr>
        <w:t>13.12.2017года</w:t>
      </w:r>
      <w:proofErr w:type="gramEnd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« </w:t>
      </w:r>
      <w:r>
        <w:rPr>
          <w:rFonts w:ascii="Times New Roman" w:hAnsi="Times New Roman" w:cs="Times New Roman"/>
          <w:color w:val="000000"/>
          <w:sz w:val="24"/>
          <w:szCs w:val="24"/>
        </w:rPr>
        <w:t>Об утверждении размера арендной платы за использование земель сельскохозяйственного назначения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101558"/>
      <w:bookmarkEnd w:id="2"/>
    </w:p>
    <w:p w:rsidR="00A764CE" w:rsidRDefault="00A764CE" w:rsidP="00A764CE">
      <w:pPr>
        <w:widowControl/>
        <w:numPr>
          <w:ilvl w:val="0"/>
          <w:numId w:val="3"/>
        </w:numPr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4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Разместить на официальном 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Казановского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Челябинской области в информационно-телекоммуникационной сети интернет.</w:t>
      </w:r>
    </w:p>
    <w:p w:rsidR="00DD6846" w:rsidRDefault="00DD6846" w:rsidP="00DD6846">
      <w:pPr>
        <w:pStyle w:val="ae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Pr="00A764CE" w:rsidRDefault="00DD6846" w:rsidP="00DD6846">
      <w:pPr>
        <w:widowControl/>
        <w:autoSpaceDE/>
        <w:autoSpaceDN/>
        <w:adjustRightInd/>
        <w:spacing w:after="200" w:line="244" w:lineRule="atLeast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DD6846" w:rsidRDefault="00A764CE" w:rsidP="00AB426E">
      <w:pPr>
        <w:widowControl/>
        <w:numPr>
          <w:ilvl w:val="0"/>
          <w:numId w:val="3"/>
        </w:numPr>
        <w:autoSpaceDE/>
        <w:autoSpaceDN/>
        <w:adjustRightInd/>
        <w:spacing w:after="200" w:line="244" w:lineRule="atLeast"/>
        <w:contextualSpacing/>
        <w:jc w:val="both"/>
        <w:rPr>
          <w:rFonts w:ascii="Arial" w:hAnsi="Arial" w:cs="Arial"/>
          <w:vanish/>
          <w:color w:val="000000"/>
          <w:sz w:val="19"/>
          <w:szCs w:val="19"/>
        </w:rPr>
      </w:pPr>
      <w:bookmarkStart w:id="3" w:name="101559"/>
      <w:bookmarkEnd w:id="3"/>
      <w:r w:rsidRPr="00A764CE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с 01.01.2022 года.</w:t>
      </w:r>
      <w:bookmarkStart w:id="4" w:name="101560"/>
      <w:bookmarkEnd w:id="4"/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Казановского</w:t>
      </w: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Коломыцева Т.Н.</w:t>
      </w: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Совета Депутатов</w:t>
      </w: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Казановского сельского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Хасанова Р.У.</w:t>
      </w: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6AB" w:rsidRDefault="006006AB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6AB" w:rsidRDefault="006006AB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6AB" w:rsidRDefault="006006AB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6AB" w:rsidRDefault="006006AB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6AB" w:rsidRDefault="006006AB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6AB" w:rsidRDefault="006006AB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6AB" w:rsidRDefault="006006AB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46" w:rsidRPr="00990125" w:rsidRDefault="00DD6846" w:rsidP="00DD6846">
      <w:pPr>
        <w:widowControl/>
        <w:autoSpaceDE/>
        <w:autoSpaceDN/>
        <w:adjustRightInd/>
        <w:spacing w:after="200" w:line="244" w:lineRule="atLeast"/>
        <w:contextualSpacing/>
        <w:jc w:val="both"/>
        <w:rPr>
          <w:rFonts w:ascii="Arial" w:hAnsi="Arial" w:cs="Arial"/>
          <w:vanish/>
          <w:color w:val="000000"/>
          <w:sz w:val="19"/>
          <w:szCs w:val="19"/>
        </w:rPr>
      </w:pPr>
    </w:p>
    <w:p w:rsidR="00990125" w:rsidRPr="00990125" w:rsidRDefault="00990125" w:rsidP="00990125">
      <w:pPr>
        <w:widowControl/>
        <w:autoSpaceDE/>
        <w:autoSpaceDN/>
        <w:adjustRightInd/>
        <w:spacing w:after="200" w:line="244" w:lineRule="atLeast"/>
        <w:ind w:left="720"/>
        <w:contextualSpacing/>
        <w:jc w:val="both"/>
        <w:rPr>
          <w:rFonts w:ascii="Arial" w:hAnsi="Arial" w:cs="Arial"/>
          <w:vanish/>
          <w:color w:val="000000"/>
          <w:sz w:val="19"/>
          <w:szCs w:val="19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A764CE" w:rsidRPr="00A764CE" w:rsidRDefault="00A764CE" w:rsidP="00DD6846">
      <w:pPr>
        <w:widowControl/>
        <w:autoSpaceDE/>
        <w:autoSpaceDN/>
        <w:adjustRightInd/>
        <w:spacing w:line="244" w:lineRule="atLeast"/>
        <w:rPr>
          <w:rFonts w:ascii="Arial" w:hAnsi="Arial" w:cs="Arial"/>
          <w:b/>
          <w:bCs/>
          <w:color w:val="333333"/>
          <w:sz w:val="19"/>
          <w:szCs w:val="19"/>
        </w:rPr>
      </w:pPr>
      <w:bookmarkStart w:id="5" w:name="101567"/>
      <w:bookmarkEnd w:id="5"/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>Приложение 1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к Решению Совета Депутатов </w:t>
      </w:r>
      <w:r w:rsidR="00DD6846">
        <w:rPr>
          <w:rFonts w:ascii="Times New Roman" w:hAnsi="Times New Roman" w:cs="Times New Roman"/>
          <w:bCs/>
          <w:color w:val="333333"/>
          <w:sz w:val="24"/>
          <w:szCs w:val="24"/>
        </w:rPr>
        <w:t>Казановского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>Варненского</w:t>
      </w:r>
      <w:proofErr w:type="spellEnd"/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муниципального района 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Arial" w:hAnsi="Arial" w:cs="Arial"/>
          <w:bCs/>
          <w:color w:val="333333"/>
          <w:sz w:val="19"/>
          <w:szCs w:val="19"/>
        </w:rPr>
      </w:pP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от </w:t>
      </w:r>
      <w:r w:rsidR="00DD6846">
        <w:rPr>
          <w:rFonts w:ascii="Times New Roman" w:hAnsi="Times New Roman" w:cs="Times New Roman"/>
          <w:bCs/>
          <w:color w:val="333333"/>
          <w:sz w:val="24"/>
          <w:szCs w:val="24"/>
        </w:rPr>
        <w:t>23.12.2021г.</w:t>
      </w: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="00DD684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38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764CE" w:rsidRPr="00A764CE" w:rsidRDefault="00A764CE" w:rsidP="00A764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333333"/>
          <w:sz w:val="22"/>
          <w:szCs w:val="22"/>
        </w:rPr>
      </w:pPr>
      <w:r w:rsidRPr="00A764CE">
        <w:rPr>
          <w:rFonts w:ascii="Times New Roman" w:hAnsi="Times New Roman" w:cs="Times New Roman"/>
          <w:b/>
          <w:bCs/>
          <w:color w:val="333333"/>
          <w:sz w:val="22"/>
          <w:szCs w:val="22"/>
        </w:rPr>
        <w:t>ПОРЯДОК</w:t>
      </w:r>
    </w:p>
    <w:p w:rsidR="00A764CE" w:rsidRPr="00A764CE" w:rsidRDefault="00A764CE" w:rsidP="00A764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333333"/>
          <w:sz w:val="22"/>
          <w:szCs w:val="22"/>
        </w:rPr>
      </w:pPr>
      <w:r w:rsidRPr="00A764CE">
        <w:rPr>
          <w:rFonts w:ascii="Times New Roman" w:hAnsi="Times New Roman" w:cs="Times New Roman"/>
          <w:b/>
          <w:bCs/>
          <w:color w:val="333333"/>
          <w:sz w:val="22"/>
          <w:szCs w:val="22"/>
        </w:rPr>
        <w:t>определения размера арендной платы</w:t>
      </w:r>
    </w:p>
    <w:p w:rsidR="00A764CE" w:rsidRPr="00A764CE" w:rsidRDefault="00A764CE" w:rsidP="00A764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333333"/>
          <w:sz w:val="22"/>
          <w:szCs w:val="22"/>
        </w:rPr>
      </w:pPr>
      <w:r w:rsidRPr="00A764CE">
        <w:rPr>
          <w:rFonts w:ascii="Times New Roman" w:hAnsi="Times New Roman" w:cs="Times New Roman"/>
          <w:b/>
          <w:bCs/>
          <w:color w:val="333333"/>
          <w:sz w:val="22"/>
          <w:szCs w:val="22"/>
        </w:rPr>
        <w:t>за земельные участки, находящиеся в муниципальной</w:t>
      </w:r>
    </w:p>
    <w:p w:rsidR="00A764CE" w:rsidRPr="00A764CE" w:rsidRDefault="00A764CE" w:rsidP="00A764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333333"/>
          <w:sz w:val="22"/>
          <w:szCs w:val="22"/>
        </w:rPr>
      </w:pPr>
      <w:r w:rsidRPr="00A764CE">
        <w:rPr>
          <w:rFonts w:ascii="Times New Roman" w:hAnsi="Times New Roman" w:cs="Times New Roman"/>
          <w:b/>
          <w:bCs/>
          <w:color w:val="333333"/>
          <w:sz w:val="22"/>
          <w:szCs w:val="22"/>
        </w:rPr>
        <w:t>собственности и предоставленные в аренду без торгов</w:t>
      </w:r>
    </w:p>
    <w:p w:rsidR="00A764CE" w:rsidRPr="00A764CE" w:rsidRDefault="00A764CE" w:rsidP="00A764C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333333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101568"/>
      <w:bookmarkEnd w:id="6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1. Настоящий Порядок в соответствии со статьей 39.7 Земельного кодекса Российской Федерации и  </w:t>
      </w:r>
      <w:r w:rsidRPr="00A764CE">
        <w:rPr>
          <w:rFonts w:ascii="Times New Roman" w:eastAsiaTheme="minorEastAsia" w:hAnsi="Times New Roman" w:cs="Times New Roman"/>
          <w:bCs/>
          <w:color w:val="22272F"/>
          <w:sz w:val="24"/>
          <w:szCs w:val="24"/>
        </w:rPr>
        <w:t>Постановлением Правительства РФ от 16 июля 2009 г.</w:t>
      </w:r>
      <w:r w:rsidRPr="00A764CE">
        <w:rPr>
          <w:rFonts w:asciiTheme="minorHAnsi" w:eastAsiaTheme="minorEastAsia" w:hAnsiTheme="minorHAnsi" w:cstheme="minorBidi"/>
          <w:bCs/>
          <w:color w:val="22272F"/>
          <w:sz w:val="24"/>
          <w:szCs w:val="24"/>
        </w:rPr>
        <w:t xml:space="preserve"> </w:t>
      </w:r>
      <w:r w:rsidRPr="00A764CE">
        <w:rPr>
          <w:rFonts w:ascii="Times New Roman" w:eastAsiaTheme="minorEastAsia" w:hAnsi="Times New Roman" w:cs="Times New Roman"/>
          <w:bCs/>
          <w:color w:val="22272F"/>
          <w:sz w:val="24"/>
          <w:szCs w:val="24"/>
        </w:rPr>
        <w:t>N 582</w:t>
      </w:r>
      <w:r w:rsidRPr="00A764CE">
        <w:rPr>
          <w:rFonts w:asciiTheme="minorHAnsi" w:eastAsiaTheme="minorEastAsia" w:hAnsiTheme="minorHAnsi" w:cstheme="minorBidi"/>
          <w:bCs/>
          <w:color w:val="22272F"/>
          <w:sz w:val="24"/>
          <w:szCs w:val="24"/>
        </w:rPr>
        <w:t xml:space="preserve"> </w:t>
      </w:r>
      <w:r w:rsidRPr="00A764CE">
        <w:rPr>
          <w:rFonts w:ascii="Times New Roman" w:eastAsiaTheme="minorEastAsia" w:hAnsi="Times New Roman" w:cs="Times New Roman"/>
          <w:bCs/>
          <w:color w:val="22272F"/>
          <w:sz w:val="24"/>
          <w:szCs w:val="24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</w:t>
      </w:r>
      <w:r w:rsidRPr="00A764CE">
        <w:rPr>
          <w:rFonts w:asciiTheme="minorHAnsi" w:eastAsiaTheme="minorEastAsia" w:hAnsiTheme="minorHAnsi" w:cstheme="minorBidi"/>
          <w:bCs/>
          <w:color w:val="22272F"/>
          <w:sz w:val="24"/>
          <w:szCs w:val="24"/>
        </w:rPr>
        <w:t xml:space="preserve"> 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 порядок определения размера арендной платы за земельные участки, находящиеся в муниципальной собственности </w:t>
      </w:r>
      <w:r w:rsidR="00DD6846">
        <w:rPr>
          <w:rFonts w:ascii="Times New Roman" w:hAnsi="Times New Roman" w:cs="Times New Roman"/>
          <w:color w:val="000000"/>
          <w:sz w:val="24"/>
          <w:szCs w:val="24"/>
        </w:rPr>
        <w:t>Казановского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района Челябинской области и предоставленные в аренду без торгов (далее - </w:t>
      </w:r>
      <w:proofErr w:type="spellStart"/>
      <w:r w:rsidR="00DD6846">
        <w:rPr>
          <w:rFonts w:ascii="Times New Roman" w:hAnsi="Times New Roman" w:cs="Times New Roman"/>
          <w:color w:val="000000"/>
          <w:sz w:val="24"/>
          <w:szCs w:val="24"/>
        </w:rPr>
        <w:t>Казановское</w:t>
      </w:r>
      <w:proofErr w:type="spellEnd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поселение, земельные участки), а также условия и сроки ее внесения.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101569"/>
      <w:bookmarkEnd w:id="7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не применяется при определении размера арендной платы за земельные участки в случае заключения договора аренды земельного участка на аукционе на право заключения договора аренды земельного участка, а также в случае, если порядок определения размера арендной платы за земельные участки установлен федеральными </w:t>
      </w:r>
      <w:proofErr w:type="gram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региональными  </w:t>
      </w:r>
      <w:r w:rsidR="00DD6846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>конами</w:t>
      </w:r>
      <w:proofErr w:type="gramEnd"/>
      <w:r w:rsidRPr="00A76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101570"/>
      <w:bookmarkEnd w:id="8"/>
      <w:r w:rsidRPr="00A764CE">
        <w:rPr>
          <w:rFonts w:ascii="Times New Roman" w:hAnsi="Times New Roman" w:cs="Times New Roman"/>
          <w:color w:val="000000"/>
          <w:sz w:val="24"/>
          <w:szCs w:val="24"/>
        </w:rPr>
        <w:t>2. Арендная плата за земельные участки определяется в расчете на год.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101571"/>
      <w:bookmarkEnd w:id="9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3. Размер арендной платы при аренде земельных участков, находящихся в муниципальной собственности, определяется </w:t>
      </w:r>
      <w:bookmarkStart w:id="10" w:name="101572"/>
      <w:bookmarkEnd w:id="10"/>
      <w:r w:rsidRPr="00A764CE">
        <w:rPr>
          <w:rFonts w:ascii="Times New Roman" w:hAnsi="Times New Roman" w:cs="Times New Roman"/>
          <w:color w:val="000000"/>
          <w:sz w:val="24"/>
          <w:szCs w:val="24"/>
        </w:rPr>
        <w:t>на основании кадастровой стоимости земельных участков.</w:t>
      </w:r>
      <w:bookmarkStart w:id="11" w:name="101573"/>
      <w:bookmarkEnd w:id="11"/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A764CE" w:rsidRDefault="00A764CE" w:rsidP="00A764CE">
      <w:pPr>
        <w:widowControl/>
        <w:numPr>
          <w:ilvl w:val="0"/>
          <w:numId w:val="4"/>
        </w:numPr>
        <w:autoSpaceDE/>
        <w:autoSpaceDN/>
        <w:adjustRightInd/>
        <w:spacing w:after="200" w:line="24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101574"/>
      <w:bookmarkEnd w:id="12"/>
      <w:r w:rsidRPr="00A764CE">
        <w:rPr>
          <w:rFonts w:ascii="Times New Roman" w:hAnsi="Times New Roman" w:cs="Times New Roman"/>
          <w:color w:val="000000"/>
          <w:sz w:val="24"/>
          <w:szCs w:val="24"/>
        </w:rPr>
        <w:t>Расчет размера арендной платы на основании кадастровой стоимости земельного участка осуществляется по формуле: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101575"/>
      <w:bookmarkEnd w:id="13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Ап = </w:t>
      </w:r>
      <w:proofErr w:type="spell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x Сап/100% х К1 х К2 х К3,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101576"/>
      <w:bookmarkEnd w:id="14"/>
      <w:r w:rsidRPr="00A764CE"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101577"/>
      <w:bookmarkEnd w:id="15"/>
      <w:r w:rsidRPr="00A764CE">
        <w:rPr>
          <w:rFonts w:ascii="Times New Roman" w:hAnsi="Times New Roman" w:cs="Times New Roman"/>
          <w:color w:val="000000"/>
          <w:sz w:val="24"/>
          <w:szCs w:val="24"/>
        </w:rPr>
        <w:t>Ап - годовая сумма арендной платы;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101578"/>
      <w:bookmarkEnd w:id="16"/>
      <w:proofErr w:type="spellStart"/>
      <w:r w:rsidRPr="00A764CE">
        <w:rPr>
          <w:rFonts w:ascii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- кадастровая стоимость земельного участка, определяемая на основании сведений государственного земельного кадастра;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Сап – </w:t>
      </w:r>
      <w:r w:rsidRPr="00A764CE">
        <w:rPr>
          <w:rFonts w:ascii="Times New Roman" w:hAnsi="Times New Roman" w:cs="Times New Roman"/>
          <w:color w:val="333333"/>
          <w:sz w:val="24"/>
          <w:szCs w:val="24"/>
        </w:rPr>
        <w:t>ставка арендной платы в зависимости от категории земель и (или) вида использования земельного участка (в%)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64CE" w:rsidRPr="00A764CE" w:rsidRDefault="00A764CE" w:rsidP="00A764CE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7" w:name="101579"/>
      <w:bookmarkEnd w:id="17"/>
      <w:r w:rsidRPr="00A764CE">
        <w:rPr>
          <w:rFonts w:ascii="Times New Roman" w:hAnsi="Times New Roman" w:cs="Times New Roman"/>
          <w:color w:val="333333"/>
          <w:sz w:val="24"/>
          <w:szCs w:val="24"/>
        </w:rPr>
        <w:t>К1 –коэффициент, учитывающий вид деятельности арендатора</w:t>
      </w: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и вид разрешенного использования земельного </w:t>
      </w:r>
      <w:proofErr w:type="gramStart"/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>участка</w:t>
      </w:r>
      <w:r w:rsidRPr="00A764CE"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</w:p>
    <w:p w:rsidR="00A764CE" w:rsidRPr="00A764CE" w:rsidRDefault="00A764CE" w:rsidP="00A764CE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764CE">
        <w:rPr>
          <w:rFonts w:ascii="Times New Roman" w:hAnsi="Times New Roman" w:cs="Times New Roman"/>
          <w:color w:val="333333"/>
          <w:sz w:val="24"/>
          <w:szCs w:val="24"/>
        </w:rPr>
        <w:t>К2 –коэффициент, учитывающий особенности расположения земельного участка в сельском поселении.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4CE">
        <w:rPr>
          <w:rFonts w:ascii="Times New Roman" w:hAnsi="Times New Roman" w:cs="Times New Roman"/>
          <w:color w:val="333333"/>
          <w:sz w:val="24"/>
          <w:szCs w:val="24"/>
        </w:rPr>
        <w:lastRenderedPageBreak/>
        <w:t>К3 – коэффициент, учитывающий категорию арендатора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101580"/>
      <w:bookmarkEnd w:id="18"/>
      <w:r w:rsidRPr="00A764CE">
        <w:rPr>
          <w:rFonts w:ascii="Times New Roman" w:hAnsi="Times New Roman" w:cs="Times New Roman"/>
          <w:color w:val="000000"/>
          <w:sz w:val="24"/>
          <w:szCs w:val="24"/>
        </w:rPr>
        <w:t>5.</w:t>
      </w:r>
      <w:bookmarkStart w:id="19" w:name="101586"/>
      <w:bookmarkEnd w:id="19"/>
      <w:r w:rsidRPr="00A764CE">
        <w:rPr>
          <w:rFonts w:ascii="Times New Roman" w:hAnsi="Times New Roman" w:cs="Times New Roman"/>
          <w:color w:val="000000"/>
          <w:sz w:val="24"/>
          <w:szCs w:val="24"/>
        </w:rPr>
        <w:t xml:space="preserve"> Арендная плата за земельный участок не может быть ниже величины земельного налога, который может быть исчислен за такой земельный участок.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101587"/>
      <w:bookmarkStart w:id="21" w:name="101592"/>
      <w:bookmarkEnd w:id="20"/>
      <w:bookmarkEnd w:id="21"/>
      <w:r w:rsidRPr="00A764CE">
        <w:rPr>
          <w:rFonts w:ascii="Times New Roman" w:hAnsi="Times New Roman" w:cs="Times New Roman"/>
          <w:color w:val="000000"/>
          <w:sz w:val="24"/>
          <w:szCs w:val="24"/>
        </w:rPr>
        <w:t>6. Изменение годового размера арендной платы может предусматриваться договорами аренды земельных участков только в связи с изменением кадастровой стоимости соответствующих земельных участков.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101593"/>
      <w:bookmarkEnd w:id="22"/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101595"/>
      <w:bookmarkStart w:id="24" w:name="101596"/>
      <w:bookmarkEnd w:id="23"/>
      <w:bookmarkEnd w:id="24"/>
      <w:r w:rsidRPr="00A764CE">
        <w:rPr>
          <w:rFonts w:ascii="Times New Roman" w:hAnsi="Times New Roman" w:cs="Times New Roman"/>
          <w:color w:val="000000"/>
          <w:sz w:val="24"/>
          <w:szCs w:val="24"/>
        </w:rPr>
        <w:t>7. В случаях изменения арендатором вида разрешенного использования земельного участка, изменения кадастровой стоимости земельного участка, изменения налоговой ставки земельного налога размер арендной платы за земельный участок подлежит пересмотру в одностороннем порядке по требованию арендодателя. При этом размер арендной платы за земельный участок в случае изменения его кадастровой стоимости подлежит перерасчету по состоянию на 1 января года, следующего за годом, в котором произошло изменение кадастровой стоимости, если это не противоречит законодательству РФ.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101597"/>
      <w:bookmarkEnd w:id="25"/>
      <w:r w:rsidRPr="00A764CE">
        <w:rPr>
          <w:rFonts w:ascii="Times New Roman" w:hAnsi="Times New Roman" w:cs="Times New Roman"/>
          <w:color w:val="000000"/>
          <w:sz w:val="24"/>
          <w:szCs w:val="24"/>
        </w:rPr>
        <w:t>8. 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сооружениях, расположенных на неделимом земельном участке, арендная плата рассчитывается для каждого из них пропорционально площади принадлежащих им зданий, сооружений, помещений в зданиях, сооружениях (размеру принадлежащей им доли).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101598"/>
      <w:bookmarkEnd w:id="26"/>
      <w:r w:rsidRPr="00A764CE">
        <w:rPr>
          <w:rFonts w:ascii="Times New Roman" w:hAnsi="Times New Roman" w:cs="Times New Roman"/>
          <w:color w:val="000000"/>
          <w:sz w:val="24"/>
          <w:szCs w:val="24"/>
        </w:rPr>
        <w:t>9. В случае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самостоятельные земельные участки, то расчет арендной платы производится по кадастровой стоимости того вида разрешенного использования земельного участка, для которого определена наибольшая кадастровая стоимость.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101599"/>
      <w:bookmarkEnd w:id="27"/>
      <w:r w:rsidRPr="00A764CE">
        <w:rPr>
          <w:rFonts w:ascii="Times New Roman" w:hAnsi="Times New Roman" w:cs="Times New Roman"/>
          <w:color w:val="000000"/>
          <w:sz w:val="24"/>
          <w:szCs w:val="24"/>
        </w:rPr>
        <w:t>10. Исчисление арендной платы за земельный участок производится с момента передачи земельного участка арендатору.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101600"/>
      <w:bookmarkEnd w:id="28"/>
      <w:r w:rsidRPr="00A764CE">
        <w:rPr>
          <w:rFonts w:ascii="Times New Roman" w:hAnsi="Times New Roman" w:cs="Times New Roman"/>
          <w:color w:val="000000"/>
          <w:sz w:val="24"/>
          <w:szCs w:val="24"/>
        </w:rPr>
        <w:t>11. Размер арендной платы за земельный участок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101601"/>
      <w:bookmarkEnd w:id="29"/>
      <w:r w:rsidRPr="00A764CE">
        <w:rPr>
          <w:rFonts w:ascii="Times New Roman" w:hAnsi="Times New Roman" w:cs="Times New Roman"/>
          <w:color w:val="000000"/>
          <w:sz w:val="24"/>
          <w:szCs w:val="24"/>
        </w:rPr>
        <w:t>12. Внесение арендной платы и форма оплаты за земельный участок осуществляет</w:t>
      </w:r>
      <w:r w:rsidR="00124263">
        <w:rPr>
          <w:rFonts w:ascii="Times New Roman" w:hAnsi="Times New Roman" w:cs="Times New Roman"/>
          <w:color w:val="000000"/>
          <w:sz w:val="24"/>
          <w:szCs w:val="24"/>
        </w:rPr>
        <w:t xml:space="preserve">ся в соответствии с указанными </w:t>
      </w:r>
      <w:r w:rsidRPr="00A764CE">
        <w:rPr>
          <w:rFonts w:ascii="Times New Roman" w:hAnsi="Times New Roman" w:cs="Times New Roman"/>
          <w:color w:val="000000"/>
          <w:sz w:val="24"/>
          <w:szCs w:val="24"/>
        </w:rPr>
        <w:t>условиями в договоре. Размер арендной платы за земельный участок определяется путем деления размера годовой арендной платы за земельный участок пропорционально фактическим месяцам со дня подписания договора.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537809" w:rsidRDefault="00537809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537809" w:rsidRDefault="00537809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537809" w:rsidRDefault="00537809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DD6846" w:rsidRPr="00A764CE" w:rsidRDefault="00DD6846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A764CE">
        <w:rPr>
          <w:rFonts w:ascii="Times New Roman" w:hAnsi="Times New Roman" w:cs="Times New Roman"/>
          <w:color w:val="000000"/>
          <w:sz w:val="22"/>
          <w:szCs w:val="22"/>
        </w:rPr>
        <w:t>Приложение 2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к Решению Совета Депутатов </w:t>
      </w:r>
      <w:r w:rsidR="00DD6846">
        <w:rPr>
          <w:rFonts w:ascii="Times New Roman" w:hAnsi="Times New Roman" w:cs="Times New Roman"/>
          <w:bCs/>
          <w:color w:val="333333"/>
          <w:sz w:val="24"/>
          <w:szCs w:val="24"/>
        </w:rPr>
        <w:t>Казановского</w:t>
      </w: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>Варненского</w:t>
      </w:r>
      <w:proofErr w:type="spellEnd"/>
      <w:r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муниципального района </w:t>
      </w:r>
    </w:p>
    <w:p w:rsidR="00A764CE" w:rsidRPr="00A764CE" w:rsidRDefault="00124263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от </w:t>
      </w:r>
      <w:r w:rsidR="00DD6846">
        <w:rPr>
          <w:rFonts w:ascii="Times New Roman" w:hAnsi="Times New Roman" w:cs="Times New Roman"/>
          <w:bCs/>
          <w:color w:val="333333"/>
          <w:sz w:val="24"/>
          <w:szCs w:val="24"/>
        </w:rPr>
        <w:t>23.12.2021г.</w:t>
      </w:r>
      <w:r w:rsidR="00A764CE" w:rsidRPr="00A764CE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 w:rsidR="00DD684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38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  <w:bookmarkStart w:id="30" w:name="101603"/>
      <w:bookmarkEnd w:id="30"/>
      <w:r w:rsidRPr="00A764CE">
        <w:rPr>
          <w:rFonts w:ascii="Arial" w:hAnsi="Arial" w:cs="Arial"/>
          <w:b/>
          <w:bCs/>
          <w:color w:val="333333"/>
          <w:sz w:val="19"/>
          <w:szCs w:val="19"/>
        </w:rPr>
        <w:t xml:space="preserve">Ставки арендной платы  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64CE">
        <w:rPr>
          <w:rFonts w:ascii="Times New Roman" w:hAnsi="Times New Roman" w:cs="Times New Roman"/>
          <w:color w:val="333333"/>
          <w:sz w:val="24"/>
          <w:szCs w:val="24"/>
        </w:rPr>
        <w:t>в зависимости от категории земель и (или) вида использования земельного участка (в%)</w:t>
      </w: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A764CE" w:rsidRPr="00A764CE" w:rsidTr="007E3303">
        <w:tc>
          <w:tcPr>
            <w:tcW w:w="817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64C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A764C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7513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64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41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64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Ставка арендной платы</w:t>
            </w:r>
          </w:p>
        </w:tc>
      </w:tr>
      <w:tr w:rsidR="00A764CE" w:rsidRPr="00A764CE" w:rsidTr="007E3303">
        <w:tc>
          <w:tcPr>
            <w:tcW w:w="817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7513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</w:rPr>
              <w:t>земли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41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</w:p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  <w:color w:val="333333"/>
              </w:rPr>
              <w:t>0,3</w:t>
            </w:r>
          </w:p>
        </w:tc>
      </w:tr>
      <w:tr w:rsidR="00A764CE" w:rsidRPr="00A764CE" w:rsidTr="007E3303">
        <w:tc>
          <w:tcPr>
            <w:tcW w:w="817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7513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</w:rPr>
      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      </w:r>
          </w:p>
        </w:tc>
        <w:tc>
          <w:tcPr>
            <w:tcW w:w="1241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  <w:color w:val="333333"/>
              </w:rPr>
              <w:t>0,3</w:t>
            </w:r>
          </w:p>
        </w:tc>
      </w:tr>
      <w:tr w:rsidR="00A764CE" w:rsidRPr="00A764CE" w:rsidTr="007E3303">
        <w:tc>
          <w:tcPr>
            <w:tcW w:w="817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7513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</w:rPr>
              <w:t>предоставленных для ведения личного подсобного хозяйства, садоводства, огородничества, животноводства</w:t>
            </w:r>
          </w:p>
        </w:tc>
        <w:tc>
          <w:tcPr>
            <w:tcW w:w="1241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  <w:color w:val="333333"/>
              </w:rPr>
              <w:t>0,3</w:t>
            </w:r>
          </w:p>
        </w:tc>
      </w:tr>
      <w:tr w:rsidR="00A764CE" w:rsidRPr="00A764CE" w:rsidTr="007E3303">
        <w:tc>
          <w:tcPr>
            <w:tcW w:w="817" w:type="dxa"/>
          </w:tcPr>
          <w:p w:rsidR="00A764CE" w:rsidRPr="00A764CE" w:rsidRDefault="006006AB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</w:t>
            </w:r>
          </w:p>
        </w:tc>
        <w:tc>
          <w:tcPr>
            <w:tcW w:w="7513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</w:rPr>
            </w:pPr>
            <w:r w:rsidRPr="00A764CE">
              <w:rPr>
                <w:rFonts w:ascii="Times New Roman" w:hAnsi="Times New Roman" w:cs="Times New Roman"/>
              </w:rPr>
              <w:t>В отношении иных земельных участков</w:t>
            </w:r>
          </w:p>
        </w:tc>
        <w:tc>
          <w:tcPr>
            <w:tcW w:w="1241" w:type="dxa"/>
          </w:tcPr>
          <w:p w:rsidR="00A764CE" w:rsidRPr="00A764CE" w:rsidRDefault="00A764CE" w:rsidP="00A764CE">
            <w:pPr>
              <w:widowControl/>
              <w:autoSpaceDE/>
              <w:autoSpaceDN/>
              <w:adjustRightInd/>
              <w:spacing w:line="244" w:lineRule="atLeas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A764CE">
              <w:rPr>
                <w:rFonts w:ascii="Times New Roman" w:hAnsi="Times New Roman" w:cs="Times New Roman"/>
                <w:color w:val="333333"/>
              </w:rPr>
              <w:t>1,5</w:t>
            </w:r>
          </w:p>
        </w:tc>
      </w:tr>
    </w:tbl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both"/>
        <w:rPr>
          <w:rFonts w:ascii="Times New Roman" w:hAnsi="Times New Roman" w:cs="Times New Roman"/>
          <w:color w:val="333333"/>
          <w:sz w:val="22"/>
          <w:szCs w:val="22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006AB" w:rsidRDefault="006006AB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Default="00DD6846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Pr="00A764CE" w:rsidRDefault="00DD6846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764CE" w:rsidRPr="00A764CE" w:rsidRDefault="00A764CE" w:rsidP="00A764CE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D6846">
        <w:rPr>
          <w:rFonts w:ascii="Times New Roman" w:hAnsi="Times New Roman" w:cs="Times New Roman"/>
          <w:bCs/>
          <w:color w:val="333333"/>
          <w:sz w:val="24"/>
          <w:szCs w:val="24"/>
        </w:rPr>
        <w:t>Приложение 3</w:t>
      </w: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D684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Казановского</w:t>
      </w:r>
      <w:r w:rsidRPr="00DD684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D684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DD6846">
        <w:rPr>
          <w:rFonts w:ascii="Times New Roman" w:hAnsi="Times New Roman" w:cs="Times New Roman"/>
          <w:bCs/>
          <w:color w:val="333333"/>
          <w:sz w:val="24"/>
          <w:szCs w:val="24"/>
        </w:rPr>
        <w:t>Варненского</w:t>
      </w:r>
      <w:proofErr w:type="spellEnd"/>
      <w:r w:rsidRPr="00DD684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муниципального района </w:t>
      </w: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от 23.12.2021г.</w:t>
      </w:r>
      <w:r w:rsidRPr="00DD6846">
        <w:rPr>
          <w:rFonts w:ascii="Times New Roman" w:hAnsi="Times New Roman" w:cs="Times New Roman"/>
          <w:bCs/>
          <w:color w:val="333333"/>
          <w:sz w:val="24"/>
          <w:szCs w:val="24"/>
        </w:rPr>
        <w:t>№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38</w:t>
      </w: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jc w:val="center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ind w:left="720"/>
        <w:contextualSpacing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D68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Значение </w:t>
      </w:r>
      <w:proofErr w:type="gramStart"/>
      <w:r w:rsidRPr="00DD6846">
        <w:rPr>
          <w:rFonts w:ascii="Times New Roman" w:hAnsi="Times New Roman" w:cs="Times New Roman"/>
          <w:b/>
          <w:color w:val="000000"/>
          <w:sz w:val="24"/>
          <w:szCs w:val="24"/>
        </w:rPr>
        <w:t>коэффициентов  К</w:t>
      </w:r>
      <w:proofErr w:type="gramEnd"/>
      <w:r w:rsidRPr="00DD6846">
        <w:rPr>
          <w:rFonts w:ascii="Times New Roman" w:hAnsi="Times New Roman" w:cs="Times New Roman"/>
          <w:b/>
          <w:color w:val="000000"/>
          <w:sz w:val="24"/>
          <w:szCs w:val="24"/>
        </w:rPr>
        <w:t>1-</w:t>
      </w:r>
      <w:r w:rsidRPr="00DD6846">
        <w:rPr>
          <w:rFonts w:ascii="Times New Roman" w:hAnsi="Times New Roman" w:cs="Times New Roman"/>
          <w:b/>
          <w:bCs/>
          <w:color w:val="333333"/>
          <w:sz w:val="22"/>
          <w:szCs w:val="22"/>
        </w:rPr>
        <w:t xml:space="preserve"> </w:t>
      </w:r>
      <w:r w:rsidRPr="00DD6846">
        <w:rPr>
          <w:rFonts w:ascii="Times New Roman" w:hAnsi="Times New Roman" w:cs="Times New Roman"/>
          <w:b/>
          <w:bCs/>
          <w:color w:val="333333"/>
          <w:sz w:val="24"/>
          <w:szCs w:val="24"/>
        </w:rPr>
        <w:t>учитывающие вид деятельности и вид</w:t>
      </w:r>
    </w:p>
    <w:p w:rsidR="00DD6846" w:rsidRPr="00DD6846" w:rsidRDefault="00DD6846" w:rsidP="00DD6846">
      <w:pPr>
        <w:widowControl/>
        <w:autoSpaceDE/>
        <w:autoSpaceDN/>
        <w:adjustRightInd/>
        <w:spacing w:after="250" w:line="244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D6846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DD6846">
        <w:rPr>
          <w:rFonts w:ascii="Times New Roman" w:hAnsi="Times New Roman" w:cs="Times New Roman"/>
          <w:b/>
          <w:color w:val="333333"/>
          <w:sz w:val="24"/>
          <w:szCs w:val="24"/>
        </w:rPr>
        <w:t>К2 - коэффициент, учитывающее особенности расположения земельного участка в сельском поселении, К3 – коэффициент, учитывающий категорию арендатора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708"/>
        <w:gridCol w:w="2452"/>
      </w:tblGrid>
      <w:tr w:rsidR="00DD6846" w:rsidRPr="00DD6846" w:rsidTr="002322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DD6846" w:rsidP="00DD6846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bookmarkStart w:id="31" w:name="101604"/>
            <w:bookmarkEnd w:id="31"/>
            <w:r w:rsidRPr="00DD6846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DD6846" w:rsidP="00DD6846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bookmarkStart w:id="32" w:name="101605"/>
            <w:bookmarkEnd w:id="32"/>
            <w:r w:rsidRPr="00DD6846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Вид разрешенного использования земельного участка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DD6846" w:rsidP="00DD6846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33" w:name="101606"/>
            <w:bookmarkEnd w:id="33"/>
            <w:r w:rsidRPr="00DD6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Значение коэффициента К1</w:t>
            </w:r>
          </w:p>
        </w:tc>
      </w:tr>
      <w:tr w:rsidR="00DD6846" w:rsidRPr="00DD6846" w:rsidTr="002322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DD6846" w:rsidP="00DD6846">
            <w:pPr>
              <w:widowControl/>
              <w:autoSpaceDE/>
              <w:autoSpaceDN/>
              <w:adjustRightInd/>
              <w:spacing w:line="244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" w:name="101607"/>
            <w:bookmarkEnd w:id="34"/>
            <w:r w:rsidRPr="00DD684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DD6846" w:rsidP="00DD6846">
            <w:pPr>
              <w:widowControl/>
              <w:autoSpaceDE/>
              <w:autoSpaceDN/>
              <w:adjustRightInd/>
              <w:spacing w:line="244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" w:name="101608"/>
            <w:bookmarkEnd w:id="35"/>
            <w:r w:rsidRPr="00DD6846"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C431B2" w:rsidP="00DD6846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bookmarkStart w:id="36" w:name="101609"/>
            <w:bookmarkEnd w:id="36"/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3</w:t>
            </w:r>
          </w:p>
        </w:tc>
      </w:tr>
      <w:tr w:rsidR="00DD6846" w:rsidRPr="00DD6846" w:rsidTr="002322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6006AB" w:rsidP="00DD6846">
            <w:pPr>
              <w:widowControl/>
              <w:autoSpaceDE/>
              <w:autoSpaceDN/>
              <w:adjustRightInd/>
              <w:spacing w:line="244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DD6846" w:rsidP="00DD6846">
            <w:pPr>
              <w:widowControl/>
              <w:autoSpaceDE/>
              <w:autoSpaceDN/>
              <w:adjustRightInd/>
              <w:spacing w:line="244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D6846"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осуществления деятельности иных видов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C431B2" w:rsidP="00DD6846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3</w:t>
            </w:r>
          </w:p>
        </w:tc>
      </w:tr>
      <w:tr w:rsidR="00DD6846" w:rsidRPr="00DD6846" w:rsidTr="002322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6006AB" w:rsidP="00DD6846">
            <w:pPr>
              <w:widowControl/>
              <w:autoSpaceDE/>
              <w:autoSpaceDN/>
              <w:adjustRightInd/>
              <w:spacing w:line="244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6846" w:rsidRPr="00DD68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DD6846" w:rsidP="00DD6846">
            <w:pPr>
              <w:widowControl/>
              <w:autoSpaceDE/>
              <w:autoSpaceDN/>
              <w:adjustRightInd/>
              <w:spacing w:line="244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D6846">
              <w:rPr>
                <w:rFonts w:ascii="Times New Roman" w:hAnsi="Times New Roman" w:cs="Times New Roman"/>
                <w:sz w:val="22"/>
                <w:szCs w:val="22"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D6846" w:rsidRPr="00DD6846" w:rsidRDefault="00C431B2" w:rsidP="00DD6846">
            <w:pPr>
              <w:widowControl/>
              <w:autoSpaceDE/>
              <w:autoSpaceDN/>
              <w:adjustRightInd/>
              <w:spacing w:line="244" w:lineRule="atLeast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3</w:t>
            </w:r>
            <w:bookmarkStart w:id="37" w:name="_GoBack"/>
            <w:bookmarkEnd w:id="37"/>
          </w:p>
        </w:tc>
      </w:tr>
    </w:tbl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rPr>
          <w:rFonts w:ascii="Arial" w:hAnsi="Arial" w:cs="Arial"/>
          <w:color w:val="000000"/>
          <w:sz w:val="19"/>
          <w:szCs w:val="19"/>
        </w:rPr>
      </w:pPr>
      <w:bookmarkStart w:id="38" w:name="101610"/>
      <w:bookmarkStart w:id="39" w:name="101634"/>
      <w:bookmarkEnd w:id="38"/>
      <w:bookmarkEnd w:id="39"/>
    </w:p>
    <w:p w:rsidR="00DD6846" w:rsidRPr="00DD6846" w:rsidRDefault="00DD6846" w:rsidP="00DD684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6846">
        <w:rPr>
          <w:rFonts w:ascii="Times New Roman" w:hAnsi="Times New Roman" w:cs="Times New Roman"/>
          <w:b/>
          <w:color w:val="333333"/>
          <w:sz w:val="24"/>
          <w:szCs w:val="24"/>
        </w:rPr>
        <w:t>Значение К2</w:t>
      </w:r>
      <w:r w:rsidRPr="00DD6846">
        <w:rPr>
          <w:rFonts w:ascii="Times New Roman" w:hAnsi="Times New Roman" w:cs="Times New Roman"/>
          <w:color w:val="333333"/>
          <w:sz w:val="24"/>
          <w:szCs w:val="24"/>
        </w:rPr>
        <w:t xml:space="preserve"> –коэффициент, учитывающее особенности расположения земельного участка в сельском поселении устанавливается равным 1.</w:t>
      </w: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6846">
        <w:rPr>
          <w:rFonts w:ascii="Times New Roman" w:hAnsi="Times New Roman" w:cs="Times New Roman"/>
          <w:b/>
          <w:color w:val="333333"/>
          <w:sz w:val="24"/>
          <w:szCs w:val="24"/>
        </w:rPr>
        <w:t>Значение К3</w:t>
      </w:r>
      <w:r w:rsidRPr="00DD6846">
        <w:rPr>
          <w:rFonts w:ascii="Times New Roman" w:hAnsi="Times New Roman" w:cs="Times New Roman"/>
          <w:color w:val="333333"/>
          <w:sz w:val="24"/>
          <w:szCs w:val="24"/>
        </w:rPr>
        <w:t xml:space="preserve"> – коэффициент, учитывающее категорию арендатора</w:t>
      </w:r>
      <w:r w:rsidRPr="00DD68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D6846">
        <w:rPr>
          <w:rFonts w:ascii="Times New Roman" w:hAnsi="Times New Roman" w:cs="Times New Roman"/>
          <w:color w:val="333333"/>
          <w:sz w:val="24"/>
          <w:szCs w:val="24"/>
        </w:rPr>
        <w:t>устанавливается равным 1.</w:t>
      </w: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rPr>
          <w:rFonts w:ascii="Arial" w:hAnsi="Arial" w:cs="Arial"/>
          <w:color w:val="000000"/>
          <w:sz w:val="19"/>
          <w:szCs w:val="19"/>
        </w:rPr>
      </w:pPr>
    </w:p>
    <w:p w:rsidR="00DD6846" w:rsidRPr="00DD6846" w:rsidRDefault="00DD6846" w:rsidP="00DD6846">
      <w:pPr>
        <w:widowControl/>
        <w:autoSpaceDE/>
        <w:autoSpaceDN/>
        <w:adjustRightInd/>
        <w:spacing w:line="244" w:lineRule="atLeast"/>
        <w:rPr>
          <w:rFonts w:ascii="Arial" w:hAnsi="Arial" w:cs="Arial"/>
          <w:color w:val="000000"/>
          <w:sz w:val="19"/>
          <w:szCs w:val="19"/>
        </w:rPr>
      </w:pPr>
    </w:p>
    <w:p w:rsidR="00DD6846" w:rsidRPr="00DD6846" w:rsidRDefault="00DD6846" w:rsidP="00DD6846">
      <w:pPr>
        <w:widowControl/>
        <w:shd w:val="clear" w:color="auto" w:fill="FFFFFF"/>
        <w:autoSpaceDE/>
        <w:autoSpaceDN/>
        <w:adjustRightInd/>
        <w:spacing w:before="161" w:after="161"/>
        <w:ind w:left="313"/>
        <w:outlineLvl w:val="0"/>
        <w:rPr>
          <w:rFonts w:ascii="Times New Roman" w:hAnsi="Times New Roman" w:cs="Times New Roman"/>
          <w:b/>
          <w:bCs/>
          <w:color w:val="22272F"/>
          <w:kern w:val="36"/>
          <w:sz w:val="28"/>
          <w:szCs w:val="28"/>
        </w:rPr>
      </w:pPr>
    </w:p>
    <w:p w:rsidR="00A764CE" w:rsidRPr="00EF47D2" w:rsidRDefault="00A764CE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2"/>
          <w:szCs w:val="22"/>
        </w:rPr>
      </w:pPr>
    </w:p>
    <w:sectPr w:rsidR="00A764CE" w:rsidRPr="00EF47D2" w:rsidSect="008B363F">
      <w:footerReference w:type="even" r:id="rId11"/>
      <w:footerReference w:type="default" r:id="rId12"/>
      <w:pgSz w:w="11906" w:h="16838" w:code="9"/>
      <w:pgMar w:top="284" w:right="849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73" w:rsidRDefault="00DD6873">
      <w:r>
        <w:separator/>
      </w:r>
    </w:p>
  </w:endnote>
  <w:endnote w:type="continuationSeparator" w:id="0">
    <w:p w:rsidR="00DD6873" w:rsidRDefault="00DD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AE7" w:rsidRDefault="00001F5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82A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2AE7" w:rsidRDefault="00182AE7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AE7" w:rsidRDefault="00182AE7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73" w:rsidRDefault="00DD6873">
      <w:r>
        <w:separator/>
      </w:r>
    </w:p>
  </w:footnote>
  <w:footnote w:type="continuationSeparator" w:id="0">
    <w:p w:rsidR="00DD6873" w:rsidRDefault="00DD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513FC"/>
    <w:multiLevelType w:val="hybridMultilevel"/>
    <w:tmpl w:val="7B92FC5E"/>
    <w:lvl w:ilvl="0" w:tplc="1F820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75203"/>
    <w:multiLevelType w:val="hybridMultilevel"/>
    <w:tmpl w:val="575CED1C"/>
    <w:lvl w:ilvl="0" w:tplc="555650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46784"/>
    <w:multiLevelType w:val="hybridMultilevel"/>
    <w:tmpl w:val="575CED1C"/>
    <w:lvl w:ilvl="0" w:tplc="555650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9263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4DD"/>
    <w:rsid w:val="00001F53"/>
    <w:rsid w:val="00002BC2"/>
    <w:rsid w:val="00014BD8"/>
    <w:rsid w:val="000243DF"/>
    <w:rsid w:val="000318E3"/>
    <w:rsid w:val="0004094D"/>
    <w:rsid w:val="000500C2"/>
    <w:rsid w:val="0005283B"/>
    <w:rsid w:val="00066F8E"/>
    <w:rsid w:val="000712EB"/>
    <w:rsid w:val="00074EAC"/>
    <w:rsid w:val="000A0E78"/>
    <w:rsid w:val="000A4767"/>
    <w:rsid w:val="000A611A"/>
    <w:rsid w:val="000B37B1"/>
    <w:rsid w:val="000B60BF"/>
    <w:rsid w:val="000C4074"/>
    <w:rsid w:val="000C5A23"/>
    <w:rsid w:val="000C5C41"/>
    <w:rsid w:val="000D26E5"/>
    <w:rsid w:val="000D29AE"/>
    <w:rsid w:val="000F5D89"/>
    <w:rsid w:val="00104BE4"/>
    <w:rsid w:val="0010698E"/>
    <w:rsid w:val="00124263"/>
    <w:rsid w:val="001272EA"/>
    <w:rsid w:val="00140619"/>
    <w:rsid w:val="00141980"/>
    <w:rsid w:val="0014258C"/>
    <w:rsid w:val="00146446"/>
    <w:rsid w:val="00153AB5"/>
    <w:rsid w:val="001627E4"/>
    <w:rsid w:val="00166890"/>
    <w:rsid w:val="00182AE7"/>
    <w:rsid w:val="0018556B"/>
    <w:rsid w:val="001B3C8B"/>
    <w:rsid w:val="001B7AA5"/>
    <w:rsid w:val="001D5BAE"/>
    <w:rsid w:val="001E04BF"/>
    <w:rsid w:val="001E3366"/>
    <w:rsid w:val="001F1146"/>
    <w:rsid w:val="001F2352"/>
    <w:rsid w:val="001F6BC0"/>
    <w:rsid w:val="001F7F34"/>
    <w:rsid w:val="00212BF8"/>
    <w:rsid w:val="002146D3"/>
    <w:rsid w:val="0022438E"/>
    <w:rsid w:val="0022778D"/>
    <w:rsid w:val="00233EFE"/>
    <w:rsid w:val="002419CB"/>
    <w:rsid w:val="00242284"/>
    <w:rsid w:val="00262E32"/>
    <w:rsid w:val="002634BD"/>
    <w:rsid w:val="0027091B"/>
    <w:rsid w:val="00286848"/>
    <w:rsid w:val="002868A6"/>
    <w:rsid w:val="0029053E"/>
    <w:rsid w:val="002929FC"/>
    <w:rsid w:val="002A5F9B"/>
    <w:rsid w:val="002B14C3"/>
    <w:rsid w:val="002B25E3"/>
    <w:rsid w:val="002C0649"/>
    <w:rsid w:val="002E7AC4"/>
    <w:rsid w:val="00303BFC"/>
    <w:rsid w:val="00307003"/>
    <w:rsid w:val="003239CA"/>
    <w:rsid w:val="00326FA8"/>
    <w:rsid w:val="00337C44"/>
    <w:rsid w:val="00341EA1"/>
    <w:rsid w:val="00351714"/>
    <w:rsid w:val="00352107"/>
    <w:rsid w:val="003542BA"/>
    <w:rsid w:val="003609DE"/>
    <w:rsid w:val="003653F2"/>
    <w:rsid w:val="00365EB9"/>
    <w:rsid w:val="00371A01"/>
    <w:rsid w:val="003722C4"/>
    <w:rsid w:val="0037672B"/>
    <w:rsid w:val="00380227"/>
    <w:rsid w:val="00381F7F"/>
    <w:rsid w:val="00390ABE"/>
    <w:rsid w:val="00392B77"/>
    <w:rsid w:val="00396FAC"/>
    <w:rsid w:val="003A33B9"/>
    <w:rsid w:val="003A3914"/>
    <w:rsid w:val="003A6FBD"/>
    <w:rsid w:val="003D0B1F"/>
    <w:rsid w:val="003D3A48"/>
    <w:rsid w:val="003D563A"/>
    <w:rsid w:val="003D6CF1"/>
    <w:rsid w:val="003D75C4"/>
    <w:rsid w:val="003E02B6"/>
    <w:rsid w:val="003F1353"/>
    <w:rsid w:val="0040323B"/>
    <w:rsid w:val="004048D3"/>
    <w:rsid w:val="00412741"/>
    <w:rsid w:val="00413A3F"/>
    <w:rsid w:val="00433BE5"/>
    <w:rsid w:val="004343CD"/>
    <w:rsid w:val="00434FD6"/>
    <w:rsid w:val="00435FF5"/>
    <w:rsid w:val="00436B15"/>
    <w:rsid w:val="004374CA"/>
    <w:rsid w:val="004417EB"/>
    <w:rsid w:val="00445564"/>
    <w:rsid w:val="004525FB"/>
    <w:rsid w:val="00454B2B"/>
    <w:rsid w:val="00464151"/>
    <w:rsid w:val="00464AD9"/>
    <w:rsid w:val="00471195"/>
    <w:rsid w:val="00475FED"/>
    <w:rsid w:val="004862BB"/>
    <w:rsid w:val="004863B3"/>
    <w:rsid w:val="004A6A74"/>
    <w:rsid w:val="004C1ED9"/>
    <w:rsid w:val="004C2F15"/>
    <w:rsid w:val="004C7B3C"/>
    <w:rsid w:val="004D3D99"/>
    <w:rsid w:val="004D510C"/>
    <w:rsid w:val="004E134B"/>
    <w:rsid w:val="004E62B0"/>
    <w:rsid w:val="004F0C0E"/>
    <w:rsid w:val="004F28E3"/>
    <w:rsid w:val="004F68F0"/>
    <w:rsid w:val="00502DD4"/>
    <w:rsid w:val="00505792"/>
    <w:rsid w:val="00513D33"/>
    <w:rsid w:val="005230AD"/>
    <w:rsid w:val="00526E00"/>
    <w:rsid w:val="00530C5C"/>
    <w:rsid w:val="0053179E"/>
    <w:rsid w:val="00537809"/>
    <w:rsid w:val="00570D3B"/>
    <w:rsid w:val="00571643"/>
    <w:rsid w:val="00573D43"/>
    <w:rsid w:val="005810E4"/>
    <w:rsid w:val="0058527C"/>
    <w:rsid w:val="005A4121"/>
    <w:rsid w:val="005A6C1F"/>
    <w:rsid w:val="005B0342"/>
    <w:rsid w:val="005C1AA9"/>
    <w:rsid w:val="005C2718"/>
    <w:rsid w:val="005E54B3"/>
    <w:rsid w:val="005F081B"/>
    <w:rsid w:val="006006AB"/>
    <w:rsid w:val="00603151"/>
    <w:rsid w:val="00605C4F"/>
    <w:rsid w:val="00611AB8"/>
    <w:rsid w:val="00620B38"/>
    <w:rsid w:val="006315FF"/>
    <w:rsid w:val="00642EF0"/>
    <w:rsid w:val="00654A78"/>
    <w:rsid w:val="006616B7"/>
    <w:rsid w:val="00666E66"/>
    <w:rsid w:val="006702D7"/>
    <w:rsid w:val="00674134"/>
    <w:rsid w:val="006872BE"/>
    <w:rsid w:val="00693926"/>
    <w:rsid w:val="006A44D2"/>
    <w:rsid w:val="006B4DBE"/>
    <w:rsid w:val="006C057E"/>
    <w:rsid w:val="006C58AC"/>
    <w:rsid w:val="006C711B"/>
    <w:rsid w:val="006D7DB8"/>
    <w:rsid w:val="006E40FB"/>
    <w:rsid w:val="006F66F5"/>
    <w:rsid w:val="007039C8"/>
    <w:rsid w:val="00703BAF"/>
    <w:rsid w:val="00714CAB"/>
    <w:rsid w:val="00715361"/>
    <w:rsid w:val="0071758E"/>
    <w:rsid w:val="0072005F"/>
    <w:rsid w:val="007231BC"/>
    <w:rsid w:val="00747470"/>
    <w:rsid w:val="00751F56"/>
    <w:rsid w:val="00757235"/>
    <w:rsid w:val="007658A3"/>
    <w:rsid w:val="007769A9"/>
    <w:rsid w:val="00782A54"/>
    <w:rsid w:val="007A0923"/>
    <w:rsid w:val="007B7410"/>
    <w:rsid w:val="007C1D3F"/>
    <w:rsid w:val="007C22F9"/>
    <w:rsid w:val="007D3135"/>
    <w:rsid w:val="007D3278"/>
    <w:rsid w:val="007D479A"/>
    <w:rsid w:val="007D6BB7"/>
    <w:rsid w:val="007F5E0D"/>
    <w:rsid w:val="007F775D"/>
    <w:rsid w:val="00802A5D"/>
    <w:rsid w:val="00824707"/>
    <w:rsid w:val="00830A52"/>
    <w:rsid w:val="00837B10"/>
    <w:rsid w:val="00844845"/>
    <w:rsid w:val="00857A0A"/>
    <w:rsid w:val="00857ABA"/>
    <w:rsid w:val="00863FB8"/>
    <w:rsid w:val="00871567"/>
    <w:rsid w:val="0087227C"/>
    <w:rsid w:val="0088271E"/>
    <w:rsid w:val="00887D46"/>
    <w:rsid w:val="00887F69"/>
    <w:rsid w:val="0089071F"/>
    <w:rsid w:val="008922D4"/>
    <w:rsid w:val="00894690"/>
    <w:rsid w:val="00896CEC"/>
    <w:rsid w:val="00897406"/>
    <w:rsid w:val="008A1468"/>
    <w:rsid w:val="008B363F"/>
    <w:rsid w:val="008B7EFB"/>
    <w:rsid w:val="008C0CBA"/>
    <w:rsid w:val="008C39EC"/>
    <w:rsid w:val="008C4D42"/>
    <w:rsid w:val="008D3760"/>
    <w:rsid w:val="008D38CF"/>
    <w:rsid w:val="008D5040"/>
    <w:rsid w:val="008D7B6E"/>
    <w:rsid w:val="008E4D7D"/>
    <w:rsid w:val="008F2DEC"/>
    <w:rsid w:val="0090049F"/>
    <w:rsid w:val="00910230"/>
    <w:rsid w:val="00931AEC"/>
    <w:rsid w:val="0093599E"/>
    <w:rsid w:val="00937DF8"/>
    <w:rsid w:val="00946305"/>
    <w:rsid w:val="009533C4"/>
    <w:rsid w:val="009828FC"/>
    <w:rsid w:val="00990125"/>
    <w:rsid w:val="009A0669"/>
    <w:rsid w:val="009B3D65"/>
    <w:rsid w:val="009B5038"/>
    <w:rsid w:val="009E20D2"/>
    <w:rsid w:val="009F7B64"/>
    <w:rsid w:val="00A056AB"/>
    <w:rsid w:val="00A112E5"/>
    <w:rsid w:val="00A1697F"/>
    <w:rsid w:val="00A22E2A"/>
    <w:rsid w:val="00A24B8E"/>
    <w:rsid w:val="00A34ADC"/>
    <w:rsid w:val="00A764CE"/>
    <w:rsid w:val="00A81199"/>
    <w:rsid w:val="00A82D3F"/>
    <w:rsid w:val="00A832CB"/>
    <w:rsid w:val="00A851DA"/>
    <w:rsid w:val="00A90CBD"/>
    <w:rsid w:val="00A934B0"/>
    <w:rsid w:val="00AB1606"/>
    <w:rsid w:val="00AC00D8"/>
    <w:rsid w:val="00AC3A72"/>
    <w:rsid w:val="00AC50CE"/>
    <w:rsid w:val="00AC5854"/>
    <w:rsid w:val="00AD22A8"/>
    <w:rsid w:val="00AD35AE"/>
    <w:rsid w:val="00AE3C78"/>
    <w:rsid w:val="00AF14F3"/>
    <w:rsid w:val="00B164B2"/>
    <w:rsid w:val="00B17311"/>
    <w:rsid w:val="00B21D4A"/>
    <w:rsid w:val="00B526D7"/>
    <w:rsid w:val="00B56836"/>
    <w:rsid w:val="00B63656"/>
    <w:rsid w:val="00B703AC"/>
    <w:rsid w:val="00B934E0"/>
    <w:rsid w:val="00BA185B"/>
    <w:rsid w:val="00BA3BD8"/>
    <w:rsid w:val="00BA4F6E"/>
    <w:rsid w:val="00BA7450"/>
    <w:rsid w:val="00BB5648"/>
    <w:rsid w:val="00BC3F28"/>
    <w:rsid w:val="00BC6711"/>
    <w:rsid w:val="00BE09D6"/>
    <w:rsid w:val="00BE2D81"/>
    <w:rsid w:val="00C036D6"/>
    <w:rsid w:val="00C15353"/>
    <w:rsid w:val="00C408E2"/>
    <w:rsid w:val="00C41484"/>
    <w:rsid w:val="00C431B2"/>
    <w:rsid w:val="00C43B10"/>
    <w:rsid w:val="00C445DD"/>
    <w:rsid w:val="00C510F9"/>
    <w:rsid w:val="00C5174D"/>
    <w:rsid w:val="00C60256"/>
    <w:rsid w:val="00C63509"/>
    <w:rsid w:val="00C6582A"/>
    <w:rsid w:val="00C83822"/>
    <w:rsid w:val="00C92D03"/>
    <w:rsid w:val="00C92E15"/>
    <w:rsid w:val="00CA3B1F"/>
    <w:rsid w:val="00CA5A41"/>
    <w:rsid w:val="00CB4179"/>
    <w:rsid w:val="00CB524E"/>
    <w:rsid w:val="00CD531F"/>
    <w:rsid w:val="00CD6BEF"/>
    <w:rsid w:val="00CD7A5E"/>
    <w:rsid w:val="00CE2F5D"/>
    <w:rsid w:val="00CF48DF"/>
    <w:rsid w:val="00CF7692"/>
    <w:rsid w:val="00D048E9"/>
    <w:rsid w:val="00D21E59"/>
    <w:rsid w:val="00D34D33"/>
    <w:rsid w:val="00D42D57"/>
    <w:rsid w:val="00D46721"/>
    <w:rsid w:val="00D544A4"/>
    <w:rsid w:val="00D6788F"/>
    <w:rsid w:val="00D74CFD"/>
    <w:rsid w:val="00D8103D"/>
    <w:rsid w:val="00D87FC6"/>
    <w:rsid w:val="00D94FE5"/>
    <w:rsid w:val="00D953DB"/>
    <w:rsid w:val="00D96D4B"/>
    <w:rsid w:val="00DA3EB8"/>
    <w:rsid w:val="00DA6FD0"/>
    <w:rsid w:val="00DB1740"/>
    <w:rsid w:val="00DB6E16"/>
    <w:rsid w:val="00DD11C9"/>
    <w:rsid w:val="00DD5705"/>
    <w:rsid w:val="00DD6846"/>
    <w:rsid w:val="00DD6873"/>
    <w:rsid w:val="00DE2FF4"/>
    <w:rsid w:val="00E32A56"/>
    <w:rsid w:val="00E36F4A"/>
    <w:rsid w:val="00E42C5D"/>
    <w:rsid w:val="00E5104C"/>
    <w:rsid w:val="00E541BA"/>
    <w:rsid w:val="00E66FCA"/>
    <w:rsid w:val="00E87E22"/>
    <w:rsid w:val="00EB3977"/>
    <w:rsid w:val="00EB6BF4"/>
    <w:rsid w:val="00EC7A36"/>
    <w:rsid w:val="00EE2F38"/>
    <w:rsid w:val="00EF0602"/>
    <w:rsid w:val="00EF47D2"/>
    <w:rsid w:val="00EF5182"/>
    <w:rsid w:val="00EF78FC"/>
    <w:rsid w:val="00F011B8"/>
    <w:rsid w:val="00F114DD"/>
    <w:rsid w:val="00F121A1"/>
    <w:rsid w:val="00F15F88"/>
    <w:rsid w:val="00F31FCA"/>
    <w:rsid w:val="00F36BC5"/>
    <w:rsid w:val="00F36F12"/>
    <w:rsid w:val="00F411D9"/>
    <w:rsid w:val="00F41FA9"/>
    <w:rsid w:val="00F4475E"/>
    <w:rsid w:val="00F45567"/>
    <w:rsid w:val="00F6684E"/>
    <w:rsid w:val="00F711B1"/>
    <w:rsid w:val="00F747FF"/>
    <w:rsid w:val="00F74C2D"/>
    <w:rsid w:val="00F82C35"/>
    <w:rsid w:val="00F83FCB"/>
    <w:rsid w:val="00F874A3"/>
    <w:rsid w:val="00FA3148"/>
    <w:rsid w:val="00FB2163"/>
    <w:rsid w:val="00FB531F"/>
    <w:rsid w:val="00FC06A7"/>
    <w:rsid w:val="00FC692D"/>
    <w:rsid w:val="00FD113A"/>
    <w:rsid w:val="00FD792E"/>
    <w:rsid w:val="00FE115E"/>
    <w:rsid w:val="00FE5FEC"/>
    <w:rsid w:val="00FE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5A2CFE8-5790-4495-95E5-16207DD5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Title"/>
    <w:basedOn w:val="a"/>
    <w:link w:val="a6"/>
    <w:qFormat/>
    <w:rsid w:val="00887D4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6">
    <w:name w:val="Название Знак"/>
    <w:basedOn w:val="a0"/>
    <w:link w:val="a5"/>
    <w:rsid w:val="00887D46"/>
    <w:rPr>
      <w:b/>
      <w:sz w:val="28"/>
    </w:rPr>
  </w:style>
  <w:style w:type="paragraph" w:styleId="a7">
    <w:name w:val="header"/>
    <w:basedOn w:val="a"/>
    <w:link w:val="a8"/>
    <w:rsid w:val="002C0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C0649"/>
    <w:rPr>
      <w:rFonts w:ascii="Courier New" w:hAnsi="Courier New" w:cs="Courier New"/>
    </w:rPr>
  </w:style>
  <w:style w:type="paragraph" w:customStyle="1" w:styleId="Style6">
    <w:name w:val="Style6"/>
    <w:basedOn w:val="a"/>
    <w:uiPriority w:val="99"/>
    <w:rsid w:val="00B526D7"/>
    <w:pPr>
      <w:spacing w:line="179" w:lineRule="exact"/>
    </w:pPr>
    <w:rPr>
      <w:rFonts w:ascii="Arial" w:hAnsi="Arial" w:cs="Arial"/>
      <w:sz w:val="24"/>
      <w:szCs w:val="24"/>
    </w:rPr>
  </w:style>
  <w:style w:type="character" w:customStyle="1" w:styleId="FontStyle17">
    <w:name w:val="Font Style17"/>
    <w:basedOn w:val="a0"/>
    <w:uiPriority w:val="99"/>
    <w:rsid w:val="00B526D7"/>
    <w:rPr>
      <w:rFonts w:ascii="Arial" w:hAnsi="Arial" w:cs="Arial"/>
      <w:sz w:val="14"/>
      <w:szCs w:val="14"/>
    </w:rPr>
  </w:style>
  <w:style w:type="paragraph" w:customStyle="1" w:styleId="Style9">
    <w:name w:val="Style9"/>
    <w:basedOn w:val="a"/>
    <w:uiPriority w:val="99"/>
    <w:rsid w:val="00B526D7"/>
    <w:pPr>
      <w:spacing w:line="242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526D7"/>
    <w:pPr>
      <w:spacing w:line="221" w:lineRule="exact"/>
      <w:ind w:hanging="379"/>
    </w:pPr>
    <w:rPr>
      <w:rFonts w:ascii="Arial" w:hAnsi="Arial" w:cs="Arial"/>
      <w:sz w:val="24"/>
      <w:szCs w:val="24"/>
    </w:rPr>
  </w:style>
  <w:style w:type="character" w:customStyle="1" w:styleId="FontStyle18">
    <w:name w:val="Font Style18"/>
    <w:basedOn w:val="a0"/>
    <w:uiPriority w:val="99"/>
    <w:rsid w:val="00B526D7"/>
    <w:rPr>
      <w:rFonts w:ascii="Arial" w:hAnsi="Arial" w:cs="Arial"/>
      <w:sz w:val="22"/>
      <w:szCs w:val="22"/>
    </w:rPr>
  </w:style>
  <w:style w:type="character" w:customStyle="1" w:styleId="FontStyle19">
    <w:name w:val="Font Style19"/>
    <w:basedOn w:val="a0"/>
    <w:uiPriority w:val="99"/>
    <w:rsid w:val="00B526D7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a0"/>
    <w:uiPriority w:val="99"/>
    <w:rsid w:val="00B526D7"/>
    <w:rPr>
      <w:rFonts w:ascii="Arial" w:hAnsi="Arial" w:cs="Arial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B526D7"/>
    <w:rPr>
      <w:rFonts w:ascii="Arial" w:hAnsi="Arial" w:cs="Arial"/>
      <w:sz w:val="18"/>
      <w:szCs w:val="18"/>
    </w:rPr>
  </w:style>
  <w:style w:type="paragraph" w:customStyle="1" w:styleId="Style11">
    <w:name w:val="Style11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B526D7"/>
    <w:pPr>
      <w:spacing w:line="202" w:lineRule="exact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B526D7"/>
    <w:rPr>
      <w:rFonts w:ascii="Arial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B526D7"/>
    <w:rPr>
      <w:rFonts w:ascii="Arial" w:hAnsi="Arial" w:cs="Arial"/>
      <w:b/>
      <w:bCs/>
      <w:sz w:val="16"/>
      <w:szCs w:val="16"/>
    </w:rPr>
  </w:style>
  <w:style w:type="character" w:styleId="a9">
    <w:name w:val="Emphasis"/>
    <w:basedOn w:val="a0"/>
    <w:qFormat/>
    <w:rsid w:val="00104BE4"/>
    <w:rPr>
      <w:i/>
      <w:iCs/>
    </w:rPr>
  </w:style>
  <w:style w:type="table" w:styleId="aa">
    <w:name w:val="Table Grid"/>
    <w:basedOn w:val="a1"/>
    <w:rsid w:val="003722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B3977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FC69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FC692D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a"/>
    <w:uiPriority w:val="59"/>
    <w:rsid w:val="00A764C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D6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metodicheskie-rekomendatsii-po-podgotovke-munitsipalnykh-normativnykh-pravovykh/reshenie-ob-utverzhdenii-poriadka-opredeleni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2462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0C399-620A-4799-BC1F-B5B8584C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</dc:title>
  <dc:subject/>
  <dc:creator>Пользователь</dc:creator>
  <cp:keywords/>
  <cp:lastModifiedBy>User</cp:lastModifiedBy>
  <cp:revision>45</cp:revision>
  <cp:lastPrinted>2021-12-23T09:16:00Z</cp:lastPrinted>
  <dcterms:created xsi:type="dcterms:W3CDTF">2016-05-15T05:01:00Z</dcterms:created>
  <dcterms:modified xsi:type="dcterms:W3CDTF">2021-12-23T09:21:00Z</dcterms:modified>
</cp:coreProperties>
</file>