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11"/>
        <w:numPr>
          <w:ilvl w:val="0"/>
          <w:numId w:val="1"/>
        </w:numPr>
        <w:spacing w:before="126" w:after="6"/>
        <w:ind w:left="708" w:hanging="708"/>
        <w:jc w:val="center"/>
        <w:rPr>
          <w:rFonts w:ascii="Times New Roman" w:hAnsi="Times New Roman" w:eastAsia="Times New Roman"/>
          <w:u w:val="single"/>
        </w:rPr>
      </w:pPr>
      <w:r>
        <w:rPr>
          <w:rFonts w:eastAsia="Times New Roman" w:ascii="Times New Roman" w:hAnsi="Times New Roman"/>
          <w:u w:val="single"/>
        </w:rPr>
        <w:drawing>
          <wp:anchor behindDoc="0" distT="0" distB="0" distL="114935" distR="114935" simplePos="0" locked="0" layoutInCell="1" allowOverlap="1" relativeHeight="2">
            <wp:simplePos x="0" y="0"/>
            <wp:positionH relativeFrom="column">
              <wp:posOffset>2786380</wp:posOffset>
            </wp:positionH>
            <wp:positionV relativeFrom="paragraph">
              <wp:posOffset>-80645</wp:posOffset>
            </wp:positionV>
            <wp:extent cx="751840" cy="898525"/>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751840" cy="898525"/>
                    </a:xfrm>
                    <a:prstGeom prst="rect">
                      <a:avLst/>
                    </a:prstGeom>
                  </pic:spPr>
                </pic:pic>
              </a:graphicData>
            </a:graphic>
          </wp:anchor>
        </w:drawing>
      </w:r>
    </w:p>
    <w:p>
      <w:pPr>
        <w:pStyle w:val="111"/>
        <w:numPr>
          <w:ilvl w:val="0"/>
          <w:numId w:val="1"/>
        </w:numPr>
        <w:spacing w:before="126" w:after="6"/>
        <w:ind w:left="708" w:hanging="708"/>
        <w:jc w:val="center"/>
        <w:rPr>
          <w:rFonts w:ascii="Times New Roman" w:hAnsi="Times New Roman" w:eastAsia="Times New Roman"/>
          <w:u w:val="single"/>
        </w:rPr>
      </w:pPr>
      <w:r>
        <w:rPr>
          <w:rFonts w:ascii="Times New Roman" w:hAnsi="Times New Roman"/>
          <w:b/>
          <w:bCs/>
        </w:rPr>
        <w:t>СОБРАНИЕ ДЕПУТАТОВ</w:t>
      </w:r>
    </w:p>
    <w:p>
      <w:pPr>
        <w:pStyle w:val="Normal"/>
        <w:suppressAutoHyphens w:val="true"/>
        <w:jc w:val="center"/>
        <w:rPr>
          <w:rFonts w:ascii="Times New Roman" w:hAnsi="Times New Roman" w:eastAsia="Times New Roman"/>
          <w:sz w:val="28"/>
          <w:szCs w:val="28"/>
          <w:u w:val="single"/>
        </w:rPr>
      </w:pPr>
      <w:r>
        <w:rPr>
          <w:rFonts w:ascii="Times New Roman" w:hAnsi="Times New Roman"/>
          <w:b/>
          <w:bCs/>
          <w:sz w:val="28"/>
          <w:szCs w:val="28"/>
        </w:rPr>
        <w:t>ВАРНЕНСКОГО МУНИЦИПАЛЬНОГО РАЙОНА</w:t>
      </w:r>
    </w:p>
    <w:p>
      <w:pPr>
        <w:pStyle w:val="Normal"/>
        <w:suppressAutoHyphens w:val="true"/>
        <w:jc w:val="center"/>
        <w:rPr>
          <w:rFonts w:ascii="Times New Roman" w:hAnsi="Times New Roman" w:eastAsia="Times New Roman" w:cs="Times New Roman"/>
          <w:sz w:val="28"/>
          <w:szCs w:val="28"/>
          <w:lang w:eastAsia="zh-CN"/>
        </w:rPr>
      </w:pPr>
      <w:r>
        <w:rPr>
          <w:rFonts w:ascii="Times New Roman" w:hAnsi="Times New Roman"/>
          <w:b/>
          <w:bCs/>
          <w:sz w:val="28"/>
          <w:szCs w:val="28"/>
        </w:rPr>
        <w:t>ЧЕЛЯБИНСКОЙ ОБЛАСТИ</w:t>
      </w:r>
    </w:p>
    <w:p>
      <w:pPr>
        <w:pStyle w:val="Normal"/>
        <w:rPr>
          <w:sz w:val="28"/>
          <w:szCs w:val="28"/>
        </w:rPr>
      </w:pPr>
      <w:r>
        <w:rPr>
          <w:sz w:val="28"/>
          <w:szCs w:val="28"/>
        </w:rPr>
      </w:r>
    </w:p>
    <w:p>
      <w:pPr>
        <w:pStyle w:val="Normal"/>
        <w:tabs>
          <w:tab w:val="clear" w:pos="708"/>
          <w:tab w:val="left" w:pos="4080" w:leader="none"/>
        </w:tabs>
        <w:suppressAutoHyphens w:val="true"/>
        <w:jc w:val="center"/>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t>РЕШЕНИЕ</w:t>
      </w:r>
    </w:p>
    <w:p>
      <w:pPr>
        <w:pStyle w:val="Normal"/>
        <w:tabs>
          <w:tab w:val="clear" w:pos="708"/>
          <w:tab w:val="left" w:pos="4080" w:leader="none"/>
        </w:tabs>
        <w:suppressAutoHyphens w:val="true"/>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от 30 июля 2025 года</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ascii="Times New Roman" w:hAnsi="Times New Roman"/>
        </w:rPr>
        <w:t>с. Варна</w:t>
      </w:r>
      <w:r>
        <w:rPr>
          <w:rFonts w:eastAsia="Times New Roman" w:cs="Times New Roman" w:ascii="Times New Roman" w:hAnsi="Times New Roman"/>
          <w:lang w:eastAsia="zh-CN"/>
        </w:rPr>
        <w:t xml:space="preserve">                                                                № 65</w:t>
      </w:r>
      <w:bookmarkStart w:id="0" w:name="_GoBack"/>
      <w:bookmarkEnd w:id="0"/>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tbl>
      <w:tblPr>
        <w:tblStyle w:val="aa"/>
        <w:tblW w:w="4503" w:type="dxa"/>
        <w:jc w:val="left"/>
        <w:tblInd w:w="0" w:type="dxa"/>
        <w:tblCellMar>
          <w:top w:w="0" w:type="dxa"/>
          <w:left w:w="108" w:type="dxa"/>
          <w:bottom w:w="0" w:type="dxa"/>
          <w:right w:w="108" w:type="dxa"/>
        </w:tblCellMar>
        <w:tblLook w:val="04a0"/>
      </w:tblPr>
      <w:tblGrid>
        <w:gridCol w:w="4503"/>
      </w:tblGrid>
      <w:tr>
        <w:trPr/>
        <w:tc>
          <w:tcPr>
            <w:tcW w:w="4503" w:type="dxa"/>
            <w:tcBorders>
              <w:top w:val="nil"/>
              <w:left w:val="nil"/>
              <w:bottom w:val="nil"/>
              <w:right w:val="nil"/>
            </w:tcBorders>
          </w:tcPr>
          <w:p>
            <w:pPr>
              <w:pStyle w:val="Normal"/>
              <w:tabs>
                <w:tab w:val="clear" w:pos="708"/>
                <w:tab w:val="left" w:pos="6560" w:leader="none"/>
              </w:tabs>
              <w:jc w:val="both"/>
              <w:rPr>
                <w:rFonts w:ascii="Times New Roman" w:hAnsi="Times New Roman"/>
                <w:b/>
                <w:b/>
                <w:sz w:val="24"/>
                <w:szCs w:val="24"/>
              </w:rPr>
            </w:pPr>
            <w:r>
              <w:rPr>
                <w:rFonts w:eastAsia="Calibri" w:cs="" w:ascii="Times New Roman" w:hAnsi="Times New Roman" w:cstheme="minorBidi" w:eastAsiaTheme="minorHAnsi"/>
                <w:b/>
                <w:bCs/>
                <w:sz w:val="24"/>
                <w:szCs w:val="24"/>
                <w:lang w:eastAsia="en-US"/>
              </w:rPr>
              <w:t xml:space="preserve">О выражении согласия населения </w:t>
            </w:r>
            <w:r>
              <w:rPr>
                <w:rFonts w:eastAsia="Lucida Sans Unicode" w:cs="Times New Roman" w:ascii="Times New Roman" w:hAnsi="Times New Roman"/>
                <w:b/>
                <w:bCs/>
                <w:color w:val="auto"/>
                <w:kern w:val="2"/>
                <w:sz w:val="24"/>
                <w:szCs w:val="24"/>
                <w:lang w:eastAsia="en-US" w:bidi="ar-SA"/>
              </w:rPr>
              <w:t>Варненского</w:t>
            </w:r>
            <w:r>
              <w:rPr>
                <w:rFonts w:eastAsia="Calibri" w:cs="" w:ascii="Times New Roman" w:hAnsi="Times New Roman" w:cstheme="minorBidi" w:eastAsiaTheme="minorHAnsi"/>
                <w:b/>
                <w:bCs/>
                <w:sz w:val="24"/>
                <w:szCs w:val="24"/>
                <w:lang w:eastAsia="en-US"/>
              </w:rPr>
              <w:t xml:space="preserve"> муниципального округа Челябинской области на изменение границ </w:t>
            </w:r>
            <w:r>
              <w:rPr>
                <w:rFonts w:eastAsia="Lucida Sans Unicode" w:cs="Times New Roman" w:ascii="Times New Roman" w:hAnsi="Times New Roman"/>
                <w:b/>
                <w:bCs/>
                <w:color w:val="auto"/>
                <w:kern w:val="2"/>
                <w:sz w:val="24"/>
                <w:szCs w:val="24"/>
                <w:lang w:eastAsia="en-US" w:bidi="ar-SA"/>
              </w:rPr>
              <w:t>Варненского</w:t>
            </w:r>
            <w:r>
              <w:rPr>
                <w:rFonts w:eastAsia="Calibri" w:cs="" w:ascii="Times New Roman" w:hAnsi="Times New Roman" w:cstheme="minorBidi" w:eastAsiaTheme="minorHAnsi"/>
                <w:b/>
                <w:bCs/>
                <w:sz w:val="24"/>
                <w:szCs w:val="24"/>
                <w:lang w:eastAsia="en-US"/>
              </w:rPr>
              <w:t xml:space="preserve"> муниципального округа Челябинской области</w:t>
            </w:r>
          </w:p>
        </w:tc>
      </w:tr>
    </w:tbl>
    <w:p>
      <w:pPr>
        <w:pStyle w:val="61"/>
        <w:shd w:val="clear" w:color="auto" w:fill="auto"/>
        <w:spacing w:lineRule="exact" w:line="280"/>
        <w:rPr>
          <w:i/>
          <w:i/>
          <w:color w:val="auto"/>
          <w:sz w:val="24"/>
          <w:szCs w:val="24"/>
          <w:highlight w:val="yellow"/>
        </w:rPr>
      </w:pPr>
      <w:r>
        <w:rPr>
          <w:i/>
          <w:color w:val="auto"/>
          <w:sz w:val="24"/>
          <w:szCs w:val="24"/>
          <w:highlight w:val="yellow"/>
        </w:rPr>
      </w:r>
    </w:p>
    <w:p>
      <w:pPr>
        <w:pStyle w:val="22"/>
        <w:shd w:val="clear" w:color="auto" w:fill="auto"/>
        <w:tabs>
          <w:tab w:val="clear" w:pos="708"/>
          <w:tab w:val="left" w:pos="0" w:leader="none"/>
        </w:tabs>
        <w:spacing w:lineRule="auto" w:line="240"/>
        <w:jc w:val="both"/>
        <w:rPr/>
      </w:pPr>
      <w:r>
        <w:rPr/>
        <w:tab/>
        <w:t xml:space="preserve">В соответствии со ст. 11 Федерального закона от 20.03.2025 г. № 33-ФЗ «Об общих принципах организации местного самоуправления в единой системе публичной власти», Законом Челябинской области от 26.10.2006 г. № 66-ЗО «Об административно-территориальном устройстве Челябинской области», Законом Челябинской области от 19.03.2025 г. № 33-ЗО «О статусе и границах Варненского муниципального округа Челябинской области», Уставом </w:t>
      </w:r>
      <w:r>
        <w:rPr>
          <w:rFonts w:eastAsia="Lucida Sans Unicode"/>
          <w:bCs/>
          <w:color w:val="auto"/>
          <w:kern w:val="2"/>
          <w:lang w:eastAsia="en-US" w:bidi="ar-SA"/>
        </w:rPr>
        <w:t>Варненского</w:t>
      </w:r>
      <w:r>
        <w:rPr/>
        <w:t xml:space="preserve"> муниципального района Челябинской области, принимая во внимание, представленное председателем Собрания депутатов Карталинского муниципального района Челябинской области Слинкиным Е.Н. землеустроительное дело по описанию местоположения границ объекта землеустройства «Граница Карталинского муниципального округа Челябинской области», подготовленное в рамках муниципального контракта от 06 ноября 2024 г. № 98 Собрание депутатов Варненского муниципального района Челябинской области «шестого» созыва</w:t>
      </w:r>
    </w:p>
    <w:p>
      <w:pPr>
        <w:pStyle w:val="22"/>
        <w:shd w:val="clear" w:color="auto" w:fill="auto"/>
        <w:tabs>
          <w:tab w:val="clear" w:pos="708"/>
          <w:tab w:val="left" w:pos="0" w:leader="none"/>
        </w:tabs>
        <w:spacing w:lineRule="auto" w:line="240"/>
        <w:jc w:val="both"/>
        <w:rPr>
          <w:b/>
          <w:b/>
        </w:rPr>
      </w:pPr>
      <w:r>
        <w:rPr>
          <w:i/>
        </w:rPr>
        <w:tab/>
        <w:tab/>
        <w:tab/>
        <w:t xml:space="preserve">                                   </w:t>
      </w:r>
      <w:r>
        <w:rPr>
          <w:b/>
        </w:rPr>
        <w:t>РЕШАЕТ:</w:t>
      </w:r>
    </w:p>
    <w:p>
      <w:pPr>
        <w:pStyle w:val="22"/>
        <w:shd w:val="clear" w:color="auto" w:fill="auto"/>
        <w:tabs>
          <w:tab w:val="clear" w:pos="708"/>
          <w:tab w:val="left" w:pos="2725" w:leader="none"/>
          <w:tab w:val="left" w:pos="3236" w:leader="none"/>
        </w:tabs>
        <w:spacing w:lineRule="auto" w:line="240"/>
        <w:jc w:val="left"/>
        <w:rPr>
          <w:b/>
          <w:b/>
          <w:lang w:val="en-US"/>
        </w:rPr>
      </w:pPr>
      <w:r>
        <w:rPr>
          <w:b/>
          <w:lang w:val="en-US"/>
        </w:rPr>
      </w:r>
    </w:p>
    <w:p>
      <w:pPr>
        <w:pStyle w:val="22"/>
        <w:numPr>
          <w:ilvl w:val="0"/>
          <w:numId w:val="2"/>
        </w:numPr>
        <w:shd w:val="clear" w:color="auto" w:fill="auto"/>
        <w:spacing w:lineRule="auto" w:line="276" w:before="0" w:after="120"/>
        <w:jc w:val="both"/>
        <w:rPr/>
      </w:pPr>
      <w:r>
        <w:rPr/>
        <w:t xml:space="preserve">Выразить согласие населения Варненского муниципального округа Челябинской области на изменение границы Варненского муниципального округа Челябинской области, смежной с Карталинским муниципальным округом Челябинской области, в соответствии с землеустроительным делом по описанию </w:t>
      </w:r>
      <w:r>
        <w:rPr>
          <w:color w:val="auto"/>
        </w:rPr>
        <w:t xml:space="preserve">местоположения границ объекта землеустройства </w:t>
      </w:r>
      <w:r>
        <w:rPr/>
        <w:t>«Граница Варненского муниципального округа Челябинской области», подготовленным в рамках муниципального контракта от 08 ноября 2024 г. №156/2024.</w:t>
      </w:r>
    </w:p>
    <w:p>
      <w:pPr>
        <w:pStyle w:val="22"/>
        <w:numPr>
          <w:ilvl w:val="0"/>
          <w:numId w:val="2"/>
        </w:numPr>
        <w:shd w:val="clear" w:color="auto" w:fill="auto"/>
        <w:spacing w:lineRule="auto" w:line="276" w:before="0" w:after="120"/>
        <w:jc w:val="both"/>
        <w:rPr>
          <w:bCs/>
        </w:rPr>
      </w:pPr>
      <w:r>
        <w:rPr/>
        <w:t>Настоящее Решение направить в адрес Собрания депутатов Карталинского муниципального района Челябинской области.</w:t>
      </w:r>
    </w:p>
    <w:p>
      <w:pPr>
        <w:pStyle w:val="22"/>
        <w:numPr>
          <w:ilvl w:val="0"/>
          <w:numId w:val="2"/>
        </w:numPr>
        <w:shd w:val="clear" w:color="auto" w:fill="auto"/>
        <w:spacing w:lineRule="auto" w:line="276" w:before="0" w:after="120"/>
        <w:jc w:val="both"/>
        <w:rPr/>
      </w:pPr>
      <w:r>
        <w:rPr/>
        <w:t xml:space="preserve">Опубликовать настоящее Решение на официальном сайте администрации </w:t>
      </w:r>
      <w:r>
        <w:rPr>
          <w:rFonts w:eastAsia="Lucida Sans Unicode"/>
          <w:color w:val="auto"/>
          <w:kern w:val="2"/>
          <w:lang w:eastAsia="en-US" w:bidi="ar-SA"/>
        </w:rPr>
        <w:t xml:space="preserve">Варненского </w:t>
      </w:r>
      <w:r>
        <w:rPr/>
        <w:t>муниципального района в разделе «Собрание депутатов» в информационно-телекоммуникационной сети «Интернет»</w:t>
      </w:r>
      <w:r>
        <w:rPr>
          <w:bCs/>
        </w:rPr>
        <w:t>.</w:t>
      </w:r>
    </w:p>
    <w:p>
      <w:pPr>
        <w:pStyle w:val="22"/>
        <w:numPr>
          <w:ilvl w:val="0"/>
          <w:numId w:val="2"/>
        </w:numPr>
        <w:shd w:val="clear" w:color="auto" w:fill="auto"/>
        <w:spacing w:lineRule="auto" w:line="276" w:before="0" w:after="120"/>
        <w:jc w:val="both"/>
        <w:rPr/>
      </w:pPr>
      <w:r>
        <w:rPr/>
        <w:t>Настоящее Решение вступает в силу с момента его принятия (опубликования).</w:t>
      </w:r>
    </w:p>
    <w:p>
      <w:pPr>
        <w:pStyle w:val="22"/>
        <w:shd w:val="clear" w:color="auto" w:fill="auto"/>
        <w:spacing w:lineRule="auto" w:line="240"/>
        <w:jc w:val="both"/>
        <w:rPr>
          <w:rStyle w:val="2"/>
        </w:rPr>
      </w:pPr>
      <w:r>
        <w:rPr/>
      </w:r>
    </w:p>
    <w:p>
      <w:pPr>
        <w:pStyle w:val="Normal"/>
        <w:jc w:val="both"/>
        <w:rPr>
          <w:rFonts w:ascii="Times New Roman" w:hAnsi="Times New Roman"/>
          <w:b/>
          <w:b/>
        </w:rPr>
      </w:pPr>
      <w:r>
        <w:rPr>
          <w:rFonts w:ascii="Times New Roman" w:hAnsi="Times New Roman"/>
          <w:b/>
          <w:bCs/>
        </w:rPr>
        <w:t>Председатель Собрания депутатов</w:t>
      </w:r>
    </w:p>
    <w:p>
      <w:pPr>
        <w:pStyle w:val="Normal"/>
        <w:jc w:val="both"/>
        <w:rPr>
          <w:rFonts w:ascii="Times New Roman" w:hAnsi="Times New Roman"/>
          <w:b/>
          <w:b/>
        </w:rPr>
      </w:pPr>
      <w:r>
        <w:rPr>
          <w:rFonts w:eastAsia="Lucida Sans Unicode" w:cs="Times New Roman" w:ascii="Times New Roman" w:hAnsi="Times New Roman"/>
          <w:b/>
          <w:bCs/>
          <w:color w:val="auto"/>
          <w:kern w:val="2"/>
          <w:lang w:eastAsia="en-US" w:bidi="ar-SA"/>
        </w:rPr>
        <w:t>Варненского</w:t>
      </w:r>
      <w:r>
        <w:rPr>
          <w:rFonts w:ascii="Times New Roman" w:hAnsi="Times New Roman"/>
          <w:b/>
          <w:bCs/>
        </w:rPr>
        <w:t xml:space="preserve"> муниципального района                                                                А.А. Кормилицын</w:t>
      </w:r>
    </w:p>
    <w:p>
      <w:pPr>
        <w:pStyle w:val="22"/>
        <w:shd w:val="clear" w:color="auto" w:fill="auto"/>
        <w:spacing w:lineRule="auto" w:line="240"/>
        <w:jc w:val="both"/>
        <w:rPr>
          <w:b/>
          <w:b/>
        </w:rPr>
      </w:pPr>
      <w:r>
        <w:rPr>
          <w:b/>
        </w:rPr>
        <w:t xml:space="preserve">Челябинской области                                                                               </w:t>
      </w:r>
    </w:p>
    <w:sectPr>
      <w:type w:val="nextPage"/>
      <w:pgSz w:w="12240" w:h="16838"/>
      <w:pgMar w:left="1417" w:right="850"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doNotExpandShiftReturn/>
  </w:compat>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f71af"/>
    <w:pPr>
      <w:widowControl w:val="false"/>
      <w:bidi w:val="0"/>
      <w:spacing w:before="0" w:after="0"/>
      <w:jc w:val="left"/>
    </w:pPr>
    <w:rPr>
      <w:rFonts w:ascii="Arial Unicode MS" w:hAnsi="Arial Unicode MS" w:eastAsia="Arial Unicode MS" w:cs="Arial Unicode MS"/>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sid w:val="007f71af"/>
    <w:rPr>
      <w:color w:val="0066CC"/>
      <w:u w:val="single"/>
    </w:rPr>
  </w:style>
  <w:style w:type="character" w:styleId="2" w:customStyle="1">
    <w:name w:val="Основной текст (2)"/>
    <w:basedOn w:val="DefaultParagraphFont"/>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 w:customStyle="1">
    <w:name w:val="Основной текст (2)_"/>
    <w:basedOn w:val="DefaultParagraphFont"/>
    <w:link w:val="21"/>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1" w:customStyle="1">
    <w:name w:val="Заголовок №1_"/>
    <w:basedOn w:val="DefaultParagraphFont"/>
    <w:link w:val="10"/>
    <w:qFormat/>
    <w:rsid w:val="007f71af"/>
    <w:rPr>
      <w:rFonts w:ascii="Times New Roman" w:hAnsi="Times New Roman" w:eastAsia="Times New Roman" w:cs="Times New Roman"/>
      <w:b/>
      <w:bCs/>
      <w:i w:val="false"/>
      <w:iCs w:val="false"/>
      <w:caps w:val="false"/>
      <w:smallCaps w:val="false"/>
      <w:strike w:val="false"/>
      <w:dstrike w:val="false"/>
      <w:sz w:val="32"/>
      <w:szCs w:val="32"/>
      <w:u w:val="none"/>
    </w:rPr>
  </w:style>
  <w:style w:type="character" w:styleId="3" w:customStyle="1">
    <w:name w:val="Основной текст (3)_"/>
    <w:basedOn w:val="DefaultParagraphFont"/>
    <w:link w:val="30"/>
    <w:qFormat/>
    <w:rsid w:val="007f71af"/>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0"/>
    <w:qFormat/>
    <w:rsid w:val="007f71af"/>
    <w:rPr>
      <w:rFonts w:ascii="Times New Roman" w:hAnsi="Times New Roman" w:eastAsia="Times New Roman" w:cs="Times New Roman"/>
      <w:b w:val="false"/>
      <w:bCs w:val="false"/>
      <w:i w:val="false"/>
      <w:iCs w:val="false"/>
      <w:caps w:val="false"/>
      <w:smallCaps w:val="false"/>
      <w:strike w:val="false"/>
      <w:dstrike w:val="false"/>
      <w:spacing w:val="-10"/>
      <w:sz w:val="15"/>
      <w:szCs w:val="15"/>
      <w:u w:val="none"/>
    </w:rPr>
  </w:style>
  <w:style w:type="character" w:styleId="41" w:customStyle="1">
    <w:name w:val="Основной текст (4)"/>
    <w:basedOn w:val="4"/>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5"/>
      <w:szCs w:val="15"/>
      <w:u w:val="none"/>
    </w:rPr>
  </w:style>
  <w:style w:type="character" w:styleId="48pt0pt" w:customStyle="1">
    <w:name w:val="Основной текст (4) + 8 pt;Курсив;Интервал 0 pt"/>
    <w:basedOn w:val="4"/>
    <w:qFormat/>
    <w:rsid w:val="007f71af"/>
    <w:rPr>
      <w:rFonts w:ascii="Times New Roman" w:hAnsi="Times New Roman" w:eastAsia="Times New Roman" w:cs="Times New Roman"/>
      <w:b w:val="false"/>
      <w:bCs w:val="false"/>
      <w:i/>
      <w:iCs/>
      <w:caps w:val="false"/>
      <w:smallCaps w:val="false"/>
      <w:strike w:val="false"/>
      <w:dstrike w:val="false"/>
      <w:color w:val="000000"/>
      <w:spacing w:val="0"/>
      <w:w w:val="100"/>
      <w:sz w:val="16"/>
      <w:szCs w:val="16"/>
      <w:u w:val="single"/>
      <w:lang w:val="en-US" w:eastAsia="en-US" w:bidi="en-US"/>
    </w:rPr>
  </w:style>
  <w:style w:type="character" w:styleId="5" w:customStyle="1">
    <w:name w:val="Основной текст (5)_"/>
    <w:basedOn w:val="DefaultParagraphFont"/>
    <w:link w:val="50"/>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51" w:customStyle="1">
    <w:name w:val="Основной текст (5)"/>
    <w:basedOn w:val="5"/>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ru-RU" w:eastAsia="ru-RU" w:bidi="ru-RU"/>
    </w:rPr>
  </w:style>
  <w:style w:type="character" w:styleId="6" w:customStyle="1">
    <w:name w:val="Основной текст (6)_"/>
    <w:basedOn w:val="DefaultParagraphFont"/>
    <w:link w:val="60"/>
    <w:qFormat/>
    <w:rsid w:val="007f71af"/>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7" w:customStyle="1">
    <w:name w:val="Основной текст (7)_"/>
    <w:basedOn w:val="DefaultParagraphFont"/>
    <w:link w:val="70"/>
    <w:qFormat/>
    <w:rsid w:val="007f71af"/>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5" w:customStyle="1">
    <w:name w:val="Текст выноски Знак"/>
    <w:basedOn w:val="DefaultParagraphFont"/>
    <w:link w:val="a4"/>
    <w:uiPriority w:val="99"/>
    <w:semiHidden/>
    <w:qFormat/>
    <w:rsid w:val="00c301f3"/>
    <w:rPr>
      <w:rFonts w:ascii="Tahoma" w:hAnsi="Tahoma" w:cs="Tahoma"/>
      <w:color w:val="000000"/>
      <w:sz w:val="16"/>
      <w:szCs w:val="16"/>
    </w:rPr>
  </w:style>
  <w:style w:type="character" w:styleId="Style16" w:customStyle="1">
    <w:name w:val="Верхний колонтитул Знак"/>
    <w:basedOn w:val="DefaultParagraphFont"/>
    <w:link w:val="a6"/>
    <w:uiPriority w:val="99"/>
    <w:semiHidden/>
    <w:qFormat/>
    <w:rsid w:val="00312dd8"/>
    <w:rPr>
      <w:color w:val="000000"/>
      <w:sz w:val="24"/>
      <w:szCs w:val="24"/>
      <w:lang w:bidi="ru-RU"/>
    </w:rPr>
  </w:style>
  <w:style w:type="character" w:styleId="Style17" w:customStyle="1">
    <w:name w:val="Нижний колонтитул Знак"/>
    <w:basedOn w:val="DefaultParagraphFont"/>
    <w:link w:val="a8"/>
    <w:uiPriority w:val="99"/>
    <w:semiHidden/>
    <w:qFormat/>
    <w:rsid w:val="00312dd8"/>
    <w:rPr>
      <w:color w:val="000000"/>
      <w:sz w:val="24"/>
      <w:szCs w:val="24"/>
      <w:lang w:bidi="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22" w:customStyle="1">
    <w:name w:val="Основной текст (2)"/>
    <w:basedOn w:val="Normal"/>
    <w:link w:val="20"/>
    <w:qFormat/>
    <w:rsid w:val="007f71af"/>
    <w:pPr>
      <w:shd w:val="clear" w:color="auto" w:fill="FFFFFF"/>
      <w:spacing w:lineRule="auto" w:line="240"/>
      <w:jc w:val="center"/>
    </w:pPr>
    <w:rPr>
      <w:rFonts w:ascii="Times New Roman" w:hAnsi="Times New Roman" w:eastAsia="Times New Roman" w:cs="Times New Roman"/>
    </w:rPr>
  </w:style>
  <w:style w:type="paragraph" w:styleId="11" w:customStyle="1">
    <w:name w:val="Заголовок №1"/>
    <w:basedOn w:val="Normal"/>
    <w:link w:val="1"/>
    <w:qFormat/>
    <w:rsid w:val="007f71af"/>
    <w:pPr>
      <w:shd w:val="clear" w:color="auto" w:fill="FFFFFF"/>
      <w:spacing w:lineRule="exact" w:line="349"/>
      <w:jc w:val="center"/>
      <w:outlineLvl w:val="0"/>
    </w:pPr>
    <w:rPr>
      <w:rFonts w:ascii="Times New Roman" w:hAnsi="Times New Roman" w:eastAsia="Times New Roman" w:cs="Times New Roman"/>
      <w:b/>
      <w:bCs/>
      <w:sz w:val="32"/>
      <w:szCs w:val="32"/>
    </w:rPr>
  </w:style>
  <w:style w:type="paragraph" w:styleId="31" w:customStyle="1">
    <w:name w:val="Основной текст (3)"/>
    <w:basedOn w:val="Normal"/>
    <w:link w:val="3"/>
    <w:qFormat/>
    <w:rsid w:val="007f71af"/>
    <w:pPr>
      <w:shd w:val="clear" w:color="auto" w:fill="FFFFFF"/>
      <w:spacing w:lineRule="exact" w:line="202"/>
    </w:pPr>
    <w:rPr>
      <w:rFonts w:ascii="Times New Roman" w:hAnsi="Times New Roman" w:eastAsia="Times New Roman" w:cs="Times New Roman"/>
      <w:sz w:val="18"/>
      <w:szCs w:val="18"/>
    </w:rPr>
  </w:style>
  <w:style w:type="paragraph" w:styleId="42" w:customStyle="1">
    <w:name w:val="Основной текст (4)"/>
    <w:basedOn w:val="Normal"/>
    <w:link w:val="4"/>
    <w:qFormat/>
    <w:rsid w:val="007f71af"/>
    <w:pPr>
      <w:shd w:val="clear" w:color="auto" w:fill="FFFFFF"/>
      <w:spacing w:lineRule="auto" w:line="240"/>
      <w:jc w:val="both"/>
    </w:pPr>
    <w:rPr>
      <w:rFonts w:ascii="Times New Roman" w:hAnsi="Times New Roman" w:eastAsia="Times New Roman" w:cs="Times New Roman"/>
      <w:spacing w:val="-10"/>
      <w:sz w:val="15"/>
      <w:szCs w:val="15"/>
    </w:rPr>
  </w:style>
  <w:style w:type="paragraph" w:styleId="52" w:customStyle="1">
    <w:name w:val="Основной текст (5)"/>
    <w:basedOn w:val="Normal"/>
    <w:link w:val="5"/>
    <w:qFormat/>
    <w:rsid w:val="007f71af"/>
    <w:pPr>
      <w:shd w:val="clear" w:color="auto" w:fill="FFFFFF"/>
      <w:spacing w:lineRule="auto" w:line="240"/>
      <w:jc w:val="both"/>
    </w:pPr>
    <w:rPr>
      <w:rFonts w:ascii="Times New Roman" w:hAnsi="Times New Roman" w:eastAsia="Times New Roman" w:cs="Times New Roman"/>
    </w:rPr>
  </w:style>
  <w:style w:type="paragraph" w:styleId="61" w:customStyle="1">
    <w:name w:val="Основной текст (6)"/>
    <w:basedOn w:val="Normal"/>
    <w:link w:val="6"/>
    <w:qFormat/>
    <w:rsid w:val="007f71af"/>
    <w:pPr>
      <w:shd w:val="clear" w:color="auto" w:fill="FFFFFF"/>
      <w:spacing w:lineRule="auto" w:line="240"/>
      <w:jc w:val="center"/>
    </w:pPr>
    <w:rPr>
      <w:rFonts w:ascii="Times New Roman" w:hAnsi="Times New Roman" w:eastAsia="Times New Roman" w:cs="Times New Roman"/>
      <w:b/>
      <w:bCs/>
      <w:sz w:val="28"/>
      <w:szCs w:val="28"/>
    </w:rPr>
  </w:style>
  <w:style w:type="paragraph" w:styleId="71" w:customStyle="1">
    <w:name w:val="Основной текст (7)"/>
    <w:basedOn w:val="Normal"/>
    <w:link w:val="7"/>
    <w:qFormat/>
    <w:rsid w:val="007f71af"/>
    <w:pPr>
      <w:shd w:val="clear" w:color="auto" w:fill="FFFFFF"/>
      <w:spacing w:lineRule="auto" w:line="240"/>
      <w:jc w:val="both"/>
    </w:pPr>
    <w:rPr>
      <w:rFonts w:ascii="Times New Roman" w:hAnsi="Times New Roman" w:eastAsia="Times New Roman" w:cs="Times New Roman"/>
      <w:b/>
      <w:bCs/>
      <w:sz w:val="22"/>
      <w:szCs w:val="22"/>
    </w:rPr>
  </w:style>
  <w:style w:type="paragraph" w:styleId="BalloonText">
    <w:name w:val="Balloon Text"/>
    <w:basedOn w:val="Normal"/>
    <w:link w:val="a5"/>
    <w:uiPriority w:val="99"/>
    <w:semiHidden/>
    <w:unhideWhenUsed/>
    <w:qFormat/>
    <w:rsid w:val="00c301f3"/>
    <w:pPr/>
    <w:rPr>
      <w:rFonts w:ascii="Tahoma" w:hAnsi="Tahoma" w:cs="Tahoma"/>
      <w:sz w:val="16"/>
      <w:szCs w:val="16"/>
    </w:rPr>
  </w:style>
  <w:style w:type="paragraph" w:styleId="Style23">
    <w:name w:val="Верхний и нижний колонтитулы"/>
    <w:basedOn w:val="Normal"/>
    <w:qFormat/>
    <w:pPr/>
    <w:rPr/>
  </w:style>
  <w:style w:type="paragraph" w:styleId="Style24">
    <w:name w:val="Header"/>
    <w:basedOn w:val="Normal"/>
    <w:link w:val="a7"/>
    <w:uiPriority w:val="99"/>
    <w:semiHidden/>
    <w:unhideWhenUsed/>
    <w:rsid w:val="00312dd8"/>
    <w:pPr>
      <w:tabs>
        <w:tab w:val="clear" w:pos="708"/>
        <w:tab w:val="center" w:pos="4677" w:leader="none"/>
        <w:tab w:val="right" w:pos="9355" w:leader="none"/>
      </w:tabs>
    </w:pPr>
    <w:rPr/>
  </w:style>
  <w:style w:type="paragraph" w:styleId="Style25">
    <w:name w:val="Footer"/>
    <w:basedOn w:val="Normal"/>
    <w:link w:val="a9"/>
    <w:uiPriority w:val="99"/>
    <w:semiHidden/>
    <w:unhideWhenUsed/>
    <w:rsid w:val="00312dd8"/>
    <w:pPr>
      <w:tabs>
        <w:tab w:val="clear" w:pos="708"/>
        <w:tab w:val="center" w:pos="4677" w:leader="none"/>
        <w:tab w:val="right" w:pos="9355" w:leader="none"/>
      </w:tabs>
    </w:pPr>
    <w:rPr/>
  </w:style>
  <w:style w:type="paragraph" w:styleId="111" w:customStyle="1">
    <w:name w:val="Заголовок 11"/>
    <w:basedOn w:val="Normal"/>
    <w:qFormat/>
    <w:rsid w:val="005f5089"/>
    <w:pPr>
      <w:keepNext w:val="true"/>
      <w:suppressAutoHyphens w:val="true"/>
      <w:spacing w:before="240" w:after="120"/>
    </w:pPr>
    <w:rPr>
      <w:rFonts w:ascii="Liberation Sans" w:hAnsi="Liberation Sans" w:eastAsia="Microsoft YaHei" w:cs="Arial"/>
      <w:color w:val="auto"/>
      <w:kern w:val="2"/>
      <w:sz w:val="28"/>
      <w:szCs w:val="28"/>
      <w:lang w:eastAsia="en-US" w:bidi="ar-SA"/>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a">
    <w:name w:val="Table Grid"/>
    <w:basedOn w:val="a1"/>
    <w:uiPriority w:val="59"/>
    <w:rsid w:val="00dd0dbb"/>
    <w:rPr>
      <w:rFonts w:asciiTheme="minorHAnsi" w:hAnsiTheme="minorHAnsi" w:eastAsiaTheme="minorHAnsi" w:cstheme="minorBidi"/>
      <w:lang w:eastAsia="en-US"/>
      <w:sz w:val="22"/>
      <w:szCs w:val="22"/>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LibreOffice/6.4.0.3$Windows_X86_64 LibreOffice_project/b0a288ab3d2d4774cb44b62f04d5d28733ac6df8</Application>
  <Pages>1</Pages>
  <Words>248</Words>
  <Characters>1923</Characters>
  <CharactersWithSpaces>2395</CharactersWithSpaces>
  <Paragraphs>16</Paragraphs>
  <Company>Законодательное Собрание Челябинской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2025-07-29T04:32:00Z</dcterms:created>
  <dc:creator>Ахлюстин Сергей Михайлович</dc:creator>
  <dc:description/>
  <dc:language>ru-RU</dc:language>
  <cp:lastModifiedBy/>
  <cp:lastPrinted>2025-07-29T10:10:15Z</cp:lastPrinted>
  <dcterms:modified xsi:type="dcterms:W3CDTF">2025-07-29T10:11:12Z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Законодательное Собрание Челябинской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