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D22" w:rsidRPr="004E3D22" w:rsidRDefault="004E3D22" w:rsidP="004E3D22">
      <w:pPr>
        <w:keepNext/>
        <w:spacing w:after="0" w:line="24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</w:rPr>
      </w:pPr>
      <w:r w:rsidRPr="004E3D22">
        <w:rPr>
          <w:rFonts w:ascii="Times New Roman" w:eastAsia="Times New Roman" w:hAnsi="Times New Roman" w:cs="Times New Roman"/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6357C405" wp14:editId="3907D5F9">
            <wp:simplePos x="0" y="0"/>
            <wp:positionH relativeFrom="column">
              <wp:posOffset>2747010</wp:posOffset>
            </wp:positionH>
            <wp:positionV relativeFrom="paragraph">
              <wp:posOffset>-100965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3D22" w:rsidRPr="004E3D22" w:rsidRDefault="004E3D22" w:rsidP="004E3D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</w:rPr>
      </w:pPr>
    </w:p>
    <w:p w:rsidR="004E3D22" w:rsidRPr="004E3D22" w:rsidRDefault="004E3D22" w:rsidP="004E3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D22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D22">
        <w:rPr>
          <w:rFonts w:ascii="Times New Roman" w:eastAsia="Times New Roman" w:hAnsi="Times New Roman" w:cs="Times New Roman"/>
          <w:b/>
          <w:bCs/>
          <w:sz w:val="28"/>
          <w:szCs w:val="28"/>
        </w:rPr>
        <w:t>АЛЕКСЕЕВСКОГО СЕЛЬСКОГО ПОСЕЛЕНИЯ</w:t>
      </w: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D22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3D22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3D22" w:rsidRPr="004E3D22" w:rsidRDefault="00D14544" w:rsidP="00D14544">
      <w:pPr>
        <w:tabs>
          <w:tab w:val="left" w:pos="450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E3D22" w:rsidRPr="004E3D22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3D22" w:rsidRPr="004E3D22" w:rsidRDefault="004E3D22" w:rsidP="004E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3D22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D14544">
        <w:rPr>
          <w:rFonts w:ascii="Times New Roman" w:eastAsia="Times New Roman" w:hAnsi="Times New Roman" w:cs="Times New Roman"/>
          <w:bCs/>
          <w:sz w:val="24"/>
          <w:szCs w:val="24"/>
        </w:rPr>
        <w:t xml:space="preserve">23 </w:t>
      </w:r>
      <w:proofErr w:type="gramStart"/>
      <w:r w:rsidR="00D1454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декабря  </w:t>
      </w:r>
      <w:r w:rsidRPr="004E3D22">
        <w:rPr>
          <w:rFonts w:ascii="Times New Roman" w:eastAsia="Times New Roman" w:hAnsi="Times New Roman" w:cs="Times New Roman"/>
          <w:bCs/>
          <w:sz w:val="24"/>
          <w:szCs w:val="24"/>
        </w:rPr>
        <w:t>2021</w:t>
      </w:r>
      <w:proofErr w:type="gramEnd"/>
      <w:r w:rsidRPr="004E3D2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№  </w:t>
      </w:r>
      <w:r w:rsidR="00D14544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</w:p>
    <w:p w:rsidR="00333FA9" w:rsidRDefault="00333FA9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333FA9" w:rsidRDefault="00333FA9" w:rsidP="00D14544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Pr="00EF3BBD" w:rsidRDefault="00EF3BBD" w:rsidP="00D14544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определения размера</w:t>
      </w:r>
    </w:p>
    <w:p w:rsidR="00EF3BBD" w:rsidRPr="00EF3BBD" w:rsidRDefault="00EF3BBD" w:rsidP="00D14544">
      <w:pPr>
        <w:spacing w:after="25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арендной платы за земельные участки, </w:t>
      </w:r>
      <w:proofErr w:type="gramStart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находящиеся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</w:t>
      </w:r>
      <w:proofErr w:type="gramEnd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муниципальной собственности и предоставленные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аренду без торгов</w:t>
      </w:r>
    </w:p>
    <w:p w:rsidR="00EF3BBD" w:rsidRPr="003036C9" w:rsidRDefault="003036C9" w:rsidP="003036C9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4" w:name="101556"/>
      <w:bookmarkEnd w:id="4"/>
      <w:r w:rsidRPr="003036C9">
        <w:rPr>
          <w:color w:val="464C55"/>
        </w:rPr>
        <w:t>В соответствии с </w:t>
      </w:r>
      <w:hyperlink r:id="rId6" w:history="1">
        <w:r w:rsidRPr="003036C9">
          <w:rPr>
            <w:rStyle w:val="a3"/>
            <w:rFonts w:eastAsiaTheme="majorEastAsia"/>
            <w:color w:val="3272C0"/>
          </w:rPr>
          <w:t>Земельным кодексом</w:t>
        </w:r>
      </w:hyperlink>
      <w:r w:rsidRPr="003036C9">
        <w:rPr>
          <w:color w:val="464C55"/>
        </w:rPr>
        <w:t> </w:t>
      </w:r>
      <w:r>
        <w:rPr>
          <w:color w:val="464C55"/>
        </w:rPr>
        <w:t xml:space="preserve"> </w:t>
      </w:r>
      <w:r w:rsidRPr="003036C9">
        <w:rPr>
          <w:color w:val="464C55"/>
        </w:rPr>
        <w:t>Российской Федерации Правительство Российской Федерации, р</w:t>
      </w:r>
      <w:r w:rsidR="00EF3BBD" w:rsidRPr="00EF3BBD">
        <w:rPr>
          <w:color w:val="000000"/>
        </w:rPr>
        <w:t xml:space="preserve">уководствуясь </w:t>
      </w:r>
      <w:r w:rsidRPr="003036C9">
        <w:rPr>
          <w:bCs/>
          <w:color w:val="22272F"/>
        </w:rPr>
        <w:t>Постановлением Правительства РФ от 16 июля 2009 г.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N 582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>
        <w:rPr>
          <w:bCs/>
          <w:color w:val="22272F"/>
        </w:rPr>
        <w:t xml:space="preserve"> </w:t>
      </w:r>
      <w:r w:rsidR="00EF3BBD" w:rsidRPr="00EF3BBD">
        <w:rPr>
          <w:color w:val="000000"/>
        </w:rPr>
        <w:t xml:space="preserve">Совет депутатов </w:t>
      </w:r>
      <w:r w:rsidR="00DD4241">
        <w:rPr>
          <w:color w:val="000000"/>
        </w:rPr>
        <w:t>Алексеевского</w:t>
      </w:r>
      <w:r w:rsidR="00EF3BBD" w:rsidRPr="00EF3BBD"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Варненского</w:t>
      </w:r>
      <w:proofErr w:type="spellEnd"/>
      <w:r w:rsidR="00EF3BBD" w:rsidRPr="00EF3BBD">
        <w:rPr>
          <w:color w:val="000000"/>
        </w:rPr>
        <w:t xml:space="preserve"> муниципального района </w:t>
      </w:r>
      <w:r>
        <w:rPr>
          <w:color w:val="000000"/>
        </w:rPr>
        <w:t>Челябинской</w:t>
      </w:r>
      <w:r w:rsidR="00EF3BBD" w:rsidRPr="00EF3BBD">
        <w:rPr>
          <w:color w:val="000000"/>
        </w:rPr>
        <w:t xml:space="preserve"> области решил:</w:t>
      </w:r>
    </w:p>
    <w:p w:rsidR="00EF3BBD" w:rsidRPr="00EF3BBD" w:rsidRDefault="00EF3BBD" w:rsidP="00EF3BBD">
      <w:pPr>
        <w:spacing w:after="0" w:line="244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EF3BBD" w:rsidRDefault="00EF3BBD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557"/>
      <w:bookmarkEnd w:id="5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7" w:history="1">
        <w:r w:rsidRPr="003036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Порядок</w:t>
        </w:r>
      </w:hyperlink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и предоставленные в аренду без торгов (</w:t>
      </w:r>
      <w:r w:rsidR="00DD424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прилагается</w:t>
      </w:r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036C9" w:rsidRPr="003036C9" w:rsidRDefault="003036C9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утратившим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силу  Решение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Депутатов </w:t>
      </w:r>
      <w:r w:rsidR="00DD424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 №</w:t>
      </w:r>
      <w:r w:rsidR="00DD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01/1 </w:t>
      </w:r>
      <w:r w:rsidR="00E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4241">
        <w:rPr>
          <w:rFonts w:ascii="Times New Roman" w:eastAsia="Times New Roman" w:hAnsi="Times New Roman" w:cs="Times New Roman"/>
          <w:color w:val="000000"/>
          <w:sz w:val="24"/>
          <w:szCs w:val="24"/>
        </w:rPr>
        <w:t>11 февраля 2009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Об утверждении методики расчета арендной платы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использование земельных участков, находящихся в собственности </w:t>
      </w:r>
      <w:r w:rsidR="00DD4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Алексеевского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поселения»</w:t>
      </w:r>
    </w:p>
    <w:p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3036C9" w:rsidRDefault="003E71D0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55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азместить на официальном сайте </w:t>
      </w:r>
      <w:r w:rsidR="00DD4241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BBD" w:rsidRPr="003036C9" w:rsidRDefault="00EF3BBD" w:rsidP="00EF3BBD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3036C9" w:rsidRDefault="00EF3BBD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559"/>
      <w:bookmarkEnd w:id="7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01.01.2022 года.</w:t>
      </w:r>
    </w:p>
    <w:p w:rsidR="00EF3BBD" w:rsidRPr="00EF3BBD" w:rsidRDefault="00EF3BBD" w:rsidP="00EF3BBD">
      <w:pPr>
        <w:spacing w:after="0" w:line="244" w:lineRule="atLeast"/>
        <w:rPr>
          <w:rFonts w:ascii="Arial" w:eastAsia="Times New Roman" w:hAnsi="Arial" w:cs="Arial"/>
          <w:vanish/>
          <w:color w:val="000000"/>
          <w:sz w:val="19"/>
          <w:szCs w:val="19"/>
        </w:rPr>
      </w:pPr>
      <w:bookmarkStart w:id="8" w:name="101560"/>
      <w:bookmarkEnd w:id="8"/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9" w:name="101567"/>
      <w:bookmarkEnd w:id="9"/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D14544" w:rsidRDefault="00D14544" w:rsidP="00D14544">
      <w:pPr>
        <w:tabs>
          <w:tab w:val="left" w:pos="514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Алексеевского сельского поселения               ____________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Л.В.Пузикова</w:t>
      </w:r>
      <w:proofErr w:type="spellEnd"/>
    </w:p>
    <w:p w:rsidR="003E71D0" w:rsidRDefault="003E71D0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3E71D0" w:rsidRPr="0020566A" w:rsidRDefault="0020566A" w:rsidP="004E3D22">
      <w:pPr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2056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седатель Совета депутатов                                      _________________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А.В.Слепухин</w:t>
      </w:r>
      <w:proofErr w:type="spellEnd"/>
    </w:p>
    <w:p w:rsidR="001E0197" w:rsidRDefault="001E0197" w:rsidP="00C24E0D">
      <w:pPr>
        <w:spacing w:after="0" w:line="244" w:lineRule="atLeast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Pr="004E3D22" w:rsidRDefault="001E0197" w:rsidP="004E3D22">
      <w:pPr>
        <w:spacing w:after="0" w:line="244" w:lineRule="atLeast"/>
        <w:jc w:val="both"/>
        <w:rPr>
          <w:rFonts w:ascii="Arial" w:eastAsia="Times New Roman" w:hAnsi="Arial" w:cs="Arial"/>
          <w:bCs/>
          <w:color w:val="333333"/>
          <w:sz w:val="19"/>
          <w:szCs w:val="19"/>
        </w:rPr>
      </w:pPr>
    </w:p>
    <w:p w:rsidR="00C24E0D" w:rsidRDefault="00C24E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lastRenderedPageBreak/>
        <w:t>ПОРЯДОК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определения размера арендной платы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за земельные участки, находящиеся в муниципальной</w:t>
      </w:r>
    </w:p>
    <w:p w:rsid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собственности и предоставленные в аренду без торгов</w:t>
      </w:r>
    </w:p>
    <w:p w:rsidR="003E71D0" w:rsidRPr="00EF3BBD" w:rsidRDefault="003E71D0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568"/>
      <w:bookmarkEnd w:id="10"/>
      <w:r w:rsidRPr="00EF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 соответствии со статьей 39.7 Земельного кодекса Российской Федерации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Постановлением Правительства РФ от 16 июля 2009 г.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N 582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порядок определения размера арендной платы за земельные участки, находящиеся в муниципальной собственности </w:t>
      </w:r>
      <w:r w:rsidR="0092024B">
        <w:rPr>
          <w:rFonts w:ascii="Times New Roman" w:eastAsia="Times New Roman" w:hAnsi="Times New Roman" w:cs="Times New Roman"/>
          <w:color w:val="000000"/>
          <w:sz w:val="24"/>
          <w:szCs w:val="24"/>
        </w:rPr>
        <w:t>Алексеевского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предоставленные в аренду без торгов (далее - </w:t>
      </w:r>
      <w:r w:rsidR="00920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Алексеевское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сельское поселение, земельные участки), а также условия и сроки ее внесения.</w:t>
      </w: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569"/>
      <w:bookmarkEnd w:id="1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применяется при определении размера арендной платы за земельные участки в случае заключения договора аренды земельного участка на аукционе на право заключения договора аренды земельного участка, а также в случае, если порядок определения размера арендной платы за земельные участки установлен </w:t>
      </w:r>
      <w:proofErr w:type="gramStart"/>
      <w:r w:rsidR="009202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</w:t>
      </w:r>
      <w:proofErr w:type="gram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BBD" w:rsidRPr="00CE0BD6" w:rsidRDefault="00EF3BBD" w:rsidP="0092024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570"/>
      <w:bookmarkEnd w:id="1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2. Арендная плата за земельные участки определяется в расчете на год.</w:t>
      </w:r>
    </w:p>
    <w:p w:rsidR="000A1F69" w:rsidRPr="00CE0BD6" w:rsidRDefault="000A1F69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F69" w:rsidRDefault="00DE337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101571"/>
      <w:bookmarkEnd w:id="13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при аренде земельных участков, находящихся в муниципальн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собственности, </w:t>
      </w:r>
      <w:bookmarkStart w:id="14" w:name="101573"/>
      <w:bookmarkEnd w:id="14"/>
      <w:r w:rsidR="0092024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 следующим способом:</w:t>
      </w:r>
    </w:p>
    <w:p w:rsidR="0092024B" w:rsidRDefault="0092024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24B" w:rsidRPr="0092024B" w:rsidRDefault="0092024B" w:rsidP="0092024B">
      <w:pPr>
        <w:pStyle w:val="a4"/>
        <w:numPr>
          <w:ilvl w:val="0"/>
          <w:numId w:val="10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024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кадастровой стоимости земельных участков</w:t>
      </w:r>
    </w:p>
    <w:p w:rsidR="0092024B" w:rsidRDefault="0092024B" w:rsidP="0092024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024B" w:rsidRPr="0092024B" w:rsidRDefault="0092024B" w:rsidP="0092024B">
      <w:pPr>
        <w:pStyle w:val="a4"/>
        <w:numPr>
          <w:ilvl w:val="0"/>
          <w:numId w:val="10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рыночной стоимости земельных участков, в том числе, случае отсутствия кадастровой стоимости земельного участка.</w:t>
      </w:r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DE337B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101574"/>
      <w:bookmarkEnd w:id="15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основании кадастровой стоимости земельного участка осуществляется по формуле:</w:t>
      </w:r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575"/>
      <w:bookmarkEnd w:id="16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=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Сап/100% х К1 х К2 х К3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576"/>
      <w:bookmarkEnd w:id="17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577"/>
      <w:bookmarkEnd w:id="1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 - годовая сумма арендной платы;</w:t>
      </w:r>
    </w:p>
    <w:p w:rsidR="00EF3BBD" w:rsidRPr="00CE0BD6" w:rsidRDefault="000A1F69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578"/>
      <w:bookmarkEnd w:id="19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кадастровая стоимость земельного участка, определяемая на основании сведений государственного земельного кадастра;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– </w:t>
      </w:r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ставка арендной платы в зависимости от категории земель и (или) вида использования земельного участка (в%)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7DFD" w:rsidRPr="00CE0BD6" w:rsidRDefault="00DD7DFD" w:rsidP="00CE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0" w:name="101579"/>
      <w:bookmarkEnd w:id="20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К1 –коэффициент, учитывающий вид деятельности арендатора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вид разрешенного использования земельного </w:t>
      </w:r>
      <w:proofErr w:type="gramStart"/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участка</w:t>
      </w:r>
      <w:r w:rsidR="00CE0BD6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DD7DFD" w:rsidRPr="00CE0BD6" w:rsidRDefault="00DD7DFD" w:rsidP="00DD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К2 –коэффициент, учитывающий особенности расположения земельного участка в </w:t>
      </w:r>
      <w:r w:rsidR="003568B9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сельском поселении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BBD" w:rsidRDefault="00DD7DFD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024B" w:rsidRDefault="0092024B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6DBB" w:rsidRDefault="00C24E0D" w:rsidP="00C24E0D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</w:t>
      </w:r>
      <w:r w:rsidR="00146DBB">
        <w:rPr>
          <w:rFonts w:ascii="Times New Roman" w:eastAsia="Times New Roman" w:hAnsi="Times New Roman" w:cs="Times New Roman"/>
          <w:color w:val="000000"/>
          <w:sz w:val="24"/>
          <w:szCs w:val="24"/>
        </w:rPr>
        <w:t>и рыночной стоимости земельного</w:t>
      </w:r>
    </w:p>
    <w:p w:rsidR="0092024B" w:rsidRPr="00146DBB" w:rsidRDefault="00C24E0D" w:rsidP="00146DB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DB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участка осуществляется по формуле:</w:t>
      </w:r>
    </w:p>
    <w:p w:rsidR="00C24E0D" w:rsidRDefault="00C24E0D" w:rsidP="00146DB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3,</w:t>
      </w:r>
    </w:p>
    <w:p w:rsidR="00C24E0D" w:rsidRDefault="00C24E0D" w:rsidP="00146DB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C24E0D" w:rsidRDefault="00C24E0D" w:rsidP="00146DB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 - годовая сумма арендной платы;</w:t>
      </w:r>
    </w:p>
    <w:p w:rsidR="00C24E0D" w:rsidRDefault="00C24E0D" w:rsidP="00146DB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Рс</w:t>
      </w:r>
      <w:proofErr w:type="spellEnd"/>
      <w:r w:rsidR="00121E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рыночная стоимость земельного участка, определяемая на основании результатов оценки, проведенной не более за 6 месяцев до заключения договора аренды земельного участка в соответствии с Федеральным законом от 29 июля 1998 г. № 135-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ФЗ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оценочной деятельности в Российской Федерации»;</w:t>
      </w:r>
    </w:p>
    <w:p w:rsidR="00C24E0D" w:rsidRPr="00121E7E" w:rsidRDefault="00121E7E" w:rsidP="00146DBB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определяемый по виду разрешенного использования земельного участка.</w:t>
      </w:r>
    </w:p>
    <w:p w:rsidR="00353C9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4E0D" w:rsidRPr="00CE0BD6" w:rsidRDefault="00C24E0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CE4" w:rsidRDefault="00EF3BBD" w:rsidP="00A22753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101580"/>
      <w:bookmarkEnd w:id="21"/>
      <w:r w:rsidRPr="00495388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за земельный учас</w:t>
      </w:r>
      <w:r w:rsidR="004C2CE4">
        <w:rPr>
          <w:rFonts w:ascii="Times New Roman" w:eastAsia="Times New Roman" w:hAnsi="Times New Roman" w:cs="Times New Roman"/>
          <w:color w:val="000000"/>
          <w:sz w:val="24"/>
          <w:szCs w:val="24"/>
        </w:rPr>
        <w:t>ток не может быть ниже величины</w:t>
      </w:r>
    </w:p>
    <w:p w:rsidR="00EF3BBD" w:rsidRPr="00A22753" w:rsidRDefault="00EF3BBD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земельного налога, который может быть исчислен за такой земельный участок.</w:t>
      </w:r>
    </w:p>
    <w:p w:rsidR="00FF6D29" w:rsidRDefault="00495388" w:rsidP="00A22753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за земельные участки, предоставленные для</w:t>
      </w:r>
    </w:p>
    <w:p w:rsidR="00A22753" w:rsidRDefault="00495388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объектов, предусмотренных подпунктом 2 пункта</w:t>
      </w:r>
      <w:r w:rsidR="004C2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6D29">
        <w:rPr>
          <w:rFonts w:ascii="Times New Roman" w:eastAsia="Times New Roman" w:hAnsi="Times New Roman" w:cs="Times New Roman"/>
          <w:color w:val="000000"/>
          <w:sz w:val="24"/>
          <w:szCs w:val="24"/>
        </w:rPr>
        <w:t>1  статьи</w:t>
      </w:r>
      <w:proofErr w:type="gramEnd"/>
      <w:r w:rsidRPr="00FF6D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 Земельного кодекса российской Федерации, а также для проведения работ, связанных с пользованием недрами, рассчитывает</w:t>
      </w:r>
      <w:r w:rsid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соответствии с положениями</w:t>
      </w:r>
    </w:p>
    <w:p w:rsidR="00495388" w:rsidRDefault="00495388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29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 4 статьи 39.7 Земельного кодекса Российской Федерации.</w:t>
      </w:r>
    </w:p>
    <w:p w:rsidR="00A22753" w:rsidRDefault="00FF6D29" w:rsidP="00A22753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6D2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переоформлении права постоянного (бессрочного)</w:t>
      </w:r>
      <w:r w:rsid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пользования земельным</w:t>
      </w:r>
    </w:p>
    <w:p w:rsidR="00A22753" w:rsidRPr="00A22753" w:rsidRDefault="00FF6D29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участком на право аренды, годовой раз</w:t>
      </w:r>
      <w:r w:rsidR="00A22753" w:rsidRP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>мер арендной платы на земельный</w:t>
      </w:r>
    </w:p>
    <w:p w:rsidR="00FF6D29" w:rsidRPr="00A22753" w:rsidRDefault="00FF6D29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участок устанавливается в размере:</w:t>
      </w:r>
    </w:p>
    <w:p w:rsidR="004C2CE4" w:rsidRDefault="004C2CE4" w:rsidP="00A22753">
      <w:pPr>
        <w:pStyle w:val="a4"/>
        <w:numPr>
          <w:ilvl w:val="0"/>
          <w:numId w:val="1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>олутора процентов кадастровой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стоимости арендуемых земельных</w:t>
      </w:r>
    </w:p>
    <w:p w:rsidR="004E3D22" w:rsidRPr="004C2CE4" w:rsidRDefault="004E3D22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C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участков;</w:t>
      </w:r>
    </w:p>
    <w:p w:rsidR="004E3D22" w:rsidRDefault="004C2CE4" w:rsidP="00A22753">
      <w:pPr>
        <w:pStyle w:val="a4"/>
        <w:numPr>
          <w:ilvl w:val="0"/>
          <w:numId w:val="1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>рех десятых процентов кадастровой стоимости арендуемых земельных</w:t>
      </w:r>
    </w:p>
    <w:p w:rsidR="004E3D22" w:rsidRPr="004C2CE4" w:rsidRDefault="004E3D22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2CE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 из земель сельскохозяйственного назначения;</w:t>
      </w:r>
    </w:p>
    <w:p w:rsidR="00A22753" w:rsidRDefault="004C2CE4" w:rsidP="00A22753">
      <w:pPr>
        <w:pStyle w:val="a4"/>
        <w:numPr>
          <w:ilvl w:val="0"/>
          <w:numId w:val="1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>олутора процентов кадастровой стоимости арендуемых земельных</w:t>
      </w:r>
    </w:p>
    <w:p w:rsidR="00FF6D29" w:rsidRPr="00A22753" w:rsidRDefault="004E3D22" w:rsidP="00A22753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75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участков, ограниченных в обороте.</w:t>
      </w:r>
    </w:p>
    <w:p w:rsidR="00EF3BBD" w:rsidRPr="00CE0BD6" w:rsidRDefault="00A2275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2" w:name="101587"/>
      <w:bookmarkStart w:id="23" w:name="101592"/>
      <w:bookmarkEnd w:id="22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годового размера арендной платы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определенного в соответствии с </w:t>
      </w:r>
      <w:r w:rsidR="004E3D22" w:rsidRPr="004E3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пунктом </w:t>
      </w:r>
      <w:proofErr w:type="gramStart"/>
      <w:r w:rsidR="004E3D22" w:rsidRPr="004E3D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</w:t>
      </w:r>
      <w:proofErr w:type="gramEnd"/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Порядка, 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предусматриваться договорами аренды </w:t>
      </w:r>
      <w:r w:rsidR="004E3D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указанных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земельных участков только в связи с изменением кадастровой стоимости соответствующих земельных участков.</w:t>
      </w:r>
    </w:p>
    <w:p w:rsidR="00EF3BBD" w:rsidRDefault="00A22753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4" w:name="101593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Размер арендной платы за земельные участки, находящиеся в муниципальной собственности, не может превышать двойную величину земельного налога, рассчитанного в отношении таких земельных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участков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заключения договоров аренды в соответствии с пунктом 5 статьи 39.7 Земельного кодекса Российской Федерации.</w:t>
      </w:r>
    </w:p>
    <w:p w:rsidR="00A22753" w:rsidRDefault="00A22753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Арендная плата за земельные участки, расположенные на землях, ограниченных в обороте</w:t>
      </w:r>
      <w:r w:rsidR="00E86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зарезервированных для государственных и муниципальных нужд, не может превышать величину земельного налога, за исключением земельных участков, указанных </w:t>
      </w:r>
      <w:r w:rsidR="00E86238" w:rsidRPr="00E862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 подпункте 3 пункта 8</w:t>
      </w:r>
      <w:r w:rsidR="00E862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Порядка.</w:t>
      </w:r>
    </w:p>
    <w:p w:rsidR="00E86238" w:rsidRPr="00CE0BD6" w:rsidRDefault="00E86238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В случае если размер арендной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платы</w:t>
      </w:r>
      <w:r w:rsidR="00DD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DD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рассчитанный в соответствии с пунктом </w:t>
      </w:r>
      <w:r w:rsidR="00DD1B63" w:rsidRPr="00DD1B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 настоящего Порядка</w:t>
      </w:r>
      <w:r w:rsidR="00DD1B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DD1B63" w:rsidRPr="00DD1B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превышает двойной размер земельного налога</w:t>
      </w:r>
      <w:r w:rsidR="00DD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установленного в отношении земельных участков, указанных в </w:t>
      </w:r>
      <w:r w:rsidR="00DD1B63" w:rsidRPr="00DD1B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пункте 10</w:t>
      </w:r>
      <w:r w:rsidR="00DD1B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размер арендной платы определяется в размере земельного налога.</w:t>
      </w:r>
    </w:p>
    <w:p w:rsidR="00EF3BBD" w:rsidRPr="00CE0BD6" w:rsidRDefault="00DD1B6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1595"/>
      <w:bookmarkStart w:id="26" w:name="101596"/>
      <w:bookmarkEnd w:id="25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</w:t>
      </w:r>
      <w:r w:rsidR="00667A9A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кадастровой стоимости, если это не противоречит законодательству РФ.</w:t>
      </w:r>
    </w:p>
    <w:p w:rsidR="00EF3BBD" w:rsidRPr="00CE0BD6" w:rsidRDefault="00DD1B6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101597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зданий, сооружений, помещений в зданиях, сооружениях (размеру принадлежащей им доли).</w:t>
      </w:r>
    </w:p>
    <w:p w:rsidR="00EF3BBD" w:rsidRPr="00CE0BD6" w:rsidRDefault="003842F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01598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EF3BBD" w:rsidRPr="00CE0BD6" w:rsidRDefault="003842F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599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Исчисление арендной платы за земельный участок производится с момента передачи земельного участка арендатору.</w:t>
      </w:r>
    </w:p>
    <w:p w:rsidR="00EF3BBD" w:rsidRPr="00CE0BD6" w:rsidRDefault="003842F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600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F3BBD" w:rsidRPr="00CE0BD6" w:rsidRDefault="003842F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601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Внесение арендной платы за земельный участок осуществляется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</w:t>
      </w:r>
      <w:proofErr w:type="gramStart"/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указанными  в</w:t>
      </w:r>
      <w:proofErr w:type="gramEnd"/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сроками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арендной платы за земельный участок определяется путем деления размера годовой арендной платы за земельный участок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фактическим месяцам со дня подписания договора.</w:t>
      </w:r>
    </w:p>
    <w:p w:rsidR="001E0197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3842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1E0197" w:rsidRPr="00EF3BBD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D4CB6" w:rsidRPr="0020566A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2" w:name="101603"/>
      <w:bookmarkEnd w:id="32"/>
      <w:r w:rsidRPr="0020566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Ставки арендной платы  </w:t>
      </w:r>
    </w:p>
    <w:p w:rsidR="003E71D0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категории земель и (или) вида использования земельного участка (в%)</w:t>
      </w:r>
    </w:p>
    <w:p w:rsidR="00ED4CB6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7513"/>
        <w:gridCol w:w="1241"/>
      </w:tblGrid>
      <w:tr w:rsidR="00ED4CB6" w:rsidTr="0008112C">
        <w:tc>
          <w:tcPr>
            <w:tcW w:w="817" w:type="dxa"/>
          </w:tcPr>
          <w:p w:rsidR="00ED4CB6" w:rsidRP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7513" w:type="dxa"/>
          </w:tcPr>
          <w:p w:rsid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41" w:type="dxa"/>
          </w:tcPr>
          <w:p w:rsidR="00ED4CB6" w:rsidRDefault="00ED4CB6" w:rsidP="00CE0BD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Ставка арендной платы</w:t>
            </w:r>
          </w:p>
        </w:tc>
      </w:tr>
      <w:tr w:rsidR="00ED4CB6" w:rsidRPr="00BD48FF" w:rsidTr="0008112C">
        <w:tc>
          <w:tcPr>
            <w:tcW w:w="817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7513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D48FF">
              <w:rPr>
                <w:rFonts w:ascii="Times New Roman" w:hAnsi="Times New Roman" w:cs="Times New Roman"/>
              </w:rPr>
              <w:t>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241" w:type="dxa"/>
          </w:tcPr>
          <w:p w:rsidR="00ED4CB6" w:rsidRPr="00BD48FF" w:rsidRDefault="004544B6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0,3</w:t>
            </w:r>
          </w:p>
        </w:tc>
      </w:tr>
      <w:tr w:rsidR="00BD48FF" w:rsidRPr="00BD48FF" w:rsidTr="0008112C">
        <w:tc>
          <w:tcPr>
            <w:tcW w:w="817" w:type="dxa"/>
          </w:tcPr>
          <w:p w:rsidR="00BD48FF" w:rsidRPr="00BD48FF" w:rsidRDefault="004544B6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7513" w:type="dxa"/>
          </w:tcPr>
          <w:p w:rsidR="00BD48FF" w:rsidRPr="00BD48FF" w:rsidRDefault="00BD48FF" w:rsidP="00BD48FF">
            <w:pPr>
              <w:spacing w:line="244" w:lineRule="atLeast"/>
              <w:jc w:val="both"/>
              <w:rPr>
                <w:rFonts w:ascii="Times New Roman" w:hAnsi="Times New Roman" w:cs="Times New Roman"/>
              </w:rPr>
            </w:pPr>
            <w:r w:rsidRPr="00BD48FF">
              <w:rPr>
                <w:rFonts w:ascii="Times New Roman" w:hAnsi="Times New Roman" w:cs="Times New Roman"/>
              </w:rPr>
              <w:t>иных земельных участков</w:t>
            </w:r>
          </w:p>
        </w:tc>
        <w:tc>
          <w:tcPr>
            <w:tcW w:w="1241" w:type="dxa"/>
          </w:tcPr>
          <w:p w:rsidR="00BD48FF" w:rsidRPr="00BD48FF" w:rsidRDefault="00543FCA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bookmarkStart w:id="33" w:name="_GoBack"/>
            <w:bookmarkEnd w:id="33"/>
          </w:p>
        </w:tc>
      </w:tr>
    </w:tbl>
    <w:p w:rsidR="00ED4CB6" w:rsidRPr="00BD48FF" w:rsidRDefault="00ED4CB6" w:rsidP="00BD48FF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57212" w:rsidRDefault="00457212" w:rsidP="004544B6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543FCA" w:rsidRPr="00CE0BD6" w:rsidRDefault="00543FCA" w:rsidP="00543FCA">
      <w:pPr>
        <w:pStyle w:val="a4"/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Значение </w:t>
      </w:r>
      <w:proofErr w:type="gramStart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коэффициентов  К</w:t>
      </w:r>
      <w:proofErr w:type="gramEnd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</w:t>
      </w:r>
      <w:r w:rsidRPr="00CE0BD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учитывающие вид деятельности 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</w:t>
      </w:r>
    </w:p>
    <w:p w:rsidR="00457212" w:rsidRDefault="00543FCA" w:rsidP="00543FCA">
      <w:pPr>
        <w:tabs>
          <w:tab w:val="left" w:pos="240"/>
        </w:tabs>
        <w:spacing w:after="0" w:line="244" w:lineRule="atLeast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разрешенного использования земельного участка</w:t>
      </w:r>
    </w:p>
    <w:p w:rsidR="0072250D" w:rsidRPr="0006160C" w:rsidRDefault="0072250D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E0BD6" w:rsidRPr="00CE0BD6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6765"/>
        <w:gridCol w:w="2131"/>
      </w:tblGrid>
      <w:tr w:rsidR="0006160C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4" w:name="101604"/>
            <w:bookmarkEnd w:id="34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5" w:name="101605"/>
            <w:bookmarkEnd w:id="35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E0BD6" w:rsidRDefault="0006160C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101606"/>
            <w:bookmarkEnd w:id="36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Размер </w:t>
            </w:r>
            <w:r w:rsidR="00EF3BBD" w:rsidRPr="00CE0BD6">
              <w:rPr>
                <w:rFonts w:ascii="Times New Roman" w:eastAsia="Times New Roman" w:hAnsi="Times New Roman" w:cs="Times New Roman"/>
                <w:b/>
                <w:bCs/>
              </w:rPr>
              <w:t xml:space="preserve"> коэффициента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06160C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7" w:name="101607"/>
            <w:bookmarkEnd w:id="37"/>
            <w:r w:rsidRPr="00EF3BB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8" w:name="101608"/>
            <w:bookmarkEnd w:id="38"/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4544B6" w:rsidRDefault="0006160C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bookmarkStart w:id="39" w:name="101609"/>
            <w:bookmarkEnd w:id="39"/>
            <w:r w:rsidRPr="004544B6">
              <w:rPr>
                <w:rFonts w:ascii="Times New Roman" w:eastAsia="Times New Roman" w:hAnsi="Times New Roman" w:cs="Times New Roman"/>
                <w:bCs/>
                <w:color w:val="333333"/>
              </w:rPr>
              <w:t>3</w:t>
            </w:r>
          </w:p>
        </w:tc>
      </w:tr>
      <w:tr w:rsidR="0006160C" w:rsidRPr="00EF3BBD" w:rsidTr="0006160C">
        <w:trPr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14C9" w:rsidRPr="00EF3BBD" w:rsidRDefault="004544B6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D614C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14C9" w:rsidRDefault="00D614C9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Земельные участки, предназначенные осуществления деятельности иных видов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614C9" w:rsidRPr="004544B6" w:rsidRDefault="00543FCA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</w:rPr>
              <w:t>2</w:t>
            </w:r>
          </w:p>
        </w:tc>
      </w:tr>
    </w:tbl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40" w:name="101610"/>
      <w:bookmarkStart w:id="41" w:name="101634"/>
      <w:bookmarkEnd w:id="40"/>
      <w:bookmarkEnd w:id="41"/>
    </w:p>
    <w:p w:rsidR="003568B9" w:rsidRPr="00543FCA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43F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К2 –коэффициент, учитывающее особенности расположения земельного участка в сельском поселении устанавливается равным 1.</w:t>
      </w:r>
    </w:p>
    <w:p w:rsidR="00873B7B" w:rsidRPr="00543FCA" w:rsidRDefault="003568B9" w:rsidP="00D14544">
      <w:pPr>
        <w:spacing w:after="0" w:line="244" w:lineRule="atLeast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43F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К3 – коэффициент, учитывающее категорию арендатора</w:t>
      </w:r>
      <w:r w:rsidRPr="00543FC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543FC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устанавливается равным 1.</w:t>
      </w:r>
    </w:p>
    <w:sectPr w:rsidR="00873B7B" w:rsidRPr="00543FCA" w:rsidSect="003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07170"/>
    <w:multiLevelType w:val="hybridMultilevel"/>
    <w:tmpl w:val="84A090F6"/>
    <w:lvl w:ilvl="0" w:tplc="B64050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768A9"/>
    <w:multiLevelType w:val="hybridMultilevel"/>
    <w:tmpl w:val="6FB26EDC"/>
    <w:lvl w:ilvl="0" w:tplc="724655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BBD"/>
    <w:rsid w:val="00007939"/>
    <w:rsid w:val="0006160C"/>
    <w:rsid w:val="0008112C"/>
    <w:rsid w:val="000A1F69"/>
    <w:rsid w:val="00121E7E"/>
    <w:rsid w:val="00146DBB"/>
    <w:rsid w:val="001A6C50"/>
    <w:rsid w:val="001E0197"/>
    <w:rsid w:val="0020566A"/>
    <w:rsid w:val="003036C9"/>
    <w:rsid w:val="003229E4"/>
    <w:rsid w:val="00333FA9"/>
    <w:rsid w:val="00351109"/>
    <w:rsid w:val="00353C96"/>
    <w:rsid w:val="003568B9"/>
    <w:rsid w:val="003842FD"/>
    <w:rsid w:val="003B42B6"/>
    <w:rsid w:val="003E71D0"/>
    <w:rsid w:val="004544B6"/>
    <w:rsid w:val="00457212"/>
    <w:rsid w:val="00495388"/>
    <w:rsid w:val="004C2CE4"/>
    <w:rsid w:val="004E3D22"/>
    <w:rsid w:val="00543FCA"/>
    <w:rsid w:val="00667A9A"/>
    <w:rsid w:val="006D049E"/>
    <w:rsid w:val="0072250D"/>
    <w:rsid w:val="00734303"/>
    <w:rsid w:val="00873B7B"/>
    <w:rsid w:val="008E57E8"/>
    <w:rsid w:val="0092024B"/>
    <w:rsid w:val="009509AC"/>
    <w:rsid w:val="009C51C2"/>
    <w:rsid w:val="009E1C6A"/>
    <w:rsid w:val="00A22753"/>
    <w:rsid w:val="00BD48FF"/>
    <w:rsid w:val="00C0439D"/>
    <w:rsid w:val="00C24E0D"/>
    <w:rsid w:val="00CE0BD6"/>
    <w:rsid w:val="00D14544"/>
    <w:rsid w:val="00D466A3"/>
    <w:rsid w:val="00D614C9"/>
    <w:rsid w:val="00D9268B"/>
    <w:rsid w:val="00DD1B63"/>
    <w:rsid w:val="00DD4241"/>
    <w:rsid w:val="00DD7DFD"/>
    <w:rsid w:val="00DE337B"/>
    <w:rsid w:val="00E27337"/>
    <w:rsid w:val="00E467C8"/>
    <w:rsid w:val="00E86238"/>
    <w:rsid w:val="00EB3492"/>
    <w:rsid w:val="00ED4CB6"/>
    <w:rsid w:val="00ED7852"/>
    <w:rsid w:val="00ED7BB3"/>
    <w:rsid w:val="00EE15C0"/>
    <w:rsid w:val="00EF3BBD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803BB-615B-4531-9384-00BFA15C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30</cp:revision>
  <cp:lastPrinted>2021-12-28T05:49:00Z</cp:lastPrinted>
  <dcterms:created xsi:type="dcterms:W3CDTF">2021-12-14T03:31:00Z</dcterms:created>
  <dcterms:modified xsi:type="dcterms:W3CDTF">2021-12-28T05:50:00Z</dcterms:modified>
</cp:coreProperties>
</file>