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2661920</wp:posOffset>
            </wp:positionH>
            <wp:positionV relativeFrom="paragraph">
              <wp:posOffset>158115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0"/>
        <w:rPr>
          <w:b/>
          <w:b/>
          <w:bCs/>
          <w:sz w:val="28"/>
          <w:szCs w:val="28"/>
        </w:rPr>
      </w:pPr>
      <w:r>
        <w:rPr/>
      </w:r>
    </w:p>
    <w:p>
      <w:pPr>
        <w:pStyle w:val="Style2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СОБРАНИЕ ДЕПУТАТОВ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ВАРНЕНСКОГО МУНИЦИПАЛЬНОГО РАЙОНА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ЧЕЛЯБИНСКОЙ ОБЛАСТИ</w:t>
      </w:r>
    </w:p>
    <w:p>
      <w:pPr>
        <w:pStyle w:val="3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от 03 мая  2023 года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с.Варна                                                       № </w:t>
      </w:r>
      <w:r>
        <w:rPr>
          <w:rFonts w:cs="Times New Roman" w:ascii="Times New Roman" w:hAnsi="Times New Roman"/>
          <w:sz w:val="24"/>
          <w:szCs w:val="24"/>
        </w:rPr>
        <w:t>42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Об утверждении    Положения  о  комиссии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 установлению количества созывов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осуществления полномочий председателя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Собрания депутатов Варненского муниципального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района и количества полных сроков осуществления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полномочий главами сельских поселений,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главой Варненского муниципального района,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а также иным лицам, замещавшим муниципальные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должности в Контрольно-счётной палате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Варненского муниципального района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и назначению ежемесячной доплаты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к страховой пенсии по старости (инвалидности)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3"/>
        <w:spacing w:lineRule="auto" w:line="276"/>
        <w:ind w:firstLine="709"/>
        <w:rPr>
          <w:sz w:val="22"/>
          <w:szCs w:val="22"/>
        </w:rPr>
      </w:pPr>
      <w:r>
        <w:rPr>
          <w:sz w:val="24"/>
          <w:szCs w:val="24"/>
        </w:rPr>
        <w:t xml:space="preserve">В целях соблюдения прав депутата, члена выборного органа местного самоуправления, выборного должностного лица местного самоуправления, а также в соответствии с Федеральными законами </w:t>
      </w:r>
      <w:r>
        <w:fldChar w:fldCharType="begin"/>
      </w:r>
      <w:r>
        <w:rPr>
          <w:sz w:val="24"/>
          <w:u w:val="none"/>
          <w:szCs w:val="24"/>
        </w:rPr>
        <w:instrText> HYPERLINK "http://base.garant.ru/186367/3/" \l "block_16"</w:instrText>
      </w:r>
      <w:r>
        <w:rPr>
          <w:sz w:val="24"/>
          <w:u w:val="none"/>
          <w:szCs w:val="24"/>
        </w:rPr>
        <w:fldChar w:fldCharType="separate"/>
      </w:r>
      <w:r>
        <w:rPr>
          <w:color w:val="auto"/>
          <w:sz w:val="24"/>
          <w:szCs w:val="24"/>
          <w:u w:val="none"/>
        </w:rPr>
        <w:t>от 6 октября 2003 года № 131-ФЗ</w:t>
      </w:r>
      <w:r>
        <w:rPr>
          <w:sz w:val="24"/>
          <w:u w:val="none"/>
          <w:szCs w:val="24"/>
        </w:rPr>
        <w:fldChar w:fldCharType="end"/>
      </w:r>
      <w:r>
        <w:rPr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>
        <w:fldChar w:fldCharType="begin"/>
      </w:r>
      <w:r>
        <w:rPr>
          <w:sz w:val="24"/>
          <w:u w:val="none"/>
          <w:szCs w:val="24"/>
        </w:rPr>
        <w:instrText> HYPERLINK "http://base.garant.ru/70552688/2/" \l "block_200"</w:instrText>
      </w:r>
      <w:r>
        <w:rPr>
          <w:sz w:val="24"/>
          <w:u w:val="none"/>
          <w:szCs w:val="24"/>
        </w:rPr>
        <w:fldChar w:fldCharType="separate"/>
      </w:r>
      <w:r>
        <w:rPr>
          <w:color w:val="auto"/>
          <w:sz w:val="24"/>
          <w:szCs w:val="24"/>
          <w:u w:val="none"/>
        </w:rPr>
        <w:t>от 28 декабря 2013 года № 400-ФЗ</w:t>
      </w:r>
      <w:r>
        <w:rPr>
          <w:sz w:val="24"/>
          <w:u w:val="none"/>
          <w:szCs w:val="24"/>
        </w:rPr>
        <w:fldChar w:fldCharType="end"/>
      </w:r>
      <w:r>
        <w:rPr>
          <w:sz w:val="24"/>
          <w:szCs w:val="24"/>
        </w:rPr>
        <w:t xml:space="preserve">«О страховых пенсиях», законом Челябинской области </w:t>
      </w:r>
      <w:hyperlink r:id="rId3">
        <w:r>
          <w:rPr>
            <w:color w:val="auto"/>
            <w:sz w:val="24"/>
            <w:szCs w:val="24"/>
            <w:u w:val="none"/>
          </w:rPr>
          <w:t>от 27 марта 2008 года № 245-ЗО</w:t>
        </w:r>
      </w:hyperlink>
      <w:r>
        <w:rPr>
          <w:sz w:val="24"/>
          <w:szCs w:val="24"/>
        </w:rPr>
        <w:t xml:space="preserve">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Федеральным законом от 07.02.2011 г. № 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r>
        <w:fldChar w:fldCharType="begin"/>
      </w:r>
      <w:r>
        <w:rPr>
          <w:sz w:val="24"/>
          <w:u w:val="none"/>
          <w:szCs w:val="24"/>
        </w:rPr>
        <w:instrText> HYPERLINK "http://base.garant.ru/19771058/" \l "block_1056"</w:instrText>
      </w:r>
      <w:r>
        <w:rPr>
          <w:sz w:val="24"/>
          <w:u w:val="none"/>
          <w:szCs w:val="24"/>
        </w:rPr>
        <w:fldChar w:fldCharType="separate"/>
      </w:r>
      <w:r>
        <w:rPr>
          <w:color w:val="auto"/>
          <w:sz w:val="24"/>
          <w:szCs w:val="24"/>
          <w:u w:val="none"/>
        </w:rPr>
        <w:t>Уставом</w:t>
      </w:r>
      <w:r>
        <w:rPr>
          <w:sz w:val="24"/>
          <w:u w:val="none"/>
          <w:szCs w:val="24"/>
        </w:rPr>
        <w:fldChar w:fldCharType="end"/>
      </w:r>
      <w:r>
        <w:rPr>
          <w:sz w:val="24"/>
          <w:szCs w:val="24"/>
        </w:rPr>
        <w:t xml:space="preserve"> Варненского  муниципального района     Собрание депутатов Варненского муниципального района  </w:t>
      </w:r>
    </w:p>
    <w:p>
      <w:pPr>
        <w:pStyle w:val="3"/>
        <w:spacing w:lineRule="auto" w:line="276"/>
        <w:jc w:val="center"/>
        <w:rPr>
          <w:sz w:val="22"/>
          <w:szCs w:val="22"/>
        </w:rPr>
      </w:pPr>
      <w:r>
        <w:rPr>
          <w:b/>
          <w:sz w:val="24"/>
          <w:szCs w:val="24"/>
        </w:rPr>
        <w:t>РЕШАЕТ: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1.Утвердить  </w:t>
      </w:r>
      <w:hyperlink w:anchor="Par62">
        <w:r>
          <w:rPr>
            <w:rFonts w:cs="Times New Roman" w:ascii="Times New Roman" w:hAnsi="Times New Roman"/>
            <w:sz w:val="24"/>
            <w:szCs w:val="24"/>
          </w:rPr>
          <w:t>Положение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о комиссии по установлению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председателя Собрания депутатов Варненского муниципального района и количества полных сроков осуществления полномочий главами сельских поселений, главой Варненского муниципального района, а также иным лицам, замещавшим муниципальные должности в Контрольно-счётной палате Варненского муниципального района и назначению ежемесячной доплаты к страховой пенсии по старости (инвалидности) </w:t>
      </w:r>
      <w:r>
        <w:rPr>
          <w:rFonts w:cs="Times New Roman" w:ascii="Times New Roman" w:hAnsi="Times New Roman"/>
          <w:sz w:val="24"/>
          <w:szCs w:val="24"/>
        </w:rPr>
        <w:t>(прилагается).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2.Утвердить  Состав комиссии по установлению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председателя Собрания депутатов Варненского муниципального района и количества полных сроков осуществления полномочий главами сельских поселений, главой Варненского муниципального района, а также иным лицам, замещавшим муниципальные должности в Контрольно-счётной палате Варненского муниципального района и назначению ежемесячной доплаты к страховой пенсии по старости (инвалидности)</w:t>
      </w:r>
      <w:r>
        <w:rPr>
          <w:rFonts w:cs="Times New Roman" w:ascii="Times New Roman" w:hAnsi="Times New Roman"/>
          <w:sz w:val="24"/>
          <w:szCs w:val="24"/>
        </w:rPr>
        <w:t xml:space="preserve"> (прилагается).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3. Признать Решение Собрания депутатов Варненского муниципального района  от 21.06.2017 года № 65 «Об утверждении Положения  о  комиссии по установлению количества созывов осуществления полномочий Председателя Собрания депутатов Варненского муниципального района и количества полных сроков осуществления полномочий Глав сельских поселений и Главы Варненского муниципального района и назначению ежемесячной доплаты к страховой пенсии по старости (инвалидности)» ( с изменениями от 10.09.2020г, № 67) утратившим силу.</w:t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4. Настоящее Решение опубликовать (обнародовать)  на информационном стенде администрации Варненского муниципального района и разместить на официальном сайте администрации Варненского  муниципального района в сети Интернет.</w:t>
        <w:tab/>
      </w:r>
    </w:p>
    <w:p>
      <w:pPr>
        <w:pStyle w:val="Normal"/>
        <w:spacing w:before="0" w:after="0"/>
        <w:ind w:firstLine="53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5. Настоящее Решение вступает в силу с момента его официального опубликования (обнародования).</w:t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К.Ю.Моисеев</w:t>
        <w:tab/>
        <w:t>__________________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Утверждено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Решением Собрания депутатов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</w:t>
        <w:tab/>
        <w:t xml:space="preserve">муниципального района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 xml:space="preserve">        от 03 мая  2023 г. № </w:t>
      </w:r>
      <w:r>
        <w:rPr>
          <w:rFonts w:cs="Times New Roman" w:ascii="Times New Roman" w:hAnsi="Times New Roman"/>
          <w:sz w:val="24"/>
          <w:szCs w:val="24"/>
        </w:rPr>
        <w:t>42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Положение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о комиссии по установлению количества созывов  осуществления полномочий 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bookmarkStart w:id="1" w:name="Par62"/>
      <w:bookmarkStart w:id="2" w:name="Par66"/>
      <w:bookmarkEnd w:id="1"/>
      <w:bookmarkEnd w:id="2"/>
      <w:r>
        <w:rPr>
          <w:rFonts w:cs="Times New Roman" w:ascii="Times New Roman" w:hAnsi="Times New Roman"/>
          <w:b/>
          <w:sz w:val="26"/>
          <w:szCs w:val="26"/>
        </w:rPr>
        <w:t>I. Общие положения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1. Настоящее </w:t>
      </w:r>
      <w:hyperlink w:anchor="Par62">
        <w:r>
          <w:rPr>
            <w:rFonts w:cs="Times New Roman" w:ascii="Times New Roman" w:hAnsi="Times New Roman"/>
            <w:sz w:val="26"/>
            <w:szCs w:val="26"/>
          </w:rPr>
          <w:t>Положение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о комиссии по установлению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>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 (далее - Положение) разработано на основании законода</w:t>
      </w:r>
      <w:r>
        <w:rPr>
          <w:rFonts w:cs="Times New Roman" w:ascii="Times New Roman" w:hAnsi="Times New Roman"/>
          <w:sz w:val="26"/>
          <w:szCs w:val="26"/>
        </w:rPr>
        <w:t xml:space="preserve">тельства Российской Федерации и Челябинской области о  гарантиях осуществления полномочий депутата, члена выборного органа местного самоуправления, выборного должностного лица местного самоуправления и в соответствии с требованиями </w:t>
      </w:r>
      <w:hyperlink r:id="rId4">
        <w:r>
          <w:rPr>
            <w:rFonts w:cs="Times New Roman" w:ascii="Times New Roman" w:hAnsi="Times New Roman"/>
            <w:sz w:val="26"/>
            <w:szCs w:val="26"/>
          </w:rPr>
          <w:t>Устава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Варненского  муниципального района.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Настоящее Положение устанавливает порядок: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1) образования комиссии по установлению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>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</w:t>
      </w:r>
      <w:r>
        <w:rPr>
          <w:rFonts w:cs="Times New Roman" w:ascii="Times New Roman" w:hAnsi="Times New Roman"/>
          <w:sz w:val="26"/>
          <w:szCs w:val="26"/>
        </w:rPr>
        <w:t>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2) работы комиссии по установлению количества созывов осуществления полномочий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 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3. Комиссия по установлению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 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</w:t>
      </w:r>
      <w:r>
        <w:rPr>
          <w:rFonts w:cs="Times New Roman" w:ascii="Times New Roman" w:hAnsi="Times New Roman"/>
          <w:sz w:val="26"/>
          <w:szCs w:val="26"/>
        </w:rPr>
        <w:t xml:space="preserve"> (далее - комиссия) является единым органом для депутата, члена выборного органа местного самоуправления, выборного должностного лица местного самоуправления Варненского муниципального района, предназначенным: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1) для установления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 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</w:t>
      </w:r>
      <w:r>
        <w:rPr>
          <w:rFonts w:cs="Times New Roman" w:ascii="Times New Roman" w:hAnsi="Times New Roman"/>
          <w:sz w:val="26"/>
          <w:szCs w:val="26"/>
        </w:rPr>
        <w:t>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2) для разрешения индивидуальных споров, связанных с установлением 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 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 К заданиям комиссии относится  прием, учет и рассмотрение заявлений от депутата, члена выборного органа местного самоуправления, выборного должностного лица местного самоуправления Варненского муниципального района  для  установлении количества созывов и полных сроков осуществления полномочий соответственно и вынесение решений по предмету заявлений (назначение или не назначение ежемесячной доплаты к страховой пенсии по старости (инвалидности)).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5. Для осуществления своей деятельности Комиссия вправе: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1) обращаться за консультациями, разъяснениями и иной необходимой информацией в органы государственной власти;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2) обращаться с запросами в государственные и иные архивные учреждения;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3) обращаться с запросами на предприятия, в учреждения и организации всех форм собственности, действующие на территории Российской Федерации.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6. Организационно-техническое обеспечение деятельности комиссии возлагается на секретаря Комиссии.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bookmarkStart w:id="3" w:name="Par87"/>
      <w:bookmarkEnd w:id="3"/>
      <w:r>
        <w:rPr>
          <w:rFonts w:cs="Times New Roman" w:ascii="Times New Roman" w:hAnsi="Times New Roman"/>
          <w:b/>
          <w:sz w:val="26"/>
          <w:szCs w:val="26"/>
        </w:rPr>
        <w:t>II. Порядок образования комиссии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7. Комиссия образуется Решением Собрания депутатов Варненского муниципального района в составе председателя комиссии, его заместителя, секретаря комиссии и членов комиссии. Председателем комиссии назначается первый заместитель Главы Варненского муниципального района. В состав комиссии включаются работники кадровой и правовой служб администрации и Собрания депутатов  Варненского муниципального района.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8. Председатель комиссии: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1) организует работу комиссии;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2) распределяет обязанности среди членов комиссии;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3) созывает заседания комиссии;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4) председательствует на заседаниях комиссии;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5) подписывает письма, запросы и иную документацию, исходящую от имени комиссии.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случае временного отсутствия председателя комиссии (отпуск, болезнь, командировка и другие причины) его полномочия осуществляет заместитель председателя комиссии.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Секретарь комиссии: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1) ведет прием, регистрацию и учет документов, поступающих в комиссию;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2) докладывает председателю комиссии и его заместителю о поступивших в комиссию документах;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3) готовит проекты решений комиссии;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4) оформляет протоколы заседания комиссии;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5) ведет переписку от имени комиссии;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6) исполняет иные обязанности по организационному и техническому обеспечению деятельности комиссии.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Члены комиссии участвуют в заседаниях комиссии и принятии решений, а также выполняют поручения председателя комиссии и его заместителя, связанные с деятельностью комиссии. Члены комиссии, не согласные с решением комиссии, вправе представить письменное возражение к решению, которое в обязательном порядке прилагается к протоколу заседания комиссии.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bookmarkStart w:id="4" w:name="Par108"/>
      <w:bookmarkEnd w:id="4"/>
      <w:r>
        <w:rPr>
          <w:rFonts w:cs="Times New Roman" w:ascii="Times New Roman" w:hAnsi="Times New Roman"/>
          <w:b/>
          <w:sz w:val="26"/>
          <w:szCs w:val="26"/>
        </w:rPr>
        <w:t>III. Порядок работы комиссии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9. Работа комиссии осуществляется в форме заседаний. Заседания комиссии проводятся по мере необходимости с учетом сроков, указанных в </w:t>
      </w:r>
      <w:hyperlink w:anchor="Par115">
        <w:r>
          <w:rPr>
            <w:rFonts w:cs="Times New Roman" w:ascii="Times New Roman" w:hAnsi="Times New Roman"/>
            <w:sz w:val="26"/>
            <w:szCs w:val="26"/>
          </w:rPr>
          <w:t>пункте 12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настоящего Положения.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Заседание комиссии считается правомочным, если на нем присутствует не менее двух третей от общего числа членов комиссии. Все члены комиссии обладают правом решающего голоса.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работе комиссии могут принимать участие приглашенные.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10. Поступающие в комиссию заявления об установлении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 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</w:t>
      </w:r>
      <w:r>
        <w:rPr>
          <w:rFonts w:cs="Times New Roman" w:ascii="Times New Roman" w:hAnsi="Times New Roman"/>
          <w:sz w:val="26"/>
          <w:szCs w:val="26"/>
        </w:rPr>
        <w:t xml:space="preserve"> регистрируются в Журнале регистрации и учета заявлений об установлении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 xml:space="preserve"> 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</w:t>
      </w:r>
      <w:r>
        <w:rPr>
          <w:rFonts w:cs="Times New Roman" w:ascii="Times New Roman" w:hAnsi="Times New Roman"/>
          <w:sz w:val="26"/>
          <w:szCs w:val="26"/>
        </w:rPr>
        <w:t>в день подачи заявления, либо в день получения такого заявления по почте.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 мере накопления заявлений и обращений председатель комиссии определяет дату, место и время проведения заседания комиссии, состав приглашенных на заседание комиссии. При необходимости председатель комиссии вправе запросить дополнительные документы по предмету заявлений и обращений.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14"/>
      <w:bookmarkEnd w:id="5"/>
      <w:r>
        <w:rPr>
          <w:rFonts w:cs="Times New Roman" w:ascii="Times New Roman" w:hAnsi="Times New Roman"/>
          <w:sz w:val="26"/>
          <w:szCs w:val="26"/>
        </w:rPr>
        <w:t xml:space="preserve">11. Необходимые документы, указанные в пункте 15 Положения </w:t>
      </w:r>
      <w:r>
        <w:rPr>
          <w:rFonts w:cs="Times New Roman" w:ascii="Times New Roman" w:hAnsi="Times New Roman"/>
          <w:sz w:val="26"/>
          <w:szCs w:val="24"/>
        </w:rPr>
        <w:t>о назначении и выплате ежемесячной доплаты к страховой пенсии по старости (инвалидности) лицам, осуществлявшим полномочия председателя Собрания депутатов Варненского  муниципального района  на профессиональной постоянной основе лицам, осуществлявшим полномочия главы Варненского муниципального района и иным лицам, замещавшим муниципальные должности в Контрольно-счётной палате Варненского муниципального района</w:t>
      </w:r>
      <w:r>
        <w:rPr>
          <w:rFonts w:cs="Times New Roman" w:ascii="Times New Roman" w:hAnsi="Times New Roman"/>
          <w:sz w:val="26"/>
          <w:szCs w:val="26"/>
        </w:rPr>
        <w:t xml:space="preserve"> предоставляются секретарю Комиссии и регистрируются в Журнале.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bookmarkStart w:id="6" w:name="Par115"/>
      <w:bookmarkEnd w:id="6"/>
      <w:r>
        <w:rPr>
          <w:rFonts w:cs="Times New Roman" w:ascii="Times New Roman" w:hAnsi="Times New Roman"/>
          <w:sz w:val="26"/>
          <w:szCs w:val="26"/>
        </w:rPr>
        <w:t xml:space="preserve">12. Комиссия в семидневный  срок со дня представления документов, указанных в </w:t>
      </w:r>
      <w:hyperlink w:anchor="Par114">
        <w:r>
          <w:rPr>
            <w:rFonts w:cs="Times New Roman" w:ascii="Times New Roman" w:hAnsi="Times New Roman"/>
            <w:sz w:val="26"/>
            <w:szCs w:val="26"/>
          </w:rPr>
          <w:t>пункте 11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настоящего Положения, принимает решение об установлении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>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13. Решение Комиссии принимается открытым голосованием простым большинством голосов от присутствующих на заседании членов Комиссии.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При равенстве голосов голос председателя Комиссии является решающим.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14. На заседании Комиссии ведется протокол, который подписывается всеми членами Комиссии. По результатам рассмотрения представленных документов Комиссия выносит решение индивидуально по каждому заявлению или обращению. Решение подписывается председателем Комиссии (приложение 1 к Положению). В отсутствие председателя Комиссии решение подписывается заместителем председателя Комиссии.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</w:rPr>
        <w:t xml:space="preserve">15.Решение Комиссии (протокол) об удовлетворении или отклонении просьбы, изложенной в заявлении об установлении количества созывов осуществления  полномочий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6"/>
          <w:szCs w:val="26"/>
        </w:rPr>
        <w:t>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района,</w:t>
      </w:r>
      <w:r>
        <w:rPr>
          <w:rFonts w:eastAsia="Times New Roman" w:cs="Times New Roman" w:ascii="Times New Roman" w:hAnsi="Times New Roman"/>
          <w:color w:val="000000"/>
          <w:sz w:val="26"/>
          <w:szCs w:val="26"/>
        </w:rPr>
        <w:t xml:space="preserve"> является основанием для издания и принятия соответствующего правового акта.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</w:rPr>
        <w:t>Секретарь Комиссии готовит проект распоряжения администрации Варненского муниципального района о назначении ежемесячной доплаты к страховой пенсии по старости (инвалидности) и направляет главе администрации  Варненского муниципального района для принятия и подписания.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</w:rPr>
        <w:t xml:space="preserve">16.Не позднее 7 дней с даты проведения заседания Комиссии протокол заседания Комиссии  с заявлением и приложенными к нему документами должен быть направлен  в </w:t>
      </w:r>
      <w:r>
        <w:rPr>
          <w:rFonts w:cs="Times New Roman" w:ascii="Times New Roman" w:hAnsi="Times New Roman"/>
          <w:sz w:val="26"/>
          <w:szCs w:val="26"/>
        </w:rPr>
        <w:t>Управление социальной защиты населения администрации Варненского муниципального района (далее – УСЗН)</w:t>
      </w:r>
      <w:r>
        <w:rPr>
          <w:rFonts w:eastAsia="Times New Roman" w:cs="Times New Roman" w:ascii="Times New Roman" w:hAnsi="Times New Roman"/>
          <w:color w:val="000000"/>
          <w:sz w:val="26"/>
          <w:szCs w:val="26"/>
        </w:rPr>
        <w:t>.  Руководитель УСЗН формирует дело о назначении ежемесячной доплаты к страховой пенсии по старости (инвалидности) заявителю.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17.В течение 7 календарных дней  после подписания распоряжения администрации Варненского муниципального района направляется уведомление лицу, обратившемуся в Комиссию с заявлением  об установлении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>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bookmarkStart w:id="7" w:name="Par122"/>
      <w:bookmarkEnd w:id="7"/>
      <w:r>
        <w:rPr>
          <w:rFonts w:cs="Times New Roman" w:ascii="Times New Roman" w:hAnsi="Times New Roman"/>
          <w:b/>
          <w:sz w:val="26"/>
          <w:szCs w:val="26"/>
        </w:rPr>
        <w:t>IV. Заключительные положения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18. Внесение изменений и дополнений в настоящее Положение осуществляется в том же порядке, как и его принятие.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 Положению    о     комиссии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 установлению количества созывов осуществления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полномочий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председателя Собрания депутатов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Варненского муниципального района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и количества полных сроков осуществления полномочий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главами сельских поселений,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главой Варненского муниципального района,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а также иным лицам, замещавшим муниципальные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должности в Контрольно-счётной палате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Варненского муниципального района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и назначению ежемесячной доплаты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к страховой пенсии по старости (инвалидности)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ar240"/>
      <w:bookmarkEnd w:id="8"/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об </w:t>
      </w:r>
      <w:r>
        <w:rPr>
          <w:rFonts w:cs="Times New Roman" w:ascii="Times New Roman" w:hAnsi="Times New Roman"/>
        </w:rPr>
        <w:t>установлении количества созывов осуществления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полномочий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__________________________________________________,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(фамилия, имя, отчество)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__________________________________________________,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(наименование должности)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дающих право на назначение ежемесячной доплаты к страховой пенсии по старости (инвалидности)</w:t>
      </w:r>
    </w:p>
    <w:tbl>
      <w:tblPr>
        <w:tblW w:w="971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9"/>
        <w:gridCol w:w="1187"/>
        <w:gridCol w:w="758"/>
        <w:gridCol w:w="854"/>
        <w:gridCol w:w="853"/>
        <w:gridCol w:w="2007"/>
        <w:gridCol w:w="1725"/>
        <w:gridCol w:w="829"/>
        <w:gridCol w:w="971"/>
      </w:tblGrid>
      <w:tr>
        <w:trPr/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 xml:space="preserve">№  </w:t>
            </w:r>
            <w:r>
              <w:rPr>
                <w:rFonts w:cs="Times New Roman" w:ascii="Times New Roman" w:hAnsi="Times New Roman"/>
              </w:rPr>
              <w:t>записи в трудовой книжке</w:t>
            </w:r>
          </w:p>
        </w:tc>
        <w:tc>
          <w:tcPr>
            <w:tcW w:w="2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Дата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Наименование организации</w:t>
            </w:r>
          </w:p>
        </w:tc>
        <w:tc>
          <w:tcPr>
            <w:tcW w:w="3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Количество созывов/сроков, принимаемых  для назначения ежемесячной доплаты к страховой пенсии по старости (инвалидности)</w:t>
            </w:r>
          </w:p>
        </w:tc>
      </w:tr>
      <w:tr>
        <w:trPr/>
        <w:tc>
          <w:tcPr>
            <w:tcW w:w="5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1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год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месяц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число</w:t>
            </w:r>
          </w:p>
        </w:tc>
        <w:tc>
          <w:tcPr>
            <w:tcW w:w="2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Созывов/сроков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лет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месяцев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Итого созывов/сроков, полных лет: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eastAsia="" w:cs="Times New Roman" w:eastAsiaTheme="minorEastAsia" w:ascii="Times New Roman" w:hAnsi="Times New Roman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Х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" w:cs="Times New Roman" w:eastAsiaTheme="minorEastAsia"/>
              </w:rPr>
            </w:pPr>
            <w:r>
              <w:rPr>
                <w:rFonts w:cs="Times New Roman" w:ascii="Times New Roman" w:hAnsi="Times New Roman"/>
              </w:rPr>
              <w:t>Х</w:t>
            </w:r>
          </w:p>
        </w:tc>
      </w:tr>
    </w:tbl>
    <w:p>
      <w:pPr>
        <w:pStyle w:val="Normal"/>
        <w:jc w:val="both"/>
        <w:rPr>
          <w:rFonts w:ascii="Times New Roman" w:hAnsi="Times New Roman" w:eastAsia="" w:cs="Times New Roman" w:eastAsiaTheme="minorEastAsia"/>
        </w:rPr>
      </w:pPr>
      <w:r>
        <w:rPr>
          <w:rFonts w:eastAsia="" w:cs="Times New Roman" w:eastAsiaTheme="minorEastAsia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Основание: Решение (протокол) Комиссии по установлению количества созывов осуществления полномочий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</w:t>
      </w:r>
      <w:r>
        <w:rPr>
          <w:rFonts w:cs="Times New Roman" w:ascii="Times New Roman" w:hAnsi="Times New Roman"/>
        </w:rPr>
        <w:t xml:space="preserve">, от ___________________ № _________  Председатель комиссии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__________________   /                                                                                     ____________________/  </w:t>
      </w:r>
      <w:r>
        <w:rPr>
          <w:rFonts w:cs="Times New Roman" w:ascii="Times New Roman" w:hAnsi="Times New Roman"/>
          <w:i/>
        </w:rPr>
        <w:t>подпись</w:t>
        <w:tab/>
        <w:tab/>
        <w:tab/>
        <w:t xml:space="preserve">                                                                 ФИО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МП.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Решением Собрания депутатов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   муниципального района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03 мая  2023 года №  </w:t>
      </w:r>
      <w:r>
        <w:rPr>
          <w:rFonts w:cs="Times New Roman" w:ascii="Times New Roman" w:hAnsi="Times New Roman"/>
          <w:sz w:val="24"/>
          <w:szCs w:val="24"/>
        </w:rPr>
        <w:t>42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Состав комиссии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по установлению количества созывов осуществления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полномочий председателя Собрания депутатов Варненского муниципального района и количества полных сроков осуществления полномочий главами сельских поселений,   главой Варненского муниципального района,  а также иным лицам, замещавшим муниципальные  должности в Контрольно-счётной палате Варненского муниципального района  и назначению ежемесячной доплаты  к страховой пенсии по старости (инвалидности)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Calibri" w:hAnsi="Calibri" w:cs="Calibri"/>
          <w:b/>
          <w:b/>
          <w:sz w:val="26"/>
          <w:szCs w:val="26"/>
        </w:rPr>
      </w:pPr>
      <w:r>
        <w:rPr>
          <w:rFonts w:cs="Calibri"/>
          <w:b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Style w:val="a3"/>
        <w:tblW w:w="988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76"/>
        <w:gridCol w:w="7512"/>
      </w:tblGrid>
      <w:tr>
        <w:trPr/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1.Парфёнов Е.А.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- первый заместитель Главы Варненского муниципального района Челябинской области, председатель комиссии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2.Маклаков А.В.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- управляющий делами администрации Варненского муниципального района Челябинской области, заместитель председателя комиссии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3.Петрова О.Ю.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4.Кулаковская Е.А.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5.Чиркова И.П.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- начальник отдела муниципальной службы и кадров администрации Варненского муниципального района Челябинской области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-начальник отдела организации и обеспечения деятельности Собрания депутатов Варненского муниципального района, секретарь комиссии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-главный специалист отдела организации и обеспечения деятельности  Собрания депутатов Варненского муниципального района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200"/>
        <w:rPr>
          <w:sz w:val="26"/>
          <w:szCs w:val="26"/>
        </w:rPr>
      </w:pPr>
      <w:r>
        <w:rPr/>
      </w:r>
    </w:p>
    <w:sectPr>
      <w:type w:val="nextPage"/>
      <w:pgSz w:w="11906" w:h="16838"/>
      <w:pgMar w:left="1418" w:right="991" w:header="0" w:top="426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79e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next w:val="Normal"/>
    <w:link w:val="30"/>
    <w:unhideWhenUsed/>
    <w:qFormat/>
    <w:rsid w:val="00d81ff8"/>
    <w:pPr>
      <w:keepNext w:val="true"/>
      <w:spacing w:lineRule="auto" w:line="240" w:before="0" w:after="0"/>
      <w:jc w:val="both"/>
      <w:outlineLvl w:val="2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d81ff8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3">
    <w:name w:val="Интернет-ссылка"/>
    <w:basedOn w:val="DefaultParagraphFont"/>
    <w:uiPriority w:val="99"/>
    <w:semiHidden/>
    <w:unhideWhenUsed/>
    <w:rsid w:val="00d81ff8"/>
    <w:rPr>
      <w:color w:val="0000FF"/>
      <w:u w:val="single"/>
    </w:rPr>
  </w:style>
  <w:style w:type="character" w:styleId="Style14" w:customStyle="1">
    <w:name w:val="Название Знак"/>
    <w:basedOn w:val="DefaultParagraphFont"/>
    <w:link w:val="a6"/>
    <w:qFormat/>
    <w:rsid w:val="00421a88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nformat" w:customStyle="1">
    <w:name w:val="ConsPlusNonformat"/>
    <w:uiPriority w:val="99"/>
    <w:qFormat/>
    <w:rsid w:val="00b379e3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b379e3"/>
    <w:pPr>
      <w:spacing w:before="0" w:after="200"/>
      <w:ind w:left="720" w:hanging="0"/>
      <w:contextualSpacing/>
    </w:pPr>
    <w:rPr/>
  </w:style>
  <w:style w:type="paragraph" w:styleId="ConsPlusTitle" w:customStyle="1">
    <w:name w:val="ConsPlusTitle"/>
    <w:qFormat/>
    <w:rsid w:val="00ae0394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Arial" w:cs="Arial"/>
      <w:b/>
      <w:bCs/>
      <w:color w:val="auto"/>
      <w:kern w:val="0"/>
      <w:sz w:val="20"/>
      <w:szCs w:val="20"/>
      <w:lang w:val="ru-RU" w:eastAsia="ar-SA" w:bidi="ar-SA"/>
    </w:rPr>
  </w:style>
  <w:style w:type="paragraph" w:styleId="Style20">
    <w:name w:val="Title"/>
    <w:basedOn w:val="Normal"/>
    <w:link w:val="a7"/>
    <w:qFormat/>
    <w:rsid w:val="00421a88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379e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base.garant.ru/8713291/" TargetMode="External"/><Relationship Id="rId4" Type="http://schemas.openxmlformats.org/officeDocument/2006/relationships/hyperlink" Target="consultantplus://offline/ref=56D555C70157B4A5423084D14A9DFEC23B4FAC7B5E1E804FB497E50205233C24J0yDD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B48D3-00CD-4AE3-A0EC-8B5F6D25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Application>LibreOffice/6.4.0.3$Windows_X86_64 LibreOffice_project/b0a288ab3d2d4774cb44b62f04d5d28733ac6df8</Application>
  <Pages>9</Pages>
  <Words>2092</Words>
  <Characters>16359</Characters>
  <CharactersWithSpaces>18716</CharactersWithSpaces>
  <Paragraphs>138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2017-06-20T10:14:00Z</dcterms:created>
  <dc:creator>1</dc:creator>
  <dc:description/>
  <dc:language>ru-RU</dc:language>
  <cp:lastModifiedBy/>
  <cp:lastPrinted>2023-05-05T12:37:51Z</cp:lastPrinted>
  <dcterms:modified xsi:type="dcterms:W3CDTF">2023-05-05T12:38:40Z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