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2668905</wp:posOffset>
            </wp:positionH>
            <wp:positionV relativeFrom="paragraph">
              <wp:posOffset>-75565</wp:posOffset>
            </wp:positionV>
            <wp:extent cx="751205" cy="89789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7"/>
        <w:rPr>
          <w:rFonts w:ascii="Times New Roman" w:hAnsi="Times New Roman"/>
        </w:rPr>
      </w:pPr>
      <w:r>
        <w:rPr/>
        <w:t>СОБРАНИЕ  ДЕПУТАТОВ</w:t>
      </w:r>
    </w:p>
    <w:p>
      <w:pPr>
        <w:pStyle w:val="Style27"/>
        <w:rPr>
          <w:rFonts w:ascii="Times New Roman" w:hAnsi="Times New Roman"/>
        </w:rPr>
      </w:pPr>
      <w:r>
        <w:rPr/>
        <w:t>ВАРНЕНСКОГО МУНИЦИПАЛЬНОГО РАЙОНА</w:t>
      </w:r>
    </w:p>
    <w:p>
      <w:pPr>
        <w:pStyle w:val="Style27"/>
        <w:rPr>
          <w:rFonts w:ascii="Times New Roman" w:hAnsi="Times New Roman"/>
        </w:rPr>
      </w:pPr>
      <w:r>
        <w:rPr/>
        <w:t>ЧЕЛЯБИНСКОЙ ОБЛАСТИ</w:t>
      </w:r>
    </w:p>
    <w:p>
      <w:pPr>
        <w:pStyle w:val="Style27"/>
        <w:suppressAutoHyphens w:val="true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/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РЕШЕНИЕ</w:t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от 05 февраля 2025 года</w:t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с. Варна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</w:t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                                                             №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16</w:t>
      </w:r>
      <w:bookmarkStart w:id="0" w:name="_GoBack"/>
      <w:bookmarkEnd w:id="0"/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tbl>
      <w:tblPr>
        <w:tblStyle w:val="aa"/>
        <w:tblW w:w="450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3"/>
      </w:tblGrid>
      <w:tr>
        <w:trPr/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6560" w:leader="none"/>
              </w:tabs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Calibri" w:cs="" w:cstheme="minorBidi" w:eastAsiaTheme="minorHAnsi"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О выражении согласия населения </w:t>
            </w:r>
            <w:r>
              <w:rPr>
                <w:rFonts w:eastAsia="Lucida Sans Unicode" w:cs="Times New Roman" w:ascii="Times New Roman" w:hAnsi="Times New Roman"/>
                <w:b/>
                <w:bCs/>
                <w:color w:val="auto"/>
                <w:kern w:val="2"/>
                <w:sz w:val="28"/>
                <w:szCs w:val="28"/>
                <w:lang w:eastAsia="en-US" w:bidi="ar-SA"/>
              </w:rPr>
              <w:t>Варненского</w:t>
            </w:r>
            <w:r>
              <w:rPr>
                <w:rFonts w:eastAsia="Calibri" w:cs="" w:cstheme="minorBidi" w:eastAsiaTheme="minorHAnsi"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муниципального района Челябинской области на изменение границ </w:t>
            </w:r>
            <w:r>
              <w:rPr>
                <w:rFonts w:eastAsia="Lucida Sans Unicode" w:cs="Times New Roman" w:ascii="Times New Roman" w:hAnsi="Times New Roman"/>
                <w:b/>
                <w:bCs/>
                <w:color w:val="auto"/>
                <w:kern w:val="2"/>
                <w:sz w:val="28"/>
                <w:szCs w:val="28"/>
                <w:lang w:eastAsia="en-US" w:bidi="ar-SA"/>
              </w:rPr>
              <w:t>Варненского</w:t>
            </w:r>
            <w:r>
              <w:rPr>
                <w:rFonts w:eastAsia="Calibri" w:cs="" w:cstheme="minorBidi" w:eastAsiaTheme="minorHAnsi"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муниципального района Челябинской области</w:t>
            </w:r>
          </w:p>
        </w:tc>
      </w:tr>
    </w:tbl>
    <w:p>
      <w:pPr>
        <w:pStyle w:val="61"/>
        <w:shd w:val="clear" w:color="auto" w:fill="auto"/>
        <w:spacing w:lineRule="exact" w:line="280"/>
        <w:rPr>
          <w:i/>
          <w:i/>
          <w:color w:val="auto"/>
          <w:highlight w:val="yellow"/>
        </w:rPr>
      </w:pPr>
      <w:r>
        <w:rPr>
          <w:i/>
          <w:color w:val="auto"/>
          <w:highlight w:val="yellow"/>
        </w:rPr>
      </w:r>
    </w:p>
    <w:p>
      <w:pPr>
        <w:pStyle w:val="61"/>
        <w:shd w:val="clear" w:color="auto" w:fill="auto"/>
        <w:spacing w:lineRule="exact" w:line="280"/>
        <w:rPr>
          <w:i/>
          <w:i/>
          <w:color w:val="auto"/>
          <w:highlight w:val="yellow"/>
        </w:rPr>
      </w:pPr>
      <w:r>
        <w:rPr>
          <w:i/>
          <w:color w:val="auto"/>
          <w:highlight w:val="yellow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 12 Федерального закона от 06.10.2003 г. № 131-ФЗ «Об общих принципах организации местного самоуправления в Российской Федерации», Законом Челябинской области от 26.10.2006 г. № 66-ЗО «Об административно-территориальном устройстве Челябинской области», Уставом </w:t>
      </w:r>
      <w:r>
        <w:rPr>
          <w:rFonts w:eastAsia="Lucida Sans Unicode"/>
          <w:bCs/>
          <w:color w:val="auto"/>
          <w:kern w:val="2"/>
          <w:sz w:val="28"/>
          <w:szCs w:val="28"/>
          <w:lang w:eastAsia="en-US" w:bidi="ar-SA"/>
        </w:rPr>
        <w:t>Варненского</w:t>
      </w:r>
      <w:r>
        <w:rPr>
          <w:sz w:val="28"/>
          <w:szCs w:val="28"/>
        </w:rPr>
        <w:t xml:space="preserve"> муниципального района Челябинской области, учитывая решения: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Совета депутатов Варненского сельского поселения Варненского муниципального района Челябинской области от </w:t>
      </w:r>
      <w:r>
        <w:rPr>
          <w:color w:val="000000" w:themeColor="text1"/>
          <w:sz w:val="28"/>
          <w:szCs w:val="28"/>
        </w:rPr>
        <w:t>«30» января 2025 г. № 09 «</w:t>
      </w:r>
      <w:r>
        <w:rPr>
          <w:bCs/>
          <w:sz w:val="28"/>
          <w:szCs w:val="28"/>
        </w:rPr>
        <w:t xml:space="preserve">О выражении согласия населения </w:t>
      </w:r>
      <w:r>
        <w:rPr>
          <w:sz w:val="28"/>
          <w:szCs w:val="28"/>
        </w:rPr>
        <w:t>Варненского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</w:t>
      </w:r>
      <w:r>
        <w:rPr>
          <w:sz w:val="28"/>
          <w:szCs w:val="28"/>
        </w:rPr>
        <w:t>Варненского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области»; 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>- Совета депутатов Катенинского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Челябинской области от </w:t>
      </w:r>
      <w:r>
        <w:rPr>
          <w:color w:val="000000" w:themeColor="text1"/>
          <w:sz w:val="28"/>
          <w:szCs w:val="28"/>
        </w:rPr>
        <w:t>«30» января 2025 г. № 06 «</w:t>
      </w:r>
      <w:r>
        <w:rPr>
          <w:bCs/>
          <w:sz w:val="28"/>
          <w:szCs w:val="28"/>
        </w:rPr>
        <w:t xml:space="preserve">О выражении согласия населения </w:t>
      </w:r>
      <w:r>
        <w:rPr>
          <w:sz w:val="28"/>
          <w:szCs w:val="28"/>
        </w:rPr>
        <w:t>Катенинского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</w:t>
      </w:r>
      <w:r>
        <w:rPr>
          <w:sz w:val="28"/>
          <w:szCs w:val="28"/>
        </w:rPr>
        <w:t>Катенинского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области»; 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Совета депутатов </w:t>
      </w:r>
      <w:r>
        <w:rPr>
          <w:sz w:val="28"/>
          <w:szCs w:val="28"/>
        </w:rPr>
        <w:t>Краснооктябрьского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color w:val="auto"/>
          <w:sz w:val="28"/>
          <w:szCs w:val="28"/>
        </w:rPr>
        <w:t xml:space="preserve"> муниципального района Челябинской области от «30» января 2025 г. № 07 «</w:t>
      </w:r>
      <w:r>
        <w:rPr>
          <w:bCs/>
          <w:sz w:val="28"/>
          <w:szCs w:val="28"/>
        </w:rPr>
        <w:t xml:space="preserve">О выражении согласия населения </w:t>
      </w:r>
      <w:r>
        <w:rPr>
          <w:sz w:val="28"/>
          <w:szCs w:val="28"/>
        </w:rPr>
        <w:t>Краснооктябрьского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</w:t>
      </w:r>
      <w:r>
        <w:rPr>
          <w:sz w:val="28"/>
          <w:szCs w:val="28"/>
        </w:rPr>
        <w:t>Краснооктябрьского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области»;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Совета депутатов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муниципального района Челябинской области от «04» февраля 2025 г. № 07 «</w:t>
      </w:r>
      <w:r>
        <w:rPr>
          <w:bCs/>
          <w:sz w:val="28"/>
          <w:szCs w:val="28"/>
        </w:rPr>
        <w:t xml:space="preserve">О выражении согласия населения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области»,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принимая во внимание, представленное председателем Собрания депутатов Карталинского муниципального района Слинкиным Е.Н. землеустроительное дело по описанию местоположения границ объекта землеустройства «Граница Карталинского муниципального округа Челябинской области», подготовленного в рамках муниципального контракта от 06 ноября 2024 г. № 98, утвержденного 17 января 2025 г. главой Карталинского муниципального района Челябинской области Вдовиным А.Г.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 w:before="12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Собрание депутатов Варненского муниципального района Челябинской области «шестого» созыва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/>
          <w:b/>
          <w:sz w:val="28"/>
          <w:szCs w:val="28"/>
        </w:rPr>
      </w:pPr>
      <w:r>
        <w:rPr>
          <w:i/>
          <w:sz w:val="28"/>
          <w:szCs w:val="28"/>
        </w:rPr>
        <w:tab/>
        <w:tab/>
        <w:tab/>
        <w:tab/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Выразить согласие населения Варненского муниципального района Челябинской области на изменение границы Варненского муниципального района Челябинской области, смежной с преобразуемым Карталинским муниципальным районом, в соответствии с землеустроительным делом по описанию </w:t>
      </w:r>
      <w:r>
        <w:rPr>
          <w:color w:val="auto"/>
          <w:sz w:val="28"/>
          <w:szCs w:val="28"/>
        </w:rPr>
        <w:t xml:space="preserve">местоположения границ объекта землеустройства </w:t>
      </w:r>
      <w:r>
        <w:rPr>
          <w:sz w:val="28"/>
          <w:szCs w:val="28"/>
        </w:rPr>
        <w:t>«Граница Варненского муниципального округа Челябинской области», подготовленного в рамках муниципального контракта от 08 ноября 2024 г. №156/2024, утвержденного 14 января 2025 г. главой Варненского муниципального района Челябинской области Моисеевым К.Ю.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 w:before="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направить в адрес Собрания депутатов Карталинского муниципального района.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в газете «</w:t>
      </w:r>
      <w:r>
        <w:rPr>
          <w:rFonts w:eastAsia="Lucida Sans Unicode"/>
          <w:color w:val="auto"/>
          <w:kern w:val="2"/>
          <w:sz w:val="28"/>
          <w:szCs w:val="28"/>
          <w:lang w:eastAsia="en-US" w:bidi="ar-SA"/>
        </w:rPr>
        <w:t>Советское село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rFonts w:eastAsia="Lucida Sans Unicode"/>
          <w:color w:val="auto"/>
          <w:kern w:val="2"/>
          <w:sz w:val="28"/>
          <w:szCs w:val="28"/>
          <w:lang w:eastAsia="en-US" w:bidi="ar-SA"/>
        </w:rPr>
        <w:t xml:space="preserve">Варненского </w:t>
      </w:r>
      <w:r>
        <w:rPr>
          <w:sz w:val="28"/>
          <w:szCs w:val="28"/>
        </w:rPr>
        <w:t>муниципального района в разделе «Собрание депутатов» в информационно-телекоммуникационной сети «Интернет»</w:t>
      </w:r>
      <w:r>
        <w:rPr>
          <w:bCs/>
          <w:sz w:val="28"/>
          <w:szCs w:val="28"/>
        </w:rPr>
        <w:t>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4</w:t>
      </w:r>
      <w:r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eastAsia="Lucida Sans Unicode" w:cs="Times New Roman" w:ascii="Times New Roman" w:hAnsi="Times New Roman"/>
          <w:bCs/>
          <w:color w:val="auto"/>
          <w:kern w:val="2"/>
          <w:sz w:val="28"/>
          <w:szCs w:val="28"/>
          <w:lang w:eastAsia="en-US" w:bidi="ar-SA"/>
        </w:rPr>
        <w:t>Варненского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района                                        А.А. Кормилицын</w:t>
      </w:r>
    </w:p>
    <w:p>
      <w:pPr>
        <w:pStyle w:val="22"/>
        <w:shd w:val="clear" w:color="auto" w:fill="auto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Челябинской области                                                                               </w:t>
      </w:r>
    </w:p>
    <w:sectPr>
      <w:type w:val="nextPage"/>
      <w:pgSz w:w="12240" w:h="16838"/>
      <w:pgMar w:left="1701" w:right="567" w:header="0" w:top="567" w:footer="0" w:bottom="12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doNotExpandShiftReturn/>
  </w:compat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f71af"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bidi="ru-RU"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71af"/>
    <w:rPr>
      <w:color w:val="0066CC"/>
      <w:u w:val="single"/>
    </w:rPr>
  </w:style>
  <w:style w:type="character" w:styleId="2" w:customStyle="1">
    <w:name w:val="Основной текст (2)"/>
    <w:basedOn w:val="DefaultParagraphFont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21" w:customStyle="1">
    <w:name w:val="Основной текст (2)_"/>
    <w:basedOn w:val="DefaultParagraphFont"/>
    <w:link w:val="21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1" w:customStyle="1">
    <w:name w:val="Заголовок №1_"/>
    <w:basedOn w:val="DefaultParagraphFont"/>
    <w:link w:val="1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32"/>
      <w:szCs w:val="32"/>
      <w:u w:val="none"/>
    </w:rPr>
  </w:style>
  <w:style w:type="character" w:styleId="3" w:customStyle="1">
    <w:name w:val="Основной текст (3)_"/>
    <w:basedOn w:val="DefaultParagraphFont"/>
    <w:link w:val="3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4" w:customStyle="1">
    <w:name w:val="Основной текст (4)_"/>
    <w:basedOn w:val="DefaultParagraphFont"/>
    <w:link w:val="4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-10"/>
      <w:sz w:val="15"/>
      <w:szCs w:val="15"/>
      <w:u w:val="none"/>
    </w:rPr>
  </w:style>
  <w:style w:type="character" w:styleId="41" w:customStyle="1">
    <w:name w:val="Основной текст (4)"/>
    <w:basedOn w:val="4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10"/>
      <w:w w:val="100"/>
      <w:sz w:val="15"/>
      <w:szCs w:val="15"/>
      <w:u w:val="none"/>
    </w:rPr>
  </w:style>
  <w:style w:type="character" w:styleId="48pt0pt" w:customStyle="1">
    <w:name w:val="Основной текст (4) + 8 pt;Курсив;Интервал 0 pt"/>
    <w:basedOn w:val="4"/>
    <w:qFormat/>
    <w:rsid w:val="007f71af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6"/>
      <w:szCs w:val="16"/>
      <w:u w:val="single"/>
      <w:lang w:val="en-US" w:eastAsia="en-US" w:bidi="en-US"/>
    </w:rPr>
  </w:style>
  <w:style w:type="character" w:styleId="5" w:customStyle="1">
    <w:name w:val="Основной текст (5)_"/>
    <w:basedOn w:val="DefaultParagraphFont"/>
    <w:link w:val="5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51" w:customStyle="1">
    <w:name w:val="Основной текст (5)"/>
    <w:basedOn w:val="5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styleId="6" w:customStyle="1">
    <w:name w:val="Основной текст (6)_"/>
    <w:basedOn w:val="DefaultParagraphFont"/>
    <w:link w:val="6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7" w:customStyle="1">
    <w:name w:val="Основной текст (7)_"/>
    <w:basedOn w:val="DefaultParagraphFont"/>
    <w:link w:val="7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c301f3"/>
    <w:rPr>
      <w:rFonts w:ascii="Tahoma" w:hAnsi="Tahoma" w:cs="Tahoma"/>
      <w:color w:val="000000"/>
      <w:sz w:val="16"/>
      <w:szCs w:val="16"/>
    </w:rPr>
  </w:style>
  <w:style w:type="character" w:styleId="Style16" w:customStyle="1">
    <w:name w:val="Верхний колонтитул Знак"/>
    <w:basedOn w:val="DefaultParagraphFont"/>
    <w:link w:val="a6"/>
    <w:uiPriority w:val="99"/>
    <w:semiHidden/>
    <w:qFormat/>
    <w:rsid w:val="00312dd8"/>
    <w:rPr>
      <w:color w:val="000000"/>
      <w:sz w:val="24"/>
      <w:szCs w:val="24"/>
      <w:lang w:bidi="ru-RU"/>
    </w:rPr>
  </w:style>
  <w:style w:type="character" w:styleId="Style17" w:customStyle="1">
    <w:name w:val="Нижний колонтитул Знак"/>
    <w:basedOn w:val="DefaultParagraphFont"/>
    <w:link w:val="a8"/>
    <w:uiPriority w:val="99"/>
    <w:semiHidden/>
    <w:qFormat/>
    <w:rsid w:val="00312dd8"/>
    <w:rPr>
      <w:color w:val="000000"/>
      <w:sz w:val="24"/>
      <w:szCs w:val="24"/>
      <w:lang w:bidi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22" w:customStyle="1">
    <w:name w:val="Основной текст (2)"/>
    <w:basedOn w:val="Normal"/>
    <w:link w:val="20"/>
    <w:qFormat/>
    <w:rsid w:val="007f71af"/>
    <w:pPr>
      <w:shd w:val="clear" w:color="auto" w:fill="FFFFFF"/>
      <w:spacing w:lineRule="auto"/>
      <w:jc w:val="center"/>
    </w:pPr>
    <w:rPr>
      <w:rFonts w:ascii="Times New Roman" w:hAnsi="Times New Roman" w:eastAsia="Times New Roman" w:cs="Times New Roman"/>
    </w:rPr>
  </w:style>
  <w:style w:type="paragraph" w:styleId="11" w:customStyle="1">
    <w:name w:val="Заголовок №1"/>
    <w:basedOn w:val="Normal"/>
    <w:link w:val="1"/>
    <w:qFormat/>
    <w:rsid w:val="007f71af"/>
    <w:pPr>
      <w:shd w:val="clear" w:color="auto" w:fill="FFFFFF"/>
      <w:spacing w:lineRule="exact" w:line="349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31" w:customStyle="1">
    <w:name w:val="Основной текст (3)"/>
    <w:basedOn w:val="Normal"/>
    <w:link w:val="3"/>
    <w:qFormat/>
    <w:rsid w:val="007f71af"/>
    <w:pPr>
      <w:shd w:val="clear" w:color="auto" w:fill="FFFFFF"/>
      <w:spacing w:lineRule="exact" w:line="202"/>
    </w:pPr>
    <w:rPr>
      <w:rFonts w:ascii="Times New Roman" w:hAnsi="Times New Roman" w:eastAsia="Times New Roman" w:cs="Times New Roman"/>
      <w:sz w:val="18"/>
      <w:szCs w:val="18"/>
    </w:rPr>
  </w:style>
  <w:style w:type="paragraph" w:styleId="42" w:customStyle="1">
    <w:name w:val="Основной текст (4)"/>
    <w:basedOn w:val="Normal"/>
    <w:link w:val="4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  <w:spacing w:val="-10"/>
      <w:sz w:val="15"/>
      <w:szCs w:val="15"/>
    </w:rPr>
  </w:style>
  <w:style w:type="paragraph" w:styleId="52" w:customStyle="1">
    <w:name w:val="Основной текст (5)"/>
    <w:basedOn w:val="Normal"/>
    <w:link w:val="5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</w:rPr>
  </w:style>
  <w:style w:type="paragraph" w:styleId="61" w:customStyle="1">
    <w:name w:val="Основной текст (6)"/>
    <w:basedOn w:val="Normal"/>
    <w:link w:val="6"/>
    <w:qFormat/>
    <w:rsid w:val="007f71af"/>
    <w:pPr>
      <w:shd w:val="clear" w:color="auto" w:fill="FFFFFF"/>
      <w:spacing w:lineRule="auto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71" w:customStyle="1">
    <w:name w:val="Основной текст (7)"/>
    <w:basedOn w:val="Normal"/>
    <w:link w:val="7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301f3"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1" w:customStyle="1">
    <w:name w:val="Заголовок 11"/>
    <w:basedOn w:val="Normal"/>
    <w:qFormat/>
    <w:rsid w:val="005f5089"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color w:val="auto"/>
      <w:kern w:val="2"/>
      <w:sz w:val="28"/>
      <w:szCs w:val="28"/>
      <w:lang w:eastAsia="en-US" w:bidi="ar-SA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dd0db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LibreOffice/6.4.0.3$Windows_X86_64 LibreOffice_project/b0a288ab3d2d4774cb44b62f04d5d28733ac6df8</Application>
  <Pages>2</Pages>
  <Words>422</Words>
  <Characters>3308</Characters>
  <CharactersWithSpaces>3908</CharactersWithSpaces>
  <Paragraphs>25</Paragraphs>
  <Company>Законодательное Собрание Челябинской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2024-11-19T14:23:00Z</dcterms:created>
  <dc:creator>Ахлюстин Сергей Михайлович</dc:creator>
  <dc:description/>
  <dc:language>ru-RU</dc:language>
  <cp:lastModifiedBy/>
  <cp:lastPrinted>2025-01-27T10:53:00Z</cp:lastPrinted>
  <dcterms:modified xsi:type="dcterms:W3CDTF">2025-02-06T15:56:19Z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Законодательное Собрание Челябинской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